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2.xml" ContentType="application/vnd.openxmlformats-officedocument.wordprocessingml.document.main+xml"/>
  <Override PartName="/word/intelligence2.xml" ContentType="application/vnd.ms-office.intelligence2+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2.xml"/><Relationship Id="rId4" Type="http://schemas.openxmlformats.org/officeDocument/2006/relationships/custom-properties" Target="docProps/custom.xml"/></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DCE28AE" w14:paraId="5E5787A5" wp14:textId="7F523843">
      <w:pPr>
        <w:jc w:val="center"/>
        <w:rPr>
          <w:b w:val="1"/>
          <w:bCs w:val="1"/>
          <w:sz w:val="36"/>
          <w:szCs w:val="36"/>
          <w:u w:val="single"/>
        </w:rPr>
      </w:pPr>
      <w:bookmarkStart w:name="_GoBack" w:id="0"/>
      <w:bookmarkEnd w:id="0"/>
      <w:r w:rsidRPr="7DCE28AE" w:rsidR="4038B086">
        <w:rPr>
          <w:b w:val="1"/>
          <w:bCs w:val="1"/>
          <w:sz w:val="36"/>
          <w:szCs w:val="36"/>
          <w:u w:val="single"/>
        </w:rPr>
        <w:t>Journey of food</w:t>
      </w:r>
    </w:p>
    <w:p w:rsidR="4038B086" w:rsidP="7DCE28AE" w:rsidRDefault="4038B086" w14:paraId="100F1A94" w14:textId="5AFDE166">
      <w:pPr>
        <w:pStyle w:val="Normal"/>
        <w:jc w:val="left"/>
        <w:rPr>
          <w:sz w:val="24"/>
          <w:szCs w:val="24"/>
        </w:rPr>
      </w:pPr>
      <w:r w:rsidRPr="7DCE28AE" w:rsidR="4038B086">
        <w:rPr>
          <w:sz w:val="24"/>
          <w:szCs w:val="24"/>
        </w:rPr>
        <w:t xml:space="preserve">Chicken breast is the food </w:t>
      </w:r>
      <w:r w:rsidRPr="7DCE28AE" w:rsidR="5484F0FB">
        <w:rPr>
          <w:sz w:val="24"/>
          <w:szCs w:val="24"/>
        </w:rPr>
        <w:t>I am</w:t>
      </w:r>
      <w:r w:rsidRPr="7DCE28AE" w:rsidR="4038B086">
        <w:rPr>
          <w:sz w:val="24"/>
          <w:szCs w:val="24"/>
        </w:rPr>
        <w:t xml:space="preserve"> going to research about.</w:t>
      </w:r>
      <w:r w:rsidRPr="7DCE28AE" w:rsidR="4038B086">
        <w:rPr>
          <w:sz w:val="24"/>
          <w:szCs w:val="24"/>
        </w:rPr>
        <w:t xml:space="preserve"> </w:t>
      </w:r>
    </w:p>
    <w:p w:rsidR="0F4CC4AC" w:rsidP="7DCE28AE" w:rsidRDefault="0F4CC4AC" w14:paraId="1B25D226" w14:textId="7E2674E6">
      <w:pPr>
        <w:pStyle w:val="Normal"/>
        <w:jc w:val="left"/>
      </w:pPr>
      <w:r w:rsidR="0F4CC4AC">
        <w:drawing>
          <wp:inline wp14:editId="430FCF72" wp14:anchorId="04CEF87D">
            <wp:extent cx="1971675" cy="2324100"/>
            <wp:effectExtent l="0" t="0" r="0" b="0"/>
            <wp:docPr id="1353064282" name="" title=""/>
            <wp:cNvGraphicFramePr>
              <a:graphicFrameLocks noChangeAspect="1"/>
            </wp:cNvGraphicFramePr>
            <a:graphic>
              <a:graphicData uri="http://schemas.openxmlformats.org/drawingml/2006/picture">
                <pic:pic>
                  <pic:nvPicPr>
                    <pic:cNvPr id="0" name=""/>
                    <pic:cNvPicPr/>
                  </pic:nvPicPr>
                  <pic:blipFill>
                    <a:blip r:embed="R67c32ec694684004">
                      <a:extLst>
                        <a:ext xmlns:a="http://schemas.openxmlformats.org/drawingml/2006/main" uri="{28A0092B-C50C-407E-A947-70E740481C1C}">
                          <a14:useLocalDpi val="0"/>
                        </a:ext>
                      </a:extLst>
                    </a:blip>
                    <a:stretch>
                      <a:fillRect/>
                    </a:stretch>
                  </pic:blipFill>
                  <pic:spPr>
                    <a:xfrm>
                      <a:off x="0" y="0"/>
                      <a:ext cx="1971675" cy="2324100"/>
                    </a:xfrm>
                    <a:prstGeom prst="rect">
                      <a:avLst/>
                    </a:prstGeom>
                  </pic:spPr>
                </pic:pic>
              </a:graphicData>
            </a:graphic>
          </wp:inline>
        </w:drawing>
      </w:r>
    </w:p>
    <w:p w:rsidR="7DCE28AE" w:rsidP="7DCE28AE" w:rsidRDefault="7DCE28AE" w14:paraId="2C60BBE4" w14:textId="457F0E16">
      <w:pPr>
        <w:pStyle w:val="Normal"/>
        <w:jc w:val="left"/>
        <w:rPr>
          <w:b w:val="1"/>
          <w:bCs w:val="1"/>
          <w:sz w:val="32"/>
          <w:szCs w:val="32"/>
          <w:u w:val="single"/>
        </w:rPr>
      </w:pPr>
    </w:p>
    <w:p w:rsidR="4302F30B" w:rsidP="7DCE28AE" w:rsidRDefault="4302F30B" w14:paraId="2909608D" w14:textId="602412B8">
      <w:pPr>
        <w:pStyle w:val="Normal"/>
        <w:jc w:val="left"/>
        <w:rPr>
          <w:b w:val="1"/>
          <w:bCs w:val="1"/>
          <w:sz w:val="32"/>
          <w:szCs w:val="32"/>
          <w:u w:val="single"/>
        </w:rPr>
      </w:pPr>
      <w:r w:rsidRPr="7DCE28AE" w:rsidR="4302F30B">
        <w:rPr>
          <w:b w:val="1"/>
          <w:bCs w:val="1"/>
          <w:sz w:val="32"/>
          <w:szCs w:val="32"/>
          <w:u w:val="single"/>
        </w:rPr>
        <w:t xml:space="preserve">Mouth and </w:t>
      </w:r>
      <w:r w:rsidRPr="7DCE28AE" w:rsidR="12D2033F">
        <w:rPr>
          <w:b w:val="1"/>
          <w:bCs w:val="1"/>
          <w:sz w:val="32"/>
          <w:szCs w:val="32"/>
          <w:u w:val="single"/>
        </w:rPr>
        <w:t>Oesophagus</w:t>
      </w:r>
    </w:p>
    <w:p w:rsidR="708460F0" w:rsidP="7DCE28AE" w:rsidRDefault="708460F0" w14:paraId="4F3392B6" w14:textId="7D24C134">
      <w:pPr>
        <w:pStyle w:val="Normal"/>
        <w:jc w:val="left"/>
        <w:rPr>
          <w:sz w:val="24"/>
          <w:szCs w:val="24"/>
        </w:rPr>
      </w:pPr>
      <w:r w:rsidRPr="7DCE28AE" w:rsidR="708460F0">
        <w:rPr>
          <w:sz w:val="24"/>
          <w:szCs w:val="24"/>
        </w:rPr>
        <w:t>The digestive system consists of the digestive tract and its ancillary organs, which convert food into molecules that may be absorbed and used by the body's cells. Bit by bit, food is broken down until the molecules are tiny enough to be absorbed and waste materials are removed.</w:t>
      </w:r>
      <w:r w:rsidRPr="7DCE28AE" w:rsidR="33BA0E39">
        <w:rPr>
          <w:sz w:val="24"/>
          <w:szCs w:val="24"/>
        </w:rPr>
        <w:t xml:space="preserve"> Even though chickens pick up food with their beaks, it enters the digestive system through the mouth. The mouth </w:t>
      </w:r>
      <w:r w:rsidRPr="7DCE28AE" w:rsidR="33BA0E39">
        <w:rPr>
          <w:sz w:val="24"/>
          <w:szCs w:val="24"/>
        </w:rPr>
        <w:t>contains</w:t>
      </w:r>
      <w:r w:rsidRPr="7DCE28AE" w:rsidR="33BA0E39">
        <w:rPr>
          <w:sz w:val="24"/>
          <w:szCs w:val="24"/>
        </w:rPr>
        <w:t xml:space="preserve"> glands and enzymes. The salivary glands secrete saliva, which </w:t>
      </w:r>
      <w:r w:rsidRPr="7DCE28AE" w:rsidR="33BA0E39">
        <w:rPr>
          <w:sz w:val="24"/>
          <w:szCs w:val="24"/>
        </w:rPr>
        <w:t>contains</w:t>
      </w:r>
      <w:r w:rsidRPr="7DCE28AE" w:rsidR="33BA0E39">
        <w:rPr>
          <w:sz w:val="24"/>
          <w:szCs w:val="24"/>
        </w:rPr>
        <w:t xml:space="preserve"> the digesting enzyme amylase, which begins to digest the meal upon contact</w:t>
      </w:r>
      <w:r w:rsidRPr="7DCE28AE" w:rsidR="58451802">
        <w:rPr>
          <w:sz w:val="24"/>
          <w:szCs w:val="24"/>
        </w:rPr>
        <w:t xml:space="preserve">. </w:t>
      </w:r>
      <w:r w:rsidRPr="7DCE28AE" w:rsidR="3403C2C8">
        <w:rPr>
          <w:sz w:val="24"/>
          <w:szCs w:val="24"/>
        </w:rPr>
        <w:t xml:space="preserve">The crop is a significant dilatation of the oesophagus positioned </w:t>
      </w:r>
      <w:r w:rsidRPr="7DCE28AE" w:rsidR="3403C2C8">
        <w:rPr>
          <w:sz w:val="24"/>
          <w:szCs w:val="24"/>
        </w:rPr>
        <w:t>immediately</w:t>
      </w:r>
      <w:r w:rsidRPr="7DCE28AE" w:rsidR="3403C2C8">
        <w:rPr>
          <w:sz w:val="24"/>
          <w:szCs w:val="24"/>
        </w:rPr>
        <w:t xml:space="preserve"> before it reaches the thoracic cavity. The crop can store food for a period before further digestion begins. This ability allows the bird to consume food in "meals" at regular intervals while still allowing for continuous digesting.</w:t>
      </w:r>
    </w:p>
    <w:p w:rsidR="7DCE28AE" w:rsidP="7DCE28AE" w:rsidRDefault="7DCE28AE" w14:paraId="6854991A" w14:textId="64E33119">
      <w:pPr>
        <w:pStyle w:val="Normal"/>
        <w:jc w:val="left"/>
        <w:rPr>
          <w:sz w:val="24"/>
          <w:szCs w:val="24"/>
        </w:rPr>
      </w:pPr>
    </w:p>
    <w:p w:rsidR="4378EC13" w:rsidP="7DCE28AE" w:rsidRDefault="4378EC13" w14:paraId="5A4E9CEA" w14:textId="2FB4AF5F">
      <w:pPr>
        <w:pStyle w:val="Normal"/>
        <w:jc w:val="left"/>
        <w:rPr>
          <w:b w:val="1"/>
          <w:bCs w:val="1"/>
          <w:sz w:val="32"/>
          <w:szCs w:val="32"/>
          <w:u w:val="single"/>
        </w:rPr>
      </w:pPr>
      <w:r w:rsidRPr="7DCE28AE" w:rsidR="4378EC13">
        <w:rPr>
          <w:b w:val="1"/>
          <w:bCs w:val="1"/>
          <w:sz w:val="32"/>
          <w:szCs w:val="32"/>
          <w:u w:val="single"/>
        </w:rPr>
        <w:t>Stomach</w:t>
      </w:r>
    </w:p>
    <w:p w:rsidR="40595567" w:rsidP="7DCE28AE" w:rsidRDefault="40595567" w14:paraId="0AFD11E4" w14:textId="11850ACD">
      <w:pPr>
        <w:pStyle w:val="Normal"/>
        <w:jc w:val="left"/>
        <w:rPr>
          <w:sz w:val="24"/>
          <w:szCs w:val="24"/>
        </w:rPr>
      </w:pPr>
      <w:r w:rsidRPr="7DCE28AE" w:rsidR="40595567">
        <w:rPr>
          <w:sz w:val="24"/>
          <w:szCs w:val="24"/>
        </w:rPr>
        <w:t xml:space="preserve">A chicken breast is mostly protein with a little fat. This enzyme primarily digests protein in the stomach. This enzyme digests fats in the small intestine. </w:t>
      </w:r>
      <w:r w:rsidRPr="7DCE28AE" w:rsidR="40595567">
        <w:rPr>
          <w:sz w:val="24"/>
          <w:szCs w:val="24"/>
        </w:rPr>
        <w:t xml:space="preserve">Chicken is </w:t>
      </w:r>
      <w:r w:rsidRPr="7DCE28AE" w:rsidR="430FCF72">
        <w:rPr>
          <w:sz w:val="24"/>
          <w:szCs w:val="24"/>
        </w:rPr>
        <w:t>easy</w:t>
      </w:r>
      <w:r w:rsidRPr="7DCE28AE" w:rsidR="40595567">
        <w:rPr>
          <w:sz w:val="24"/>
          <w:szCs w:val="24"/>
        </w:rPr>
        <w:t xml:space="preserve"> to digest. It also has no fibre, making it an excellent alternative for persons suffering from digestive difficulties. Skinless chicken, baked or grilled, is the healthiest </w:t>
      </w:r>
      <w:r w:rsidRPr="7DCE28AE" w:rsidR="40595567">
        <w:rPr>
          <w:sz w:val="24"/>
          <w:szCs w:val="24"/>
        </w:rPr>
        <w:t>option</w:t>
      </w:r>
      <w:r w:rsidRPr="7DCE28AE" w:rsidR="40595567">
        <w:rPr>
          <w:sz w:val="24"/>
          <w:szCs w:val="24"/>
        </w:rPr>
        <w:t xml:space="preserve"> because it </w:t>
      </w:r>
      <w:r w:rsidRPr="7DCE28AE" w:rsidR="40595567">
        <w:rPr>
          <w:sz w:val="24"/>
          <w:szCs w:val="24"/>
        </w:rPr>
        <w:t>contains</w:t>
      </w:r>
      <w:r w:rsidRPr="7DCE28AE" w:rsidR="40595567">
        <w:rPr>
          <w:sz w:val="24"/>
          <w:szCs w:val="24"/>
        </w:rPr>
        <w:t xml:space="preserve"> the least fat.</w:t>
      </w:r>
      <w:r w:rsidRPr="7DCE28AE" w:rsidR="75C9CBCB">
        <w:rPr>
          <w:sz w:val="24"/>
          <w:szCs w:val="24"/>
        </w:rPr>
        <w:t xml:space="preserve"> </w:t>
      </w:r>
      <w:r w:rsidRPr="7DCE28AE" w:rsidR="75C9CBCB">
        <w:rPr>
          <w:sz w:val="24"/>
          <w:szCs w:val="24"/>
        </w:rPr>
        <w:t xml:space="preserve">The time it takes for the chicken to digest in the stomach varies according to factors such as the individual's digestive health, the size of the chicken pieces, and how it was cooked. Chicken might take 2 to 6 hours to digest completely in the stomach and small intestine. </w:t>
      </w:r>
      <w:r w:rsidRPr="7DCE28AE" w:rsidR="75C9CBCB">
        <w:rPr>
          <w:sz w:val="24"/>
          <w:szCs w:val="24"/>
        </w:rPr>
        <w:t>The crop will bulge and feel full after a bird has eaten. The proventriculus gently absorbs food from the crop. The proventriculus combines acids and digesting enzymes with the meal. Food is next passed through the gizzard, which has accumulated insoluble (flint) grit.</w:t>
      </w:r>
    </w:p>
    <w:p w:rsidR="7DCE28AE" w:rsidP="7DCE28AE" w:rsidRDefault="7DCE28AE" w14:paraId="43F6DEC5" w14:textId="27115076">
      <w:pPr>
        <w:pStyle w:val="Normal"/>
        <w:jc w:val="left"/>
        <w:rPr>
          <w:sz w:val="24"/>
          <w:szCs w:val="24"/>
        </w:rPr>
      </w:pPr>
    </w:p>
    <w:p w:rsidR="202C1FAD" w:rsidP="7DCE28AE" w:rsidRDefault="202C1FAD" w14:paraId="3A7C8F0E" w14:textId="6B5EE921">
      <w:pPr>
        <w:pStyle w:val="Normal"/>
        <w:jc w:val="left"/>
        <w:rPr>
          <w:b w:val="1"/>
          <w:bCs w:val="1"/>
          <w:sz w:val="32"/>
          <w:szCs w:val="32"/>
          <w:u w:val="single"/>
        </w:rPr>
      </w:pPr>
      <w:r w:rsidRPr="7DCE28AE" w:rsidR="202C1FAD">
        <w:rPr>
          <w:b w:val="1"/>
          <w:bCs w:val="1"/>
          <w:sz w:val="32"/>
          <w:szCs w:val="32"/>
          <w:u w:val="single"/>
        </w:rPr>
        <w:t xml:space="preserve">Small </w:t>
      </w:r>
      <w:r w:rsidRPr="7DCE28AE" w:rsidR="202C1FAD">
        <w:rPr>
          <w:b w:val="1"/>
          <w:bCs w:val="1"/>
          <w:sz w:val="32"/>
          <w:szCs w:val="32"/>
          <w:u w:val="single"/>
        </w:rPr>
        <w:t>Intestine</w:t>
      </w:r>
    </w:p>
    <w:p w:rsidR="202C1FAD" w:rsidP="7DCE28AE" w:rsidRDefault="202C1FAD" w14:paraId="12744E54" w14:textId="1EEEBBB8">
      <w:pPr>
        <w:pStyle w:val="Normal"/>
        <w:jc w:val="left"/>
        <w:rPr>
          <w:b w:val="1"/>
          <w:bCs w:val="1"/>
          <w:sz w:val="32"/>
          <w:szCs w:val="32"/>
          <w:u w:val="single"/>
        </w:rPr>
      </w:pPr>
      <w:r w:rsidRPr="7DCE28AE" w:rsidR="202C1FAD">
        <w:rPr>
          <w:b w:val="1"/>
          <w:bCs w:val="1"/>
          <w:sz w:val="28"/>
          <w:szCs w:val="28"/>
          <w:u w:val="single"/>
        </w:rPr>
        <w:t>Breakdown:</w:t>
      </w:r>
      <w:r w:rsidRPr="7DCE28AE" w:rsidR="01FFA376">
        <w:rPr>
          <w:b w:val="1"/>
          <w:bCs w:val="1"/>
          <w:sz w:val="28"/>
          <w:szCs w:val="28"/>
          <w:u w:val="none"/>
        </w:rPr>
        <w:t xml:space="preserve"> </w:t>
      </w:r>
      <w:r w:rsidRPr="7DCE28AE" w:rsidR="7A618AD7">
        <w:rPr>
          <w:b w:val="0"/>
          <w:bCs w:val="0"/>
          <w:sz w:val="24"/>
          <w:szCs w:val="24"/>
          <w:u w:val="none"/>
        </w:rPr>
        <w:t xml:space="preserve">Once exiting the intestines, the chyme reaches the duodenum, the first section of the small intestine. Pancreatic juices are produced by the pancreas and bile is produced by the liver and stored in the gall bladder. Both are combined with the chyme in the small intestine. The pancreas and gall bladder both secrete enzymes and bile during this process to further break down proteins, lipids, and carbs into smaller molecules that can potentially be absorbed by the intestinal wall. Amino acids are formed when proteins are broken down and are </w:t>
      </w:r>
      <w:r w:rsidRPr="7DCE28AE" w:rsidR="7A618AD7">
        <w:rPr>
          <w:b w:val="0"/>
          <w:bCs w:val="0"/>
          <w:sz w:val="24"/>
          <w:szCs w:val="24"/>
          <w:u w:val="none"/>
        </w:rPr>
        <w:t>subsequently</w:t>
      </w:r>
      <w:r w:rsidRPr="7DCE28AE" w:rsidR="7A618AD7">
        <w:rPr>
          <w:b w:val="0"/>
          <w:bCs w:val="0"/>
          <w:sz w:val="24"/>
          <w:szCs w:val="24"/>
          <w:u w:val="none"/>
        </w:rPr>
        <w:t xml:space="preserve"> used by the body for a variety of processes such as protein synthesis and tissue maintenance. When fats are broken down, fatty acids and glycerol are generated, which can be used to produce energy or stored in adipose tissue. When carbs are broken down, glucose, the body's major energy source, is created. The fluid chyme passes into the jejunum and </w:t>
      </w:r>
      <w:r w:rsidRPr="7DCE28AE" w:rsidR="7A618AD7">
        <w:rPr>
          <w:b w:val="0"/>
          <w:bCs w:val="0"/>
          <w:sz w:val="24"/>
          <w:szCs w:val="24"/>
          <w:u w:val="none"/>
        </w:rPr>
        <w:t>subsequently</w:t>
      </w:r>
      <w:r w:rsidRPr="7DCE28AE" w:rsidR="7A618AD7">
        <w:rPr>
          <w:b w:val="0"/>
          <w:bCs w:val="0"/>
          <w:sz w:val="24"/>
          <w:szCs w:val="24"/>
          <w:u w:val="none"/>
        </w:rPr>
        <w:t xml:space="preserve"> the ileum of the small intestine, where most of the water and nutrients, such as glucose and amino acids, are absorbed.</w:t>
      </w:r>
    </w:p>
    <w:p w:rsidR="6E9F3744" w:rsidP="7DCE28AE" w:rsidRDefault="6E9F3744" w14:paraId="4EC23305" w14:textId="477B13A6">
      <w:pPr>
        <w:pStyle w:val="Normal"/>
        <w:jc w:val="left"/>
        <w:rPr>
          <w:b w:val="0"/>
          <w:bCs w:val="0"/>
          <w:sz w:val="24"/>
          <w:szCs w:val="24"/>
          <w:u w:val="none"/>
        </w:rPr>
      </w:pPr>
      <w:r w:rsidRPr="7DCE28AE" w:rsidR="6E9F3744">
        <w:rPr>
          <w:b w:val="1"/>
          <w:bCs w:val="1"/>
          <w:sz w:val="28"/>
          <w:szCs w:val="28"/>
          <w:u w:val="single"/>
        </w:rPr>
        <w:t>Absorption:</w:t>
      </w:r>
      <w:r w:rsidRPr="7DCE28AE" w:rsidR="6E9F3744">
        <w:rPr>
          <w:b w:val="1"/>
          <w:bCs w:val="1"/>
          <w:sz w:val="28"/>
          <w:szCs w:val="28"/>
          <w:u w:val="none"/>
        </w:rPr>
        <w:t xml:space="preserve"> </w:t>
      </w:r>
      <w:r w:rsidRPr="7DCE28AE" w:rsidR="6E9F3744">
        <w:rPr>
          <w:b w:val="0"/>
          <w:bCs w:val="0"/>
          <w:sz w:val="24"/>
          <w:szCs w:val="24"/>
          <w:u w:val="none"/>
        </w:rPr>
        <w:t xml:space="preserve">Digestion is finished at this point. The small intestinal lining is coated with finger-like projections known as villi, which include even smaller projections known as microvilli. These characteristics enhance the surface area of the small intestine, allowing for more effective nutrition absorption. The nutrients are absorbed via both passive and active transport pathways. Different nutrients are transported through various mechanisms; for example, fatty acids are transported passively, </w:t>
      </w:r>
      <w:r w:rsidRPr="7DCE28AE" w:rsidR="6E9F3744">
        <w:rPr>
          <w:b w:val="0"/>
          <w:bCs w:val="0"/>
          <w:sz w:val="24"/>
          <w:szCs w:val="24"/>
          <w:u w:val="none"/>
        </w:rPr>
        <w:t>whereas</w:t>
      </w:r>
      <w:r w:rsidRPr="7DCE28AE" w:rsidR="6E9F3744">
        <w:rPr>
          <w:b w:val="0"/>
          <w:bCs w:val="0"/>
          <w:sz w:val="24"/>
          <w:szCs w:val="24"/>
          <w:u w:val="none"/>
        </w:rPr>
        <w:t xml:space="preserve"> glucose and amino acids are transported vigorously. All nutrients are distributed by the body after passing through capillaries and the circulation. Any compounds that the small intestine did not absorb are sent to the large intestine. The chyme will often remain in the small intestine for 2 to 6 hours.</w:t>
      </w:r>
    </w:p>
    <w:p w:rsidR="3D163106" w:rsidP="7DCE28AE" w:rsidRDefault="3D163106" w14:paraId="1A117379" w14:textId="3015CBE6">
      <w:pPr>
        <w:pStyle w:val="Normal"/>
        <w:jc w:val="left"/>
      </w:pPr>
      <w:r w:rsidR="3D163106">
        <w:drawing>
          <wp:inline wp14:editId="7F1189CA" wp14:anchorId="208BC5F2">
            <wp:extent cx="4572000" cy="4572000"/>
            <wp:effectExtent l="0" t="0" r="0" b="0"/>
            <wp:docPr id="582242700" name="" title=""/>
            <wp:cNvGraphicFramePr>
              <a:graphicFrameLocks noChangeAspect="1"/>
            </wp:cNvGraphicFramePr>
            <a:graphic>
              <a:graphicData uri="http://schemas.openxmlformats.org/drawingml/2006/picture">
                <pic:pic>
                  <pic:nvPicPr>
                    <pic:cNvPr id="0" name=""/>
                    <pic:cNvPicPr/>
                  </pic:nvPicPr>
                  <pic:blipFill>
                    <a:blip r:embed="R24568ee144c34f97">
                      <a:extLst>
                        <a:ext xmlns:a="http://schemas.openxmlformats.org/drawingml/2006/main" uri="{28A0092B-C50C-407E-A947-70E740481C1C}">
                          <a14:useLocalDpi val="0"/>
                        </a:ext>
                      </a:extLst>
                    </a:blip>
                    <a:stretch>
                      <a:fillRect/>
                    </a:stretch>
                  </pic:blipFill>
                  <pic:spPr>
                    <a:xfrm>
                      <a:off x="0" y="0"/>
                      <a:ext cx="4572000" cy="4572000"/>
                    </a:xfrm>
                    <a:prstGeom prst="rect">
                      <a:avLst/>
                    </a:prstGeom>
                  </pic:spPr>
                </pic:pic>
              </a:graphicData>
            </a:graphic>
          </wp:inline>
        </w:drawing>
      </w:r>
    </w:p>
    <w:p w:rsidR="7DCE28AE" w:rsidP="7DCE28AE" w:rsidRDefault="7DCE28AE" w14:paraId="086F9EA8" w14:textId="497C3D14">
      <w:pPr>
        <w:pStyle w:val="Normal"/>
        <w:jc w:val="left"/>
        <w:rPr>
          <w:b w:val="0"/>
          <w:bCs w:val="0"/>
          <w:sz w:val="24"/>
          <w:szCs w:val="24"/>
          <w:u w:val="none"/>
        </w:rPr>
      </w:pPr>
    </w:p>
    <w:p w:rsidR="39067009" w:rsidP="7DCE28AE" w:rsidRDefault="39067009" w14:paraId="51A7FDA9" w14:textId="0C0EAB60">
      <w:pPr>
        <w:pStyle w:val="Normal"/>
        <w:jc w:val="left"/>
        <w:rPr>
          <w:b w:val="1"/>
          <w:bCs w:val="1"/>
          <w:sz w:val="32"/>
          <w:szCs w:val="32"/>
          <w:u w:val="single"/>
        </w:rPr>
      </w:pPr>
      <w:r w:rsidRPr="7DCE28AE" w:rsidR="39067009">
        <w:rPr>
          <w:b w:val="1"/>
          <w:bCs w:val="1"/>
          <w:sz w:val="32"/>
          <w:szCs w:val="32"/>
          <w:u w:val="single"/>
        </w:rPr>
        <w:t>Material Breakdown and Use:</w:t>
      </w:r>
    </w:p>
    <w:p w:rsidR="67D72985" w:rsidP="7DCE28AE" w:rsidRDefault="67D72985" w14:paraId="3EB4B97D" w14:textId="4204733F">
      <w:pPr>
        <w:pStyle w:val="Normal"/>
        <w:jc w:val="left"/>
        <w:rPr>
          <w:b w:val="0"/>
          <w:bCs w:val="0"/>
          <w:sz w:val="24"/>
          <w:szCs w:val="24"/>
          <w:u w:val="none"/>
        </w:rPr>
      </w:pPr>
      <w:r w:rsidRPr="7DCE28AE" w:rsidR="67D72985">
        <w:rPr>
          <w:b w:val="0"/>
          <w:bCs w:val="0"/>
          <w:sz w:val="24"/>
          <w:szCs w:val="24"/>
          <w:u w:val="none"/>
        </w:rPr>
        <w:t xml:space="preserve">Chicken breast breaks down into </w:t>
      </w:r>
      <w:bookmarkStart w:name="_Int_p6yt5iEx" w:id="675111904"/>
      <w:r w:rsidRPr="7DCE28AE" w:rsidR="67D72985">
        <w:rPr>
          <w:b w:val="0"/>
          <w:bCs w:val="0"/>
          <w:sz w:val="24"/>
          <w:szCs w:val="24"/>
          <w:u w:val="none"/>
        </w:rPr>
        <w:t>a number of</w:t>
      </w:r>
      <w:bookmarkEnd w:id="675111904"/>
      <w:r w:rsidRPr="7DCE28AE" w:rsidR="67D72985">
        <w:rPr>
          <w:b w:val="0"/>
          <w:bCs w:val="0"/>
          <w:sz w:val="24"/>
          <w:szCs w:val="24"/>
          <w:u w:val="none"/>
        </w:rPr>
        <w:t xml:space="preserve"> chemicals during the digestive process. Amino acids, which are formed during the breakdown of proteins, are </w:t>
      </w:r>
      <w:r w:rsidRPr="7DCE28AE" w:rsidR="67D72985">
        <w:rPr>
          <w:b w:val="0"/>
          <w:bCs w:val="0"/>
          <w:sz w:val="24"/>
          <w:szCs w:val="24"/>
          <w:u w:val="none"/>
        </w:rPr>
        <w:t>required</w:t>
      </w:r>
      <w:r w:rsidRPr="7DCE28AE" w:rsidR="67D72985">
        <w:rPr>
          <w:b w:val="0"/>
          <w:bCs w:val="0"/>
          <w:sz w:val="24"/>
          <w:szCs w:val="24"/>
          <w:u w:val="none"/>
        </w:rPr>
        <w:t xml:space="preserve"> for the synthesis of new proteins as well as tissue upkeep. When fats are broken down, fatty acids and glycerol are generated, which can be used to produce energy or stored in fat tissue. When carbs are broken down, glucose is created, or carbohydrates can be stored as glycogen in the liver and muscles. Aside from these macronutrients, chicken breast </w:t>
      </w:r>
      <w:r w:rsidRPr="7DCE28AE" w:rsidR="67D72985">
        <w:rPr>
          <w:b w:val="0"/>
          <w:bCs w:val="0"/>
          <w:sz w:val="24"/>
          <w:szCs w:val="24"/>
          <w:u w:val="none"/>
        </w:rPr>
        <w:t>provides</w:t>
      </w:r>
      <w:r w:rsidRPr="7DCE28AE" w:rsidR="67D72985">
        <w:rPr>
          <w:b w:val="0"/>
          <w:bCs w:val="0"/>
          <w:sz w:val="24"/>
          <w:szCs w:val="24"/>
          <w:u w:val="none"/>
        </w:rPr>
        <w:t xml:space="preserve"> vitamins and minerals that are essential in a variety of functions, like iron and vitamin B12.</w:t>
      </w:r>
    </w:p>
    <w:p w:rsidR="7DCE28AE" w:rsidP="7DCE28AE" w:rsidRDefault="7DCE28AE" w14:paraId="23204157" w14:textId="1ADC2D15">
      <w:pPr>
        <w:pStyle w:val="Normal"/>
        <w:jc w:val="left"/>
        <w:rPr>
          <w:b w:val="0"/>
          <w:bCs w:val="0"/>
          <w:sz w:val="24"/>
          <w:szCs w:val="24"/>
          <w:u w:val="none"/>
        </w:rPr>
      </w:pPr>
    </w:p>
    <w:p w:rsidR="7DCE28AE" w:rsidP="7DCE28AE" w:rsidRDefault="7DCE28AE" w14:paraId="71DC8857" w14:textId="3CAB99CF">
      <w:pPr>
        <w:pStyle w:val="Normal"/>
        <w:jc w:val="left"/>
        <w:rPr>
          <w:b w:val="0"/>
          <w:bCs w:val="0"/>
          <w:sz w:val="24"/>
          <w:szCs w:val="24"/>
          <w:u w:val="none"/>
        </w:rPr>
      </w:pPr>
    </w:p>
    <w:p w:rsidR="1097630F" w:rsidP="7DCE28AE" w:rsidRDefault="1097630F" w14:paraId="14B7B948" w14:textId="3A5D9897">
      <w:pPr>
        <w:pStyle w:val="Normal"/>
        <w:jc w:val="left"/>
        <w:rPr>
          <w:b w:val="1"/>
          <w:bCs w:val="1"/>
          <w:sz w:val="32"/>
          <w:szCs w:val="32"/>
          <w:u w:val="single"/>
        </w:rPr>
      </w:pPr>
      <w:r w:rsidRPr="7DCE28AE" w:rsidR="1097630F">
        <w:rPr>
          <w:b w:val="1"/>
          <w:bCs w:val="1"/>
          <w:sz w:val="32"/>
          <w:szCs w:val="32"/>
          <w:u w:val="single"/>
        </w:rPr>
        <w:t>Large Intestine:</w:t>
      </w:r>
    </w:p>
    <w:p w:rsidR="656BFF86" w:rsidP="7DCE28AE" w:rsidRDefault="656BFF86" w14:paraId="7A76AFC3" w14:textId="6CFC0AD7">
      <w:pPr>
        <w:pStyle w:val="Normal"/>
        <w:jc w:val="left"/>
        <w:rPr>
          <w:b w:val="0"/>
          <w:bCs w:val="0"/>
          <w:sz w:val="24"/>
          <w:szCs w:val="24"/>
          <w:u w:val="none"/>
        </w:rPr>
      </w:pPr>
      <w:r w:rsidRPr="7DCE28AE" w:rsidR="656BFF86">
        <w:rPr>
          <w:b w:val="0"/>
          <w:bCs w:val="0"/>
          <w:sz w:val="24"/>
          <w:szCs w:val="24"/>
          <w:u w:val="none"/>
        </w:rPr>
        <w:t xml:space="preserve">As particles that </w:t>
      </w:r>
      <w:r w:rsidRPr="7DCE28AE" w:rsidR="656BFF86">
        <w:rPr>
          <w:b w:val="0"/>
          <w:bCs w:val="0"/>
          <w:sz w:val="24"/>
          <w:szCs w:val="24"/>
          <w:u w:val="none"/>
        </w:rPr>
        <w:t>remain</w:t>
      </w:r>
      <w:r w:rsidRPr="7DCE28AE" w:rsidR="656BFF86">
        <w:rPr>
          <w:b w:val="0"/>
          <w:bCs w:val="0"/>
          <w:sz w:val="24"/>
          <w:szCs w:val="24"/>
          <w:u w:val="none"/>
        </w:rPr>
        <w:t xml:space="preserve"> pass through the large intestine, water is reabsorbed, </w:t>
      </w:r>
      <w:r w:rsidRPr="7DCE28AE" w:rsidR="656BFF86">
        <w:rPr>
          <w:b w:val="0"/>
          <w:bCs w:val="0"/>
          <w:sz w:val="24"/>
          <w:szCs w:val="24"/>
          <w:u w:val="none"/>
        </w:rPr>
        <w:t>assisting</w:t>
      </w:r>
      <w:r w:rsidRPr="7DCE28AE" w:rsidR="656BFF86">
        <w:rPr>
          <w:b w:val="0"/>
          <w:bCs w:val="0"/>
          <w:sz w:val="24"/>
          <w:szCs w:val="24"/>
          <w:u w:val="none"/>
        </w:rPr>
        <w:t xml:space="preserve"> in the creation of solid faeces. Furthermore, the large intestine absorbs minerals such as salt, potassium, and chloride, which are necessary for the body's fluid equilibrium. Furthermore, bacteria in the colon produce and absorb a variety of vitamins, including vitamin K and the B vitamins. Colon bacteria play a critical function in the breakdown of chemicals that were not digested in the small intestine. They degrade fibres and other difficult-to-digest carbohydrates, resulting in short-chain fatty acids that can be turned to energy. Bacteria in the colon produce gases such as methane and hydrogen, which can exit the body through farts. The waste will last a long time.</w:t>
      </w:r>
    </w:p>
    <w:p w:rsidR="7DCE28AE" w:rsidP="7DCE28AE" w:rsidRDefault="7DCE28AE" w14:paraId="59A3C15A" w14:textId="561B28F7">
      <w:pPr>
        <w:pStyle w:val="Normal"/>
        <w:jc w:val="left"/>
        <w:rPr>
          <w:b w:val="0"/>
          <w:bCs w:val="0"/>
          <w:sz w:val="24"/>
          <w:szCs w:val="24"/>
          <w:u w:val="none"/>
        </w:rPr>
      </w:pPr>
    </w:p>
    <w:p w:rsidR="7DCE28AE" w:rsidP="7DCE28AE" w:rsidRDefault="7DCE28AE" w14:paraId="25D49AFD" w14:textId="5D29E852">
      <w:pPr>
        <w:pStyle w:val="Normal"/>
        <w:jc w:val="left"/>
        <w:rPr>
          <w:b w:val="0"/>
          <w:bCs w:val="0"/>
          <w:sz w:val="24"/>
          <w:szCs w:val="24"/>
          <w:u w:val="none"/>
        </w:rPr>
      </w:pPr>
    </w:p>
    <w:p w:rsidR="656BFF86" w:rsidP="7DCE28AE" w:rsidRDefault="656BFF86" w14:paraId="5EE44B58" w14:textId="3CF2876E">
      <w:pPr>
        <w:pStyle w:val="Normal"/>
        <w:jc w:val="left"/>
        <w:rPr>
          <w:b w:val="1"/>
          <w:bCs w:val="1"/>
          <w:sz w:val="32"/>
          <w:szCs w:val="32"/>
          <w:u w:val="single"/>
        </w:rPr>
      </w:pPr>
      <w:r w:rsidRPr="7DCE28AE" w:rsidR="656BFF86">
        <w:rPr>
          <w:b w:val="1"/>
          <w:bCs w:val="1"/>
          <w:sz w:val="32"/>
          <w:szCs w:val="32"/>
          <w:u w:val="single"/>
        </w:rPr>
        <w:t>Elimination and faeces:</w:t>
      </w:r>
    </w:p>
    <w:p w:rsidR="344147CF" w:rsidP="7DCE28AE" w:rsidRDefault="344147CF" w14:paraId="418D5F48" w14:textId="2238EA70">
      <w:pPr>
        <w:pStyle w:val="Normal"/>
        <w:jc w:val="left"/>
        <w:rPr>
          <w:b w:val="0"/>
          <w:bCs w:val="0"/>
          <w:sz w:val="24"/>
          <w:szCs w:val="24"/>
          <w:u w:val="none"/>
        </w:rPr>
      </w:pPr>
      <w:r w:rsidRPr="7DCE28AE" w:rsidR="344147CF">
        <w:rPr>
          <w:b w:val="0"/>
          <w:bCs w:val="0"/>
          <w:sz w:val="24"/>
          <w:szCs w:val="24"/>
          <w:u w:val="none"/>
        </w:rPr>
        <w:t>The digestive process concludes with elimination. The compressed waste is transferred from the large intestine to the rectum as faeces at this stage. The rectum, or end of the large intestine, is where faeces are stored until they exit the body through the anus, the external hole at the end of the rectum. Faeces are made up of unabsorbed water, undigested food, bacteria, residual bile components, and cellular waste.</w:t>
      </w:r>
      <w:r w:rsidRPr="7DCE28AE" w:rsidR="7D97BC97">
        <w:rPr>
          <w:b w:val="0"/>
          <w:bCs w:val="0"/>
          <w:sz w:val="24"/>
          <w:szCs w:val="24"/>
          <w:u w:val="none"/>
        </w:rPr>
        <w:t xml:space="preserve"> </w:t>
      </w:r>
    </w:p>
    <w:p w:rsidR="7DCE28AE" w:rsidP="7DCE28AE" w:rsidRDefault="7DCE28AE" w14:paraId="32115C60" w14:textId="4B077684">
      <w:pPr>
        <w:pStyle w:val="Normal"/>
        <w:jc w:val="left"/>
        <w:rPr>
          <w:sz w:val="24"/>
          <w:szCs w:val="24"/>
        </w:rPr>
      </w:pPr>
    </w:p>
    <w:p w:rsidR="7DCE28AE" w:rsidP="7DCE28AE" w:rsidRDefault="7DCE28AE" w14:paraId="4AAB337F" w14:textId="363CB167">
      <w:pPr>
        <w:pStyle w:val="Normal"/>
        <w:jc w:val="left"/>
        <w:rPr>
          <w:sz w:val="24"/>
          <w:szCs w:val="24"/>
        </w:rPr>
      </w:pPr>
    </w:p>
    <w:p w:rsidR="7DCE28AE" w:rsidP="7DCE28AE" w:rsidRDefault="7DCE28AE" w14:paraId="472983F7" w14:textId="7A1CC911">
      <w:pPr>
        <w:pStyle w:val="Normal"/>
        <w:jc w:val="left"/>
        <w:rPr>
          <w:sz w:val="24"/>
          <w:szCs w:val="24"/>
        </w:rPr>
      </w:pPr>
    </w:p>
    <w:p w:rsidR="7DCE28AE" w:rsidP="7DCE28AE" w:rsidRDefault="7DCE28AE" w14:paraId="6D0F4F5C" w14:textId="75A1A3E3">
      <w:pPr>
        <w:pStyle w:val="Normal"/>
        <w:jc w:val="left"/>
        <w:rPr>
          <w:sz w:val="24"/>
          <w:szCs w:val="24"/>
        </w:rPr>
      </w:pPr>
    </w:p>
    <w:p w:rsidR="7DCE28AE" w:rsidP="7DCE28AE" w:rsidRDefault="7DCE28AE" w14:paraId="7B21BF9F" w14:textId="24F189D9">
      <w:pPr>
        <w:pStyle w:val="Normal"/>
        <w:jc w:val="left"/>
        <w:rPr>
          <w:sz w:val="24"/>
          <w:szCs w:val="24"/>
        </w:rPr>
      </w:pPr>
    </w:p>
    <w:p w:rsidR="7DCE28AE" w:rsidP="7DCE28AE" w:rsidRDefault="7DCE28AE" w14:paraId="6A19A4B7" w14:textId="4589C7B5">
      <w:pPr>
        <w:pStyle w:val="Normal"/>
        <w:jc w:val="left"/>
        <w:rPr>
          <w:sz w:val="24"/>
          <w:szCs w:val="24"/>
        </w:rPr>
      </w:pPr>
    </w:p>
    <w:p w:rsidR="7DCE28AE" w:rsidP="7DCE28AE" w:rsidRDefault="7DCE28AE" w14:paraId="4405EC1F" w14:textId="10188B57">
      <w:pPr>
        <w:pStyle w:val="Normal"/>
        <w:jc w:val="left"/>
        <w:rPr>
          <w:sz w:val="24"/>
          <w:szCs w:val="24"/>
        </w:rPr>
      </w:pPr>
    </w:p>
    <w:p w:rsidR="7DCE28AE" w:rsidP="7DCE28AE" w:rsidRDefault="7DCE28AE" w14:paraId="68A6D59D" w14:textId="11E040BD">
      <w:pPr>
        <w:pStyle w:val="Normal"/>
        <w:jc w:val="left"/>
        <w:rPr>
          <w:sz w:val="24"/>
          <w:szCs w:val="24"/>
        </w:rPr>
      </w:pPr>
    </w:p>
    <w:p w:rsidR="7DCE28AE" w:rsidP="7DCE28AE" w:rsidRDefault="7DCE28AE" w14:paraId="2365BD98" w14:textId="722B4F3C">
      <w:pPr>
        <w:pStyle w:val="Normal"/>
        <w:jc w:val="left"/>
        <w:rPr>
          <w:sz w:val="24"/>
          <w:szCs w:val="24"/>
        </w:rPr>
      </w:pPr>
    </w:p>
    <w:p w:rsidR="7DCE28AE" w:rsidP="7DCE28AE" w:rsidRDefault="7DCE28AE" w14:paraId="07945936" w14:textId="12560E82">
      <w:pPr>
        <w:pStyle w:val="Normal"/>
        <w:jc w:val="left"/>
        <w:rPr>
          <w:sz w:val="24"/>
          <w:szCs w:val="24"/>
        </w:rPr>
      </w:pPr>
    </w:p>
    <w:p w:rsidR="7DCE28AE" w:rsidP="7DCE28AE" w:rsidRDefault="7DCE28AE" w14:paraId="7858A094" w14:textId="1754979F">
      <w:pPr>
        <w:pStyle w:val="Normal"/>
        <w:jc w:val="left"/>
        <w:rPr>
          <w:sz w:val="24"/>
          <w:szCs w:val="24"/>
        </w:rPr>
      </w:pPr>
    </w:p>
    <w:p w:rsidR="7DCE28AE" w:rsidP="7DCE28AE" w:rsidRDefault="7DCE28AE" w14:paraId="0BD6C1E9" w14:textId="4FCE3A14">
      <w:pPr>
        <w:pStyle w:val="Normal"/>
        <w:jc w:val="left"/>
        <w:rPr>
          <w:sz w:val="24"/>
          <w:szCs w:val="24"/>
        </w:rPr>
      </w:pPr>
    </w:p>
    <w:p w:rsidR="7DCE28AE" w:rsidP="7DCE28AE" w:rsidRDefault="7DCE28AE" w14:paraId="321AB8A5" w14:textId="2FDB0EE0">
      <w:pPr>
        <w:pStyle w:val="Normal"/>
        <w:jc w:val="left"/>
        <w:rPr>
          <w:sz w:val="24"/>
          <w:szCs w:val="24"/>
        </w:rPr>
      </w:pPr>
    </w:p>
    <w:p w:rsidR="7DCE28AE" w:rsidP="7DCE28AE" w:rsidRDefault="7DCE28AE" w14:paraId="43931901" w14:textId="565D42AE">
      <w:pPr>
        <w:pStyle w:val="Normal"/>
        <w:jc w:val="left"/>
        <w:rPr>
          <w:sz w:val="24"/>
          <w:szCs w:val="24"/>
        </w:rPr>
      </w:pPr>
    </w:p>
    <w:p w:rsidR="7DCE28AE" w:rsidP="7DCE28AE" w:rsidRDefault="7DCE28AE" w14:paraId="27F3414B" w14:textId="7ECEA368">
      <w:pPr>
        <w:pStyle w:val="Normal"/>
        <w:jc w:val="left"/>
        <w:rPr>
          <w:sz w:val="24"/>
          <w:szCs w:val="24"/>
        </w:rPr>
      </w:pPr>
    </w:p>
    <w:p w:rsidR="7DCE28AE" w:rsidP="7DCE28AE" w:rsidRDefault="7DCE28AE" w14:paraId="6382CDF4" w14:textId="57F0567D">
      <w:pPr>
        <w:pStyle w:val="Normal"/>
        <w:jc w:val="left"/>
        <w:rPr>
          <w:sz w:val="24"/>
          <w:szCs w:val="24"/>
        </w:rPr>
      </w:pPr>
    </w:p>
    <w:p w:rsidR="7DCE28AE" w:rsidP="7DCE28AE" w:rsidRDefault="7DCE28AE" w14:paraId="1F651AAD" w14:textId="26E48C0A">
      <w:pPr>
        <w:pStyle w:val="Normal"/>
        <w:jc w:val="left"/>
        <w:rPr>
          <w:sz w:val="24"/>
          <w:szCs w:val="24"/>
        </w:rPr>
      </w:pPr>
    </w:p>
    <w:p w:rsidR="7DCE28AE" w:rsidP="7DCE28AE" w:rsidRDefault="7DCE28AE" w14:paraId="37308D16" w14:textId="1A827399">
      <w:pPr>
        <w:pStyle w:val="Normal"/>
        <w:jc w:val="left"/>
        <w:rPr>
          <w:sz w:val="24"/>
          <w:szCs w:val="24"/>
        </w:rPr>
      </w:pPr>
    </w:p>
    <w:p w:rsidR="7DCE28AE" w:rsidP="7DCE28AE" w:rsidRDefault="7DCE28AE" w14:paraId="7D856F8E" w14:textId="0DBF0E44">
      <w:pPr>
        <w:pStyle w:val="Normal"/>
        <w:jc w:val="left"/>
        <w:rPr>
          <w:sz w:val="24"/>
          <w:szCs w:val="24"/>
        </w:rPr>
      </w:pPr>
    </w:p>
    <w:p w:rsidR="7DCE28AE" w:rsidP="7DCE28AE" w:rsidRDefault="7DCE28AE" w14:paraId="6177292F" w14:textId="1253AD16">
      <w:pPr>
        <w:pStyle w:val="Normal"/>
        <w:jc w:val="left"/>
        <w:rPr>
          <w:sz w:val="24"/>
          <w:szCs w:val="24"/>
        </w:rPr>
      </w:pPr>
    </w:p>
    <w:p w:rsidR="7DCE28AE" w:rsidP="7DCE28AE" w:rsidRDefault="7DCE28AE" w14:paraId="5EC62DD9" w14:textId="792ADED8">
      <w:pPr>
        <w:pStyle w:val="Normal"/>
        <w:jc w:val="left"/>
        <w:rPr>
          <w:sz w:val="24"/>
          <w:szCs w:val="24"/>
        </w:rPr>
      </w:pPr>
    </w:p>
    <w:p w:rsidR="7DCE28AE" w:rsidP="7DCE28AE" w:rsidRDefault="7DCE28AE" w14:paraId="3F15B963" w14:textId="28EC98DA">
      <w:pPr>
        <w:pStyle w:val="Normal"/>
        <w:jc w:val="left"/>
        <w:rPr>
          <w:sz w:val="24"/>
          <w:szCs w:val="24"/>
        </w:rPr>
      </w:pPr>
    </w:p>
    <w:p w:rsidR="6EE81172" w:rsidP="7DCE28AE" w:rsidRDefault="6EE81172" w14:paraId="38539DB7" w14:textId="0A6BDB20">
      <w:pPr>
        <w:pStyle w:val="Normal"/>
        <w:jc w:val="left"/>
        <w:rPr>
          <w:sz w:val="24"/>
          <w:szCs w:val="24"/>
        </w:rPr>
      </w:pPr>
      <w:r w:rsidRPr="7DCE28AE" w:rsidR="6EE81172">
        <w:rPr>
          <w:sz w:val="24"/>
          <w:szCs w:val="24"/>
        </w:rPr>
        <w:t xml:space="preserve">References: </w:t>
      </w:r>
    </w:p>
    <w:p w:rsidR="41E7E416" w:rsidP="7DCE28AE" w:rsidRDefault="41E7E416" w14:paraId="70D525FA" w14:textId="255989F9">
      <w:pPr>
        <w:pStyle w:val="ListParagraph"/>
        <w:numPr>
          <w:ilvl w:val="0"/>
          <w:numId w:val="1"/>
        </w:numPr>
        <w:jc w:val="left"/>
        <w:rPr/>
      </w:pPr>
      <w:r w:rsidRPr="7DCE28AE" w:rsidR="41E7E416">
        <w:rPr>
          <w:rFonts w:ascii="Calibri" w:hAnsi="Calibri" w:eastAsia="Calibri" w:cs="Calibri"/>
          <w:b w:val="0"/>
          <w:bCs w:val="0"/>
          <w:i w:val="1"/>
          <w:iCs w:val="1"/>
          <w:caps w:val="0"/>
          <w:smallCaps w:val="0"/>
          <w:noProof w:val="0"/>
          <w:color w:val="000000" w:themeColor="text1" w:themeTint="FF" w:themeShade="FF"/>
          <w:sz w:val="27"/>
          <w:szCs w:val="27"/>
          <w:lang w:val="en-GB"/>
        </w:rPr>
        <w:t>Introduction to the Digestive System | SEER Training</w:t>
      </w:r>
      <w:r w:rsidRPr="7DCE28AE" w:rsidR="41E7E416">
        <w:rPr>
          <w:rFonts w:ascii="Calibri" w:hAnsi="Calibri" w:eastAsia="Calibri" w:cs="Calibri"/>
          <w:b w:val="0"/>
          <w:bCs w:val="0"/>
          <w:i w:val="0"/>
          <w:iCs w:val="0"/>
          <w:caps w:val="0"/>
          <w:smallCaps w:val="0"/>
          <w:noProof w:val="0"/>
          <w:color w:val="000000" w:themeColor="text1" w:themeTint="FF" w:themeShade="FF"/>
          <w:sz w:val="27"/>
          <w:szCs w:val="27"/>
          <w:lang w:val="en-GB"/>
        </w:rPr>
        <w:t xml:space="preserve">. (n.d.). Training.seer.cancer.gov. </w:t>
      </w:r>
      <w:hyperlink w:anchor=":~:text=The%20digestive%20system%20includes%20the" r:id="Ra625d34304c0431c">
        <w:r w:rsidRPr="7DCE28AE" w:rsidR="41E7E416">
          <w:rPr>
            <w:rStyle w:val="Hyperlink"/>
            <w:rFonts w:ascii="Calibri" w:hAnsi="Calibri" w:eastAsia="Calibri" w:cs="Calibri"/>
            <w:b w:val="0"/>
            <w:bCs w:val="0"/>
            <w:i w:val="0"/>
            <w:iCs w:val="0"/>
            <w:caps w:val="0"/>
            <w:smallCaps w:val="0"/>
            <w:noProof w:val="0"/>
            <w:sz w:val="27"/>
            <w:szCs w:val="27"/>
            <w:lang w:val="en-GB"/>
          </w:rPr>
          <w:t>https://training.seer.cancer.gov/anatomy/digestive/#:~:text=The%20digestive%20system%20includes%20the</w:t>
        </w:r>
      </w:hyperlink>
    </w:p>
    <w:p w:rsidR="30D79423" w:rsidP="7DCE28AE" w:rsidRDefault="30D79423" w14:paraId="2922037B" w14:textId="5AAC18AB">
      <w:pPr>
        <w:pStyle w:val="ListParagraph"/>
        <w:numPr>
          <w:ilvl w:val="0"/>
          <w:numId w:val="1"/>
        </w:numPr>
        <w:jc w:val="left"/>
        <w:rPr>
          <w:rFonts w:ascii="Calibri" w:hAnsi="Calibri" w:eastAsia="Calibri" w:cs="Calibri"/>
          <w:noProof w:val="0"/>
          <w:sz w:val="27"/>
          <w:szCs w:val="27"/>
          <w:lang w:val="en-GB"/>
        </w:rPr>
      </w:pPr>
      <w:r w:rsidRPr="7DCE28AE" w:rsidR="30D79423">
        <w:rPr>
          <w:rFonts w:ascii="Calibri" w:hAnsi="Calibri" w:eastAsia="Calibri" w:cs="Calibri"/>
          <w:noProof w:val="0"/>
          <w:sz w:val="27"/>
          <w:szCs w:val="27"/>
          <w:lang w:val="en-GB"/>
        </w:rPr>
        <w:t xml:space="preserve">Cyprus. (2019, September 1). </w:t>
      </w:r>
      <w:r w:rsidRPr="7DCE28AE" w:rsidR="30D79423">
        <w:rPr>
          <w:rFonts w:ascii="Calibri" w:hAnsi="Calibri" w:eastAsia="Calibri" w:cs="Calibri"/>
          <w:i w:val="1"/>
          <w:iCs w:val="1"/>
          <w:noProof w:val="0"/>
          <w:sz w:val="27"/>
          <w:szCs w:val="27"/>
          <w:lang w:val="en-GB"/>
        </w:rPr>
        <w:t>The digestive system: The anatomy and physiology of the Chicken</w:t>
      </w:r>
      <w:r w:rsidRPr="7DCE28AE" w:rsidR="30D79423">
        <w:rPr>
          <w:rFonts w:ascii="Calibri" w:hAnsi="Calibri" w:eastAsia="Calibri" w:cs="Calibri"/>
          <w:noProof w:val="0"/>
          <w:sz w:val="27"/>
          <w:szCs w:val="27"/>
          <w:lang w:val="en-GB"/>
        </w:rPr>
        <w:t xml:space="preserve">. </w:t>
      </w:r>
      <w:r w:rsidRPr="7DCE28AE" w:rsidR="258B05C5">
        <w:rPr>
          <w:rFonts w:ascii="Calibri" w:hAnsi="Calibri" w:eastAsia="Calibri" w:cs="Calibri"/>
          <w:noProof w:val="0"/>
          <w:sz w:val="27"/>
          <w:szCs w:val="27"/>
          <w:lang w:val="en-GB"/>
        </w:rPr>
        <w:t>Backyard</w:t>
      </w:r>
      <w:r w:rsidRPr="7DCE28AE" w:rsidR="30D79423">
        <w:rPr>
          <w:rFonts w:ascii="Calibri" w:hAnsi="Calibri" w:eastAsia="Calibri" w:cs="Calibri"/>
          <w:noProof w:val="0"/>
          <w:sz w:val="27"/>
          <w:szCs w:val="27"/>
          <w:lang w:val="en-GB"/>
        </w:rPr>
        <w:t xml:space="preserve"> Chickens - Learn How to Raise Chickens. Retrieved May 8, 2023, from </w:t>
      </w:r>
      <w:hyperlink w:anchor=":~:text=Although%20chickens%20pick%20up%20feed,digest%20the%20feed%20upon%20contact" r:id="Rc05a898ea4384093">
        <w:r w:rsidRPr="7DCE28AE" w:rsidR="30D79423">
          <w:rPr>
            <w:rStyle w:val="Hyperlink"/>
            <w:rFonts w:ascii="Calibri" w:hAnsi="Calibri" w:eastAsia="Calibri" w:cs="Calibri"/>
            <w:noProof w:val="0"/>
            <w:sz w:val="27"/>
            <w:szCs w:val="27"/>
            <w:lang w:val="en-GB"/>
          </w:rPr>
          <w:t>https://www.backyardchickens.com/articles/the-anatomy-and-physiology-of-the-chicken.74728/page/the-digestive-system.15/#:~:text=Although%20chickens%20pick%20up%20feed,digest%20the%20feed%20upon%20contact</w:t>
        </w:r>
      </w:hyperlink>
      <w:r w:rsidRPr="7DCE28AE" w:rsidR="30D79423">
        <w:rPr>
          <w:rFonts w:ascii="Calibri" w:hAnsi="Calibri" w:eastAsia="Calibri" w:cs="Calibri"/>
          <w:noProof w:val="0"/>
          <w:sz w:val="27"/>
          <w:szCs w:val="27"/>
          <w:lang w:val="en-GB"/>
        </w:rPr>
        <w:t>.</w:t>
      </w:r>
    </w:p>
    <w:p w:rsidR="4B94842E" w:rsidP="7DCE28AE" w:rsidRDefault="4B94842E" w14:paraId="2A6B8679" w14:textId="2BBBA679">
      <w:pPr>
        <w:pStyle w:val="ListParagraph"/>
        <w:numPr>
          <w:ilvl w:val="0"/>
          <w:numId w:val="1"/>
        </w:numPr>
        <w:jc w:val="left"/>
        <w:rPr>
          <w:rFonts w:ascii="Calibri" w:hAnsi="Calibri" w:eastAsia="Calibri" w:cs="Calibri"/>
          <w:noProof w:val="0"/>
          <w:sz w:val="27"/>
          <w:szCs w:val="27"/>
          <w:lang w:val="en-GB"/>
        </w:rPr>
      </w:pPr>
      <w:r w:rsidRPr="7DCE28AE" w:rsidR="4B94842E">
        <w:rPr>
          <w:i w:val="1"/>
          <w:iCs w:val="1"/>
          <w:noProof w:val="0"/>
          <w:lang w:val="en-GB"/>
        </w:rPr>
        <w:t>Digestive system</w:t>
      </w:r>
      <w:r w:rsidRPr="7DCE28AE" w:rsidR="4B94842E">
        <w:rPr>
          <w:noProof w:val="0"/>
          <w:lang w:val="en-GB"/>
        </w:rPr>
        <w:t xml:space="preserve">. Poultry Hub Australia. (2020, June 10). </w:t>
      </w:r>
      <w:hyperlink w:anchor=":~:text=The%20crop%20is%20a%20large%20dilation%20of%20the,%E2%80%9Cmeals%E2%80%9D%20at%20time%20intervals%20but%20permits%20continuous%20digestion" r:id="R75eab7b11f614d4d">
        <w:r w:rsidRPr="7DCE28AE" w:rsidR="4B94842E">
          <w:rPr>
            <w:rStyle w:val="Hyperlink"/>
            <w:noProof w:val="0"/>
            <w:lang w:val="en-GB"/>
          </w:rPr>
          <w:t>https://www.poultryhub.org/anatomy-and-physiology/body-systems/digestive-system#:~:text=The%20crop%20is%20a%20large%20dilation%20of%20the,%E2%80%9Cmeals%E2%80%9D%20at%20time%20intervals%20but%20permits%20continuous%20digestion</w:t>
        </w:r>
      </w:hyperlink>
      <w:r w:rsidRPr="7DCE28AE" w:rsidR="4B94842E">
        <w:rPr>
          <w:noProof w:val="0"/>
          <w:lang w:val="en-GB"/>
        </w:rPr>
        <w:t>.</w:t>
      </w:r>
    </w:p>
    <w:p w:rsidR="6A45D7E2" w:rsidP="7DCE28AE" w:rsidRDefault="6A45D7E2" w14:paraId="31CE572A" w14:textId="131B7673">
      <w:pPr>
        <w:pStyle w:val="ListParagraph"/>
        <w:numPr>
          <w:ilvl w:val="0"/>
          <w:numId w:val="1"/>
        </w:numPr>
        <w:jc w:val="left"/>
        <w:rPr>
          <w:noProof w:val="0"/>
          <w:lang w:val="en-GB"/>
        </w:rPr>
      </w:pPr>
      <w:r w:rsidRPr="7DCE28AE" w:rsidR="6A45D7E2">
        <w:rPr>
          <w:i w:val="1"/>
          <w:iCs w:val="1"/>
          <w:noProof w:val="0"/>
          <w:lang w:val="en-GB"/>
        </w:rPr>
        <w:t>NCI Dictionary of Cancer terms</w:t>
      </w:r>
      <w:r w:rsidRPr="7DCE28AE" w:rsidR="6A45D7E2">
        <w:rPr>
          <w:noProof w:val="0"/>
          <w:lang w:val="en-GB"/>
        </w:rPr>
        <w:t xml:space="preserve">. National Cancer Institute. (n.d.). </w:t>
      </w:r>
      <w:hyperlink r:id="Rcc7d26bdc01c41aa">
        <w:r w:rsidRPr="7DCE28AE" w:rsidR="6A45D7E2">
          <w:rPr>
            <w:rStyle w:val="Hyperlink"/>
            <w:noProof w:val="0"/>
            <w:lang w:val="en-GB"/>
          </w:rPr>
          <w:t>https://www.cancer.gov/publications/dictionaries/cancer-terms/def/small-intestine</w:t>
        </w:r>
      </w:hyperlink>
    </w:p>
    <w:p w:rsidR="7DCE28AE" w:rsidP="7DCE28AE" w:rsidRDefault="7DCE28AE" w14:paraId="4FA50D4D" w14:textId="5F4899F4">
      <w:pPr>
        <w:pStyle w:val="ListParagraph"/>
        <w:numPr>
          <w:ilvl w:val="0"/>
          <w:numId w:val="1"/>
        </w:numPr>
        <w:jc w:val="left"/>
        <w:rPr>
          <w:rFonts w:ascii="Calibri" w:hAnsi="Calibri" w:eastAsia="Calibri" w:cs="Calibri"/>
          <w:noProof w:val="0"/>
          <w:sz w:val="27"/>
          <w:szCs w:val="27"/>
          <w:lang w:val="en-GB"/>
        </w:rPr>
      </w:pPr>
    </w:p>
    <w:p w:rsidR="7DCE28AE" w:rsidP="7DCE28AE" w:rsidRDefault="7DCE28AE" w14:paraId="5A2B32E2" w14:textId="14A33CC9">
      <w:pPr>
        <w:pStyle w:val="Normal"/>
        <w:ind w:left="720" w:hanging="720"/>
        <w:jc w:val="left"/>
        <w:rPr>
          <w:rFonts w:ascii="Calibri" w:hAnsi="Calibri" w:eastAsia="Calibri" w:cs="Calibri"/>
          <w:b w:val="0"/>
          <w:bCs w:val="0"/>
          <w:i w:val="0"/>
          <w:iCs w:val="0"/>
          <w:caps w:val="0"/>
          <w:smallCaps w:val="0"/>
          <w:noProof w:val="0"/>
          <w:sz w:val="27"/>
          <w:szCs w:val="27"/>
          <w:lang w:val="en-GB"/>
        </w:rPr>
      </w:pPr>
    </w:p>
    <w:p w:rsidR="7DCE28AE" w:rsidP="7DCE28AE" w:rsidRDefault="7DCE28AE" w14:paraId="6F64E1BD" w14:textId="347F6D7D">
      <w:pPr>
        <w:pStyle w:val="Normal"/>
        <w:ind w:left="720" w:hanging="720"/>
        <w:jc w:val="left"/>
        <w:rPr>
          <w:rFonts w:ascii="Calibri" w:hAnsi="Calibri" w:eastAsia="Calibri" w:cs="Calibri"/>
          <w:b w:val="0"/>
          <w:bCs w:val="0"/>
          <w:i w:val="0"/>
          <w:iCs w:val="0"/>
          <w:caps w:val="0"/>
          <w:smallCaps w:val="0"/>
          <w:noProof w:val="0"/>
          <w:sz w:val="27"/>
          <w:szCs w:val="27"/>
          <w:lang w:val="en-GB"/>
        </w:rPr>
      </w:pPr>
    </w:p>
    <w:p w:rsidR="41E7E416" w:rsidP="7DCE28AE" w:rsidRDefault="41E7E416" w14:paraId="4688C06A" w14:textId="677DAA6B">
      <w:pPr>
        <w:jc w:val="left"/>
      </w:pPr>
      <w:r w:rsidRPr="7DCE28AE" w:rsidR="41E7E416">
        <w:rPr>
          <w:rFonts w:ascii="Calibri" w:hAnsi="Calibri" w:eastAsia="Calibri" w:cs="Calibri"/>
          <w:b w:val="0"/>
          <w:bCs w:val="0"/>
          <w:i w:val="0"/>
          <w:iCs w:val="0"/>
          <w:caps w:val="0"/>
          <w:smallCaps w:val="0"/>
          <w:noProof w:val="0"/>
          <w:color w:val="000000" w:themeColor="text1" w:themeTint="FF" w:themeShade="FF"/>
          <w:sz w:val="24"/>
          <w:szCs w:val="24"/>
          <w:lang w:val="en-GB"/>
        </w:rPr>
        <w:t>‌</w:t>
      </w:r>
    </w:p>
    <w:p w:rsidR="7DCE28AE" w:rsidP="7DCE28AE" w:rsidRDefault="7DCE28AE" w14:paraId="15F2492A" w14:textId="585D3F07">
      <w:pPr>
        <w:pStyle w:val="Normal"/>
        <w:jc w:val="left"/>
        <w:rPr>
          <w:sz w:val="24"/>
          <w:szCs w:val="24"/>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oel="http://schemas.microsoft.com/office/2019/extlst" xmlns:int2="http://schemas.microsoft.com/office/intelligence/2020/intelligence">
  <int2:observations>
    <int2:bookmark int2:bookmarkName="_Int_p6yt5iEx" int2:invalidationBookmarkName="" int2:hashCode="0lXQ0GySJQ8tJA" int2:id="w8zRfKYx">
      <int2:state int2:type="AugLoop_Text_Critique" int2:value="Rejected"/>
    </int2:bookmark>
    <int2:entireDocument int2:id="Go9TTjaz">
      <int2:extLst>
        <oel:ext uri="E302BA01-7950-474C-9AD3-286E660C40A8">
          <int2:similaritySummary int2:version="1" int2:runId="1683593212838" int2:tilesCheckedInThisRun="20" int2:totalNumOfTiles="20" int2:similarityAnnotationCount="0" int2:numWords="980" int2:numFlaggedWords="0"/>
        </oel:ext>
      </int2:extLst>
    </int2:entireDocument>
  </int2:observations>
  <int2:intelligenceSettings/>
  <int2:onDemandWorkflows>
    <int2:onDemandWorkflow int2:type="SimilarityCheck" int2:paragraphVersions="5E5787A5-7F523843 100F1A94-5AFDE166 1B25D226-7E2674E6 2C60BBE4-457F0E16 2909608D-602412B8 4F3392B6-7D24C134 6854991A-64E33119 5A4E9CEA-2FB4AF5F 0AFD11E4-11850ACD 43F6DEC5-27115076 3A7C8F0E-6B5EE921 12744E54-1EEEBBB8 4EC23305-477B13A6 1A117379-3015CBE6 086F9EA8-497C3D14 51A7FDA9-0C0EAB60 3EB4B97D-4204733F 23204157-1ADC2D15 71DC8857-3CAB99CF 14B7B948-3A5D9897 7A76AFC3-6CFC0AD7 59A3C15A-561B28F7 25D49AFD-5D29E852 5EE44B58-3CF2876E 418D5F48-2238EA70 32115C60-4B077684 4AAB337F-363CB167 472983F7-7A1CC911 6D0F4F5C-75A1A3E3 7B21BF9F-24F189D9 6A19A4B7-4589C7B5 4405EC1F-10188B57 68A6D59D-11E040BD 2365BD98-722B4F3C 07945936-12560E82 7858A094-1754979F 0BD6C1E9-4FCE3A14 321AB8A5-2FDB0EE0 43931901-565D42AE 27F3414B-7ECEA368 6382CDF4-57F0567D 1F651AAD-26E48C0A 37308D16-1A827399 7D856F8E-0DBF0E44 6177292F-1253AD16 5EC62DD9-792ADED8 3F15B963-28EC98DA 38539DB7-0A6BDB20 70D525FA-255989F9 2922037B-5AAC18AB 2A6B8679-2BBBA679 31CE572A-131B7673 4FA50D4D-5F4899F4 5A2B32E2-14A33CC9 6F64E1BD-347F6D7D 4688C06A-677DAA6B 15F2492A-585D3F07"/>
  </int2:onDemandWorkflows>
</int2:intelligence>
</file>

<file path=word/numbering.xml><?xml version="1.0" encoding="utf-8"?>
<w:numbering xmlns:w="http://schemas.openxmlformats.org/wordprocessingml/2006/main">
  <w:abstractNum xmlns:w="http://schemas.openxmlformats.org/wordprocessingml/2006/main" w:abstractNumId="1">
    <w:nsid w:val="5cceaa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41F668"/>
    <w:rsid w:val="015E0DD6"/>
    <w:rsid w:val="01FFA376"/>
    <w:rsid w:val="0655C5A7"/>
    <w:rsid w:val="0740077D"/>
    <w:rsid w:val="077F2887"/>
    <w:rsid w:val="07F19608"/>
    <w:rsid w:val="0A2E509A"/>
    <w:rsid w:val="0B90E0D0"/>
    <w:rsid w:val="0BCA20FB"/>
    <w:rsid w:val="0DD0C290"/>
    <w:rsid w:val="0F4CC4AC"/>
    <w:rsid w:val="1081F376"/>
    <w:rsid w:val="1097630F"/>
    <w:rsid w:val="12D2033F"/>
    <w:rsid w:val="12F34DCF"/>
    <w:rsid w:val="13285147"/>
    <w:rsid w:val="15A51092"/>
    <w:rsid w:val="17795C70"/>
    <w:rsid w:val="1BF5AE7C"/>
    <w:rsid w:val="202C1FAD"/>
    <w:rsid w:val="258B05C5"/>
    <w:rsid w:val="2642ADFB"/>
    <w:rsid w:val="28D8B0A2"/>
    <w:rsid w:val="28F6E49B"/>
    <w:rsid w:val="2A50B916"/>
    <w:rsid w:val="2A534DB3"/>
    <w:rsid w:val="30D79423"/>
    <w:rsid w:val="3375C729"/>
    <w:rsid w:val="33BA0E39"/>
    <w:rsid w:val="3403C2C8"/>
    <w:rsid w:val="340C5381"/>
    <w:rsid w:val="344147CF"/>
    <w:rsid w:val="367FD2F1"/>
    <w:rsid w:val="38AB20D6"/>
    <w:rsid w:val="38D58EA2"/>
    <w:rsid w:val="39067009"/>
    <w:rsid w:val="3A41F668"/>
    <w:rsid w:val="3BE7B9C6"/>
    <w:rsid w:val="3D152C23"/>
    <w:rsid w:val="3D163106"/>
    <w:rsid w:val="3F8BBF53"/>
    <w:rsid w:val="4038B086"/>
    <w:rsid w:val="40595567"/>
    <w:rsid w:val="41E7E416"/>
    <w:rsid w:val="42A4436B"/>
    <w:rsid w:val="4302F30B"/>
    <w:rsid w:val="430FCF72"/>
    <w:rsid w:val="4378EC13"/>
    <w:rsid w:val="44BEFE60"/>
    <w:rsid w:val="44F12DE7"/>
    <w:rsid w:val="459AE94D"/>
    <w:rsid w:val="4736B9AE"/>
    <w:rsid w:val="4B94842E"/>
    <w:rsid w:val="544F1459"/>
    <w:rsid w:val="5484F0FB"/>
    <w:rsid w:val="5827780E"/>
    <w:rsid w:val="58451802"/>
    <w:rsid w:val="5D5A87AB"/>
    <w:rsid w:val="5E1ED0D4"/>
    <w:rsid w:val="5ED620DB"/>
    <w:rsid w:val="5FA730B7"/>
    <w:rsid w:val="656BFF86"/>
    <w:rsid w:val="67D72985"/>
    <w:rsid w:val="6913DD2B"/>
    <w:rsid w:val="6A45D7E2"/>
    <w:rsid w:val="6E9F3744"/>
    <w:rsid w:val="6EE6B4FF"/>
    <w:rsid w:val="6EE81172"/>
    <w:rsid w:val="708460F0"/>
    <w:rsid w:val="75C9CBCB"/>
    <w:rsid w:val="76BFDCC7"/>
    <w:rsid w:val="79DE552C"/>
    <w:rsid w:val="7A2935D0"/>
    <w:rsid w:val="7A618AD7"/>
    <w:rsid w:val="7B7A258D"/>
    <w:rsid w:val="7D97BC97"/>
    <w:rsid w:val="7DCE28AE"/>
    <w:rsid w:val="7E266D13"/>
    <w:rsid w:val="7FB2F6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1F668"/>
  <w15:chartTrackingRefBased/>
  <w15:docId w15:val="{A0E8D1D7-879A-477B-AAA6-9A562D57CE4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xml version="1.0" encoding="UTF-8" standalone="yes"?>
<Relationships xmlns="http://schemas.openxmlformats.org/package/2006/relationships"><Relationship Id="Rc05a898ea4384093" Type="http://schemas.openxmlformats.org/officeDocument/2006/relationships/hyperlink" Target="https://www.backyardchickens.com/articles/the-anatomy-and-physiology-of-the-chicken.74728/page/the-digestive-system.15/" TargetMode="External"/><Relationship Id="R1b2d7e7fa14e4e55" Type="http://schemas.openxmlformats.org/officeDocument/2006/relationships/numbering" Target="/word/numbering.xml"/><Relationship Id="rId8" Type="http://schemas.openxmlformats.org/officeDocument/2006/relationships/customXml" Target="../customXml/item3.xml"/><Relationship Id="rId3" Type="http://schemas.openxmlformats.org/officeDocument/2006/relationships/webSettings" Target="/word/webSettings.xml"/><Relationship Id="R24568ee144c34f97" Type="http://schemas.openxmlformats.org/officeDocument/2006/relationships/image" Target="/media/image2.png"/><Relationship Id="Ra625d34304c0431c" Type="http://schemas.openxmlformats.org/officeDocument/2006/relationships/hyperlink" Target="https://training.seer.cancer.gov/anatomy/digestive/" TargetMode="External"/><Relationship Id="rId7" Type="http://schemas.openxmlformats.org/officeDocument/2006/relationships/customXml" Target="../customXml/item2.xml"/><Relationship Id="rId2" Type="http://schemas.openxmlformats.org/officeDocument/2006/relationships/settings" Target="/word/settings.xml"/><Relationship Id="rId1" Type="http://schemas.openxmlformats.org/officeDocument/2006/relationships/styles" Target="/word/styles.xml"/><Relationship Id="R75eab7b11f614d4d" Type="http://schemas.openxmlformats.org/officeDocument/2006/relationships/hyperlink" Target="https://www.poultryhub.org/anatomy-and-physiology/body-systems/digestive-system" TargetMode="External"/><Relationship Id="Rd9bc4dd6a8af411f" Type="http://schemas.microsoft.com/office/2020/10/relationships/intelligence" Target="/word/intelligence2.xml"/><Relationship Id="rId6" Type="http://schemas.openxmlformats.org/officeDocument/2006/relationships/customXml" Target="../customXml/item1.xml"/><Relationship Id="rId5" Type="http://schemas.openxmlformats.org/officeDocument/2006/relationships/theme" Target="/word/theme/theme1.xml"/><Relationship Id="R67c32ec694684004" Type="http://schemas.openxmlformats.org/officeDocument/2006/relationships/image" Target="/media/image.png"/><Relationship Id="Rcc7d26bdc01c41aa" Type="http://schemas.openxmlformats.org/officeDocument/2006/relationships/hyperlink" Target="https://www.cancer.gov/publications/dictionaries/cancer-terms/def/small-intestine" TargetMode="External"/><Relationship Id="rId4" Type="http://schemas.openxmlformats.org/officeDocument/2006/relationships/fontTable" Target="/word/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2159CD3-8185-4ED2-80CF-0D2E9387A940}"/>
</file>

<file path=customXml/itemProps2.xml><?xml version="1.0" encoding="utf-8"?>
<ds:datastoreItem xmlns:ds="http://schemas.openxmlformats.org/officeDocument/2006/customXml" ds:itemID="{89F9479E-67F3-47A3-8B43-E9CDA1098C2A}"/>
</file>

<file path=customXml/itemProps3.xml><?xml version="1.0" encoding="utf-8"?>
<ds:datastoreItem xmlns:ds="http://schemas.openxmlformats.org/officeDocument/2006/customXml" ds:itemID="{4645C88A-188D-4509-8B25-E92A2CAACC4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THEIN Kendrick</dc:creator>
  <cp:keywords/>
  <dc:description/>
  <cp:lastModifiedBy>THEIN Kendrick</cp:lastModifiedBy>
  <cp:revision>2</cp:revision>
  <dcterms:created xsi:type="dcterms:W3CDTF">2023-05-05T06:00:55Z</dcterms:created>
  <dcterms:modified xsi:type="dcterms:W3CDTF">2023-05-09T00:47:15Z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