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89A" w:rsidRDefault="00BE0B41" w:rsidP="007E089A">
      <w:pPr>
        <w:jc w:val="center"/>
        <w:rPr>
          <w:b/>
          <w:sz w:val="32"/>
        </w:rPr>
      </w:pPr>
      <w:r w:rsidRPr="00340C3E">
        <w:rPr>
          <w:rFonts w:ascii="Britannic Bold" w:eastAsia="Times New Roman" w:hAnsi="Britannic Bold"/>
          <w:noProof/>
          <w:sz w:val="32"/>
          <w:szCs w:val="32"/>
          <w:lang w:eastAsia="en-AU"/>
        </w:rPr>
        <w:drawing>
          <wp:anchor distT="0" distB="0" distL="114300" distR="114300" simplePos="0" relativeHeight="251663360" behindDoc="0" locked="0" layoutInCell="1" allowOverlap="1" wp14:anchorId="130B1E31" wp14:editId="2C91E6DD">
            <wp:simplePos x="0" y="0"/>
            <wp:positionH relativeFrom="column">
              <wp:posOffset>127000</wp:posOffset>
            </wp:positionH>
            <wp:positionV relativeFrom="paragraph">
              <wp:posOffset>-171450</wp:posOffset>
            </wp:positionV>
            <wp:extent cx="622300" cy="777614"/>
            <wp:effectExtent l="0" t="0" r="6350" b="3810"/>
            <wp:wrapNone/>
            <wp:docPr id="8" name="Picture 8" descr="06217DDA-E996-484B-9241-C9F95EDF65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6217DDA-E996-484B-9241-C9F95EDF65C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5145" cy="781170"/>
                    </a:xfrm>
                    <a:prstGeom prst="rect">
                      <a:avLst/>
                    </a:prstGeom>
                    <a:noFill/>
                    <a:ln>
                      <a:noFill/>
                    </a:ln>
                  </pic:spPr>
                </pic:pic>
              </a:graphicData>
            </a:graphic>
            <wp14:sizeRelH relativeFrom="page">
              <wp14:pctWidth>0</wp14:pctWidth>
            </wp14:sizeRelH>
            <wp14:sizeRelV relativeFrom="page">
              <wp14:pctHeight>0</wp14:pctHeight>
            </wp14:sizeRelV>
          </wp:anchor>
        </w:drawing>
      </w:r>
      <w:r w:rsidR="007E089A">
        <w:rPr>
          <w:b/>
          <w:noProof/>
          <w:sz w:val="32"/>
          <w:lang w:eastAsia="en-AU"/>
        </w:rPr>
        <mc:AlternateContent>
          <mc:Choice Requires="wps">
            <w:drawing>
              <wp:anchor distT="0" distB="0" distL="114300" distR="114300" simplePos="0" relativeHeight="251661312" behindDoc="0" locked="0" layoutInCell="1" allowOverlap="1">
                <wp:simplePos x="0" y="0"/>
                <wp:positionH relativeFrom="column">
                  <wp:posOffset>4260850</wp:posOffset>
                </wp:positionH>
                <wp:positionV relativeFrom="paragraph">
                  <wp:posOffset>-647700</wp:posOffset>
                </wp:positionV>
                <wp:extent cx="1549400" cy="577850"/>
                <wp:effectExtent l="0" t="0" r="12700" b="12700"/>
                <wp:wrapNone/>
                <wp:docPr id="4" name="Text Box 4"/>
                <wp:cNvGraphicFramePr/>
                <a:graphic xmlns:a="http://schemas.openxmlformats.org/drawingml/2006/main">
                  <a:graphicData uri="http://schemas.microsoft.com/office/word/2010/wordprocessingShape">
                    <wps:wsp>
                      <wps:cNvSpPr txBox="1"/>
                      <wps:spPr>
                        <a:xfrm>
                          <a:off x="0" y="0"/>
                          <a:ext cx="1549400" cy="57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1F77" w:rsidRDefault="00BC1F77"/>
                          <w:p w:rsidR="00BC1F77" w:rsidRDefault="00BC1F77">
                            <w:r>
                              <w:t>Mark</w:t>
                            </w:r>
                            <w:proofErr w:type="gramStart"/>
                            <w:r>
                              <w:t>:_</w:t>
                            </w:r>
                            <w:proofErr w:type="gramEnd"/>
                            <w:r>
                              <w:t>________/35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335.5pt;margin-top:-51pt;width:122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" fillcolor="white [3201]" strokeweight=".5pt">
                <v:textbox>
                  <w:txbxContent>
                    <w:p w:rsidR="007E089A" w:rsidRDefault="007E089A"/>
                    <w:p w:rsidR="007E089A" w:rsidRDefault="007E089A">
                      <w:r>
                        <w:t>Mark</w:t>
                      </w:r>
                      <w:proofErr w:type="gramStart"/>
                      <w:r>
                        <w:t>:_</w:t>
                      </w:r>
                      <w:proofErr w:type="gramEnd"/>
                      <w:r>
                        <w:t>_______</w:t>
                      </w:r>
                      <w:r w:rsidR="00623743">
                        <w:t>_/35</w:t>
                      </w:r>
                    </w:p>
                  </w:txbxContent>
                </v:textbox>
              </v:shape>
            </w:pict>
          </mc:Fallback>
        </mc:AlternateContent>
      </w:r>
      <w:r w:rsidR="007E089A">
        <w:rPr>
          <w:b/>
          <w:sz w:val="32"/>
        </w:rPr>
        <w:t>Year 12 Human Biology</w:t>
      </w:r>
    </w:p>
    <w:p w:rsidR="002B31D6" w:rsidRPr="007E089A" w:rsidRDefault="00E522F1" w:rsidP="007E089A">
      <w:pPr>
        <w:jc w:val="center"/>
        <w:rPr>
          <w:b/>
          <w:sz w:val="32"/>
        </w:rPr>
      </w:pPr>
      <w:r w:rsidRPr="007E089A">
        <w:rPr>
          <w:b/>
          <w:sz w:val="32"/>
        </w:rPr>
        <w:t>Extended Response: Homeostasis</w:t>
      </w:r>
    </w:p>
    <w:p w:rsidR="002B31D6" w:rsidRPr="002B31D6" w:rsidRDefault="002B31D6" w:rsidP="002B31D6"/>
    <w:p w:rsidR="007E089A" w:rsidRDefault="007E089A" w:rsidP="002B31D6">
      <w:pPr>
        <w:tabs>
          <w:tab w:val="left" w:pos="3480"/>
        </w:tabs>
      </w:pPr>
    </w:p>
    <w:p w:rsidR="007E089A" w:rsidRPr="007E089A" w:rsidRDefault="007E089A" w:rsidP="002B31D6">
      <w:pPr>
        <w:tabs>
          <w:tab w:val="left" w:pos="3480"/>
        </w:tabs>
        <w:rPr>
          <w:b/>
        </w:rPr>
      </w:pPr>
      <w:r w:rsidRPr="007E089A">
        <w:rPr>
          <w:b/>
        </w:rPr>
        <w:t>Question 1)</w:t>
      </w:r>
    </w:p>
    <w:p w:rsidR="00626FAC" w:rsidRDefault="003E46C9" w:rsidP="002B31D6">
      <w:pPr>
        <w:tabs>
          <w:tab w:val="left" w:pos="3480"/>
        </w:tabs>
      </w:pPr>
      <w:r>
        <w:t xml:space="preserve">The </w:t>
      </w:r>
      <w:r w:rsidR="00626FAC">
        <w:t xml:space="preserve">homeostatic </w:t>
      </w:r>
      <w:proofErr w:type="gramStart"/>
      <w:r w:rsidR="00626FAC">
        <w:t xml:space="preserve">regulation of </w:t>
      </w:r>
      <w:r w:rsidR="00626FAC" w:rsidRPr="001D46F2">
        <w:rPr>
          <w:b/>
        </w:rPr>
        <w:t>water</w:t>
      </w:r>
      <w:r w:rsidR="00626FAC">
        <w:t xml:space="preserve"> and </w:t>
      </w:r>
      <w:r w:rsidR="00626FAC" w:rsidRPr="001D46F2">
        <w:rPr>
          <w:b/>
        </w:rPr>
        <w:t>oxygen</w:t>
      </w:r>
      <w:r w:rsidR="00626FAC">
        <w:t xml:space="preserve"> concentrations of the blood are</w:t>
      </w:r>
      <w:proofErr w:type="gramEnd"/>
      <w:r>
        <w:t xml:space="preserve"> both examples of negative feedback</w:t>
      </w:r>
      <w:r w:rsidR="00626FAC">
        <w:t xml:space="preserve"> systems. </w:t>
      </w:r>
    </w:p>
    <w:p w:rsidR="00626FAC" w:rsidRDefault="00626FAC" w:rsidP="002B31D6">
      <w:pPr>
        <w:tabs>
          <w:tab w:val="left" w:pos="3480"/>
        </w:tabs>
      </w:pPr>
    </w:p>
    <w:p w:rsidR="002B31D6" w:rsidRDefault="00730304" w:rsidP="00730304">
      <w:pPr>
        <w:pStyle w:val="ListParagraph"/>
        <w:numPr>
          <w:ilvl w:val="0"/>
          <w:numId w:val="2"/>
        </w:numPr>
        <w:tabs>
          <w:tab w:val="left" w:pos="3480"/>
        </w:tabs>
      </w:pPr>
      <w:r>
        <w:t xml:space="preserve">Discuss the differences between the involuntary homeostatic mechanisms at each stage of these feedback loops. In your answer assume that water concentration of the blood is high and oxygen concentration of the blood is very low.  </w:t>
      </w:r>
      <w:r w:rsidR="007E089A">
        <w:tab/>
      </w:r>
      <w:r w:rsidR="007E089A">
        <w:tab/>
      </w:r>
      <w:r w:rsidR="007E089A">
        <w:tab/>
      </w:r>
      <w:r w:rsidR="007E089A">
        <w:tab/>
      </w:r>
      <w:r w:rsidR="007E089A">
        <w:tab/>
      </w:r>
      <w:r w:rsidR="007E089A">
        <w:tab/>
      </w:r>
      <w:r w:rsidR="007E089A">
        <w:tab/>
      </w:r>
      <w:r w:rsidR="00CE3B60">
        <w:t>(2</w:t>
      </w:r>
      <w:r w:rsidR="00623743">
        <w:t>3</w:t>
      </w:r>
      <w:r w:rsidR="00CE3B60">
        <w:t xml:space="preserve"> marks)</w:t>
      </w:r>
    </w:p>
    <w:tbl>
      <w:tblPr>
        <w:tblStyle w:val="TableGrid"/>
        <w:tblW w:w="0" w:type="auto"/>
        <w:tblLook w:val="04A0" w:firstRow="1" w:lastRow="0" w:firstColumn="1" w:lastColumn="0" w:noHBand="0" w:noVBand="1"/>
      </w:tblPr>
      <w:tblGrid>
        <w:gridCol w:w="2840"/>
        <w:gridCol w:w="2841"/>
        <w:gridCol w:w="2841"/>
      </w:tblGrid>
      <w:tr w:rsidR="00394A85" w:rsidTr="00394A85">
        <w:tc>
          <w:tcPr>
            <w:tcW w:w="2840" w:type="dxa"/>
          </w:tcPr>
          <w:p w:rsidR="00394A85" w:rsidRPr="00BE0B41" w:rsidRDefault="00394A85" w:rsidP="00394A85">
            <w:pPr>
              <w:tabs>
                <w:tab w:val="left" w:pos="3480"/>
              </w:tabs>
              <w:rPr>
                <w:color w:val="FF0000"/>
              </w:rPr>
            </w:pPr>
          </w:p>
        </w:tc>
        <w:tc>
          <w:tcPr>
            <w:tcW w:w="2841" w:type="dxa"/>
          </w:tcPr>
          <w:p w:rsidR="00394A85" w:rsidRPr="00BE0B41" w:rsidRDefault="00394A85" w:rsidP="00394A85">
            <w:pPr>
              <w:tabs>
                <w:tab w:val="left" w:pos="3480"/>
              </w:tabs>
              <w:rPr>
                <w:color w:val="FF0000"/>
              </w:rPr>
            </w:pPr>
            <w:r w:rsidRPr="00BE0B41">
              <w:rPr>
                <w:color w:val="FF0000"/>
              </w:rPr>
              <w:t>Water Level</w:t>
            </w:r>
          </w:p>
        </w:tc>
        <w:tc>
          <w:tcPr>
            <w:tcW w:w="2841" w:type="dxa"/>
          </w:tcPr>
          <w:p w:rsidR="00394A85" w:rsidRPr="00BE0B41" w:rsidRDefault="00394A85" w:rsidP="00394A85">
            <w:pPr>
              <w:tabs>
                <w:tab w:val="left" w:pos="3480"/>
              </w:tabs>
              <w:rPr>
                <w:color w:val="FF0000"/>
              </w:rPr>
            </w:pPr>
            <w:r w:rsidRPr="00BE0B41">
              <w:rPr>
                <w:color w:val="FF0000"/>
              </w:rPr>
              <w:t>Oxygen Concentration</w:t>
            </w:r>
          </w:p>
        </w:tc>
      </w:tr>
      <w:tr w:rsidR="00394A85" w:rsidTr="00394A85">
        <w:tc>
          <w:tcPr>
            <w:tcW w:w="2840" w:type="dxa"/>
          </w:tcPr>
          <w:p w:rsidR="00394A85" w:rsidRPr="00BE0B41" w:rsidRDefault="00394A85" w:rsidP="00394A85">
            <w:pPr>
              <w:tabs>
                <w:tab w:val="left" w:pos="3480"/>
              </w:tabs>
              <w:rPr>
                <w:color w:val="FF0000"/>
              </w:rPr>
            </w:pPr>
            <w:r w:rsidRPr="00BE0B41">
              <w:rPr>
                <w:color w:val="FF0000"/>
              </w:rPr>
              <w:t>Stimulus</w:t>
            </w:r>
          </w:p>
        </w:tc>
        <w:tc>
          <w:tcPr>
            <w:tcW w:w="2841" w:type="dxa"/>
          </w:tcPr>
          <w:p w:rsidR="00394A85" w:rsidRPr="00BE0B41" w:rsidRDefault="00545827" w:rsidP="00545827">
            <w:pPr>
              <w:tabs>
                <w:tab w:val="left" w:pos="3480"/>
              </w:tabs>
              <w:rPr>
                <w:color w:val="FF0000"/>
              </w:rPr>
            </w:pPr>
            <w:r>
              <w:rPr>
                <w:color w:val="FF0000"/>
              </w:rPr>
              <w:t>Low o</w:t>
            </w:r>
            <w:r w:rsidR="00394A85" w:rsidRPr="00BE0B41">
              <w:rPr>
                <w:color w:val="FF0000"/>
              </w:rPr>
              <w:t xml:space="preserve">smotic pressure </w:t>
            </w:r>
            <w:r w:rsidR="00623743" w:rsidRPr="00BE0B41">
              <w:rPr>
                <w:color w:val="FF0000"/>
              </w:rPr>
              <w:t xml:space="preserve">  (1)</w:t>
            </w:r>
          </w:p>
        </w:tc>
        <w:tc>
          <w:tcPr>
            <w:tcW w:w="2841" w:type="dxa"/>
          </w:tcPr>
          <w:p w:rsidR="00394A85" w:rsidRPr="00BE0B41" w:rsidRDefault="00394A85" w:rsidP="00394A85">
            <w:pPr>
              <w:tabs>
                <w:tab w:val="left" w:pos="3480"/>
              </w:tabs>
              <w:rPr>
                <w:color w:val="FF0000"/>
              </w:rPr>
            </w:pPr>
            <w:r w:rsidRPr="00BE0B41">
              <w:rPr>
                <w:color w:val="FF0000"/>
              </w:rPr>
              <w:t xml:space="preserve">Oxygen Concentration </w:t>
            </w:r>
            <w:r w:rsidR="00F50397" w:rsidRPr="00BE0B41">
              <w:rPr>
                <w:color w:val="FF0000"/>
              </w:rPr>
              <w:t>(1) in the</w:t>
            </w:r>
            <w:r w:rsidRPr="00BE0B41">
              <w:rPr>
                <w:color w:val="FF0000"/>
              </w:rPr>
              <w:t xml:space="preserve"> blood</w:t>
            </w:r>
            <w:r w:rsidR="00F50397" w:rsidRPr="00BE0B41">
              <w:rPr>
                <w:color w:val="FF0000"/>
              </w:rPr>
              <w:t xml:space="preserve"> is low </w:t>
            </w:r>
          </w:p>
        </w:tc>
      </w:tr>
      <w:tr w:rsidR="00394A85" w:rsidTr="00394A85">
        <w:tc>
          <w:tcPr>
            <w:tcW w:w="2840" w:type="dxa"/>
          </w:tcPr>
          <w:p w:rsidR="00394A85" w:rsidRPr="00BE0B41" w:rsidRDefault="00394A85" w:rsidP="00394A85">
            <w:pPr>
              <w:tabs>
                <w:tab w:val="left" w:pos="3480"/>
              </w:tabs>
              <w:rPr>
                <w:color w:val="FF0000"/>
              </w:rPr>
            </w:pPr>
            <w:r w:rsidRPr="00BE0B41">
              <w:rPr>
                <w:color w:val="FF0000"/>
              </w:rPr>
              <w:t>Receptors</w:t>
            </w:r>
          </w:p>
        </w:tc>
        <w:tc>
          <w:tcPr>
            <w:tcW w:w="2841" w:type="dxa"/>
          </w:tcPr>
          <w:p w:rsidR="00394A85" w:rsidRPr="00BE0B41" w:rsidRDefault="00394A85" w:rsidP="00394A85">
            <w:pPr>
              <w:tabs>
                <w:tab w:val="left" w:pos="3480"/>
              </w:tabs>
              <w:rPr>
                <w:color w:val="FF0000"/>
              </w:rPr>
            </w:pPr>
            <w:proofErr w:type="spellStart"/>
            <w:r w:rsidRPr="00BE0B41">
              <w:rPr>
                <w:color w:val="FF0000"/>
              </w:rPr>
              <w:t>Osmoreceptors</w:t>
            </w:r>
            <w:proofErr w:type="spellEnd"/>
            <w:r w:rsidRPr="00BE0B41">
              <w:rPr>
                <w:color w:val="FF0000"/>
              </w:rPr>
              <w:t xml:space="preserve">    (1)</w:t>
            </w:r>
          </w:p>
          <w:p w:rsidR="00394A85" w:rsidRPr="00BE0B41" w:rsidRDefault="00394A85" w:rsidP="00394A85">
            <w:pPr>
              <w:tabs>
                <w:tab w:val="left" w:pos="3480"/>
              </w:tabs>
              <w:rPr>
                <w:color w:val="FF0000"/>
              </w:rPr>
            </w:pPr>
            <w:r w:rsidRPr="00BE0B41">
              <w:rPr>
                <w:color w:val="FF0000"/>
              </w:rPr>
              <w:t>In hypothalamus</w:t>
            </w:r>
            <w:r w:rsidR="00F50397" w:rsidRPr="00BE0B41">
              <w:rPr>
                <w:color w:val="FF0000"/>
              </w:rPr>
              <w:t xml:space="preserve"> </w:t>
            </w:r>
            <w:r w:rsidRPr="00BE0B41">
              <w:rPr>
                <w:color w:val="FF0000"/>
              </w:rPr>
              <w:t>(1)</w:t>
            </w:r>
          </w:p>
        </w:tc>
        <w:tc>
          <w:tcPr>
            <w:tcW w:w="2841" w:type="dxa"/>
          </w:tcPr>
          <w:p w:rsidR="00394A85" w:rsidRPr="00BE0B41" w:rsidRDefault="00394A85" w:rsidP="00394A85">
            <w:pPr>
              <w:tabs>
                <w:tab w:val="left" w:pos="3480"/>
              </w:tabs>
              <w:rPr>
                <w:color w:val="FF0000"/>
              </w:rPr>
            </w:pPr>
            <w:r w:rsidRPr="00BE0B41">
              <w:rPr>
                <w:color w:val="FF0000"/>
              </w:rPr>
              <w:t>Chemoreceptors   (1)</w:t>
            </w:r>
          </w:p>
          <w:p w:rsidR="00394A85" w:rsidRPr="00BE0B41" w:rsidRDefault="00394A85" w:rsidP="00394A85">
            <w:pPr>
              <w:tabs>
                <w:tab w:val="left" w:pos="3480"/>
              </w:tabs>
              <w:rPr>
                <w:color w:val="FF0000"/>
              </w:rPr>
            </w:pPr>
            <w:r w:rsidRPr="00BE0B41">
              <w:rPr>
                <w:color w:val="FF0000"/>
              </w:rPr>
              <w:t xml:space="preserve">In aortic and carotid bodies </w:t>
            </w:r>
            <w:r w:rsidR="00730304">
              <w:rPr>
                <w:color w:val="FF0000"/>
              </w:rPr>
              <w:t>and medulla oblongata</w:t>
            </w:r>
            <w:r w:rsidRPr="00BE0B41">
              <w:rPr>
                <w:color w:val="FF0000"/>
              </w:rPr>
              <w:t xml:space="preserve">                 (1)</w:t>
            </w:r>
          </w:p>
        </w:tc>
      </w:tr>
      <w:tr w:rsidR="00394A85" w:rsidTr="00394A85">
        <w:tc>
          <w:tcPr>
            <w:tcW w:w="2840" w:type="dxa"/>
          </w:tcPr>
          <w:p w:rsidR="00394A85" w:rsidRPr="00BE0B41" w:rsidRDefault="00394A85" w:rsidP="00394A85">
            <w:pPr>
              <w:tabs>
                <w:tab w:val="left" w:pos="3480"/>
              </w:tabs>
              <w:rPr>
                <w:color w:val="FF0000"/>
              </w:rPr>
            </w:pPr>
            <w:r w:rsidRPr="00BE0B41">
              <w:rPr>
                <w:color w:val="FF0000"/>
              </w:rPr>
              <w:t>Modulator</w:t>
            </w:r>
          </w:p>
        </w:tc>
        <w:tc>
          <w:tcPr>
            <w:tcW w:w="2841" w:type="dxa"/>
          </w:tcPr>
          <w:p w:rsidR="00E673CD" w:rsidRPr="00BE0B41" w:rsidRDefault="00BC1F77" w:rsidP="00BC1F77">
            <w:pPr>
              <w:tabs>
                <w:tab w:val="left" w:pos="3480"/>
              </w:tabs>
              <w:rPr>
                <w:color w:val="FF0000"/>
              </w:rPr>
            </w:pPr>
            <w:r>
              <w:rPr>
                <w:color w:val="FF0000"/>
              </w:rPr>
              <w:t>Posterior pituitary gland (1) Stops the release of</w:t>
            </w:r>
            <w:r w:rsidR="00E673CD" w:rsidRPr="00BE0B41">
              <w:rPr>
                <w:color w:val="FF0000"/>
              </w:rPr>
              <w:t xml:space="preserve"> ADH </w:t>
            </w:r>
            <w:r w:rsidR="00623743" w:rsidRPr="00BE0B41">
              <w:rPr>
                <w:color w:val="FF0000"/>
              </w:rPr>
              <w:t xml:space="preserve">(1) </w:t>
            </w:r>
          </w:p>
        </w:tc>
        <w:tc>
          <w:tcPr>
            <w:tcW w:w="2841" w:type="dxa"/>
          </w:tcPr>
          <w:p w:rsidR="00394A85" w:rsidRPr="00BE0B41" w:rsidRDefault="00E673CD" w:rsidP="00394A85">
            <w:pPr>
              <w:tabs>
                <w:tab w:val="left" w:pos="3480"/>
              </w:tabs>
              <w:rPr>
                <w:color w:val="FF0000"/>
              </w:rPr>
            </w:pPr>
            <w:r w:rsidRPr="00BE0B41">
              <w:rPr>
                <w:color w:val="FF0000"/>
              </w:rPr>
              <w:t>Medulla oblongata   (1)</w:t>
            </w:r>
          </w:p>
          <w:p w:rsidR="00E673CD" w:rsidRPr="00BE0B41" w:rsidRDefault="00E673CD" w:rsidP="00394A85">
            <w:pPr>
              <w:tabs>
                <w:tab w:val="left" w:pos="3480"/>
              </w:tabs>
              <w:rPr>
                <w:color w:val="FF0000"/>
              </w:rPr>
            </w:pPr>
            <w:r w:rsidRPr="00BE0B41">
              <w:rPr>
                <w:color w:val="FF0000"/>
              </w:rPr>
              <w:t xml:space="preserve">Respiratory centre    (1) </w:t>
            </w:r>
          </w:p>
        </w:tc>
      </w:tr>
      <w:tr w:rsidR="00394A85" w:rsidTr="00394A85">
        <w:tc>
          <w:tcPr>
            <w:tcW w:w="2840" w:type="dxa"/>
          </w:tcPr>
          <w:p w:rsidR="00394A85" w:rsidRPr="00BE0B41" w:rsidRDefault="00394A85" w:rsidP="00394A85">
            <w:pPr>
              <w:tabs>
                <w:tab w:val="left" w:pos="3480"/>
              </w:tabs>
              <w:rPr>
                <w:color w:val="FF0000"/>
              </w:rPr>
            </w:pPr>
            <w:r w:rsidRPr="00BE0B41">
              <w:rPr>
                <w:color w:val="FF0000"/>
              </w:rPr>
              <w:t>Message Type</w:t>
            </w:r>
          </w:p>
        </w:tc>
        <w:tc>
          <w:tcPr>
            <w:tcW w:w="2841" w:type="dxa"/>
          </w:tcPr>
          <w:p w:rsidR="00394A85" w:rsidRPr="00BE0B41" w:rsidRDefault="00E673CD" w:rsidP="00394A85">
            <w:pPr>
              <w:tabs>
                <w:tab w:val="left" w:pos="3480"/>
              </w:tabs>
              <w:rPr>
                <w:color w:val="FF0000"/>
              </w:rPr>
            </w:pPr>
            <w:r w:rsidRPr="00BE0B41">
              <w:rPr>
                <w:color w:val="FF0000"/>
              </w:rPr>
              <w:t xml:space="preserve">Hormonal      </w:t>
            </w:r>
            <w:r w:rsidR="00F50397" w:rsidRPr="00BE0B41">
              <w:rPr>
                <w:color w:val="FF0000"/>
              </w:rPr>
              <w:t xml:space="preserve">   </w:t>
            </w:r>
            <w:r w:rsidRPr="00BE0B41">
              <w:rPr>
                <w:color w:val="FF0000"/>
              </w:rPr>
              <w:t xml:space="preserve"> (1)</w:t>
            </w:r>
          </w:p>
          <w:p w:rsidR="00E673CD" w:rsidRPr="00BE0B41" w:rsidRDefault="00E673CD" w:rsidP="00394A85">
            <w:pPr>
              <w:tabs>
                <w:tab w:val="left" w:pos="3480"/>
              </w:tabs>
              <w:rPr>
                <w:color w:val="FF0000"/>
              </w:rPr>
            </w:pPr>
          </w:p>
        </w:tc>
        <w:tc>
          <w:tcPr>
            <w:tcW w:w="2841" w:type="dxa"/>
          </w:tcPr>
          <w:p w:rsidR="00394A85" w:rsidRPr="00BE0B41" w:rsidRDefault="00E673CD" w:rsidP="00394A85">
            <w:pPr>
              <w:tabs>
                <w:tab w:val="left" w:pos="3480"/>
              </w:tabs>
              <w:rPr>
                <w:color w:val="FF0000"/>
              </w:rPr>
            </w:pPr>
            <w:r w:rsidRPr="00BE0B41">
              <w:rPr>
                <w:color w:val="FF0000"/>
              </w:rPr>
              <w:t>Neural            (1)</w:t>
            </w:r>
          </w:p>
          <w:p w:rsidR="00E673CD" w:rsidRDefault="00730304" w:rsidP="00394A85">
            <w:pPr>
              <w:tabs>
                <w:tab w:val="left" w:pos="3480"/>
              </w:tabs>
              <w:rPr>
                <w:color w:val="FF0000"/>
              </w:rPr>
            </w:pPr>
            <w:r>
              <w:rPr>
                <w:color w:val="FF0000"/>
              </w:rPr>
              <w:t>intercostal</w:t>
            </w:r>
            <w:r w:rsidR="00E673CD" w:rsidRPr="00BE0B41">
              <w:rPr>
                <w:color w:val="FF0000"/>
              </w:rPr>
              <w:t xml:space="preserve"> nerve </w:t>
            </w:r>
            <w:r w:rsidR="009917D5">
              <w:rPr>
                <w:color w:val="FF0000"/>
              </w:rPr>
              <w:t xml:space="preserve">and </w:t>
            </w:r>
            <w:r w:rsidR="00623743" w:rsidRPr="00BE0B41">
              <w:rPr>
                <w:color w:val="FF0000"/>
              </w:rPr>
              <w:t xml:space="preserve">phrenic nerve      </w:t>
            </w:r>
            <w:r w:rsidR="009917D5">
              <w:rPr>
                <w:color w:val="FF0000"/>
              </w:rPr>
              <w:t xml:space="preserve">    </w:t>
            </w:r>
            <w:r w:rsidR="00E673CD" w:rsidRPr="00BE0B41">
              <w:rPr>
                <w:color w:val="FF0000"/>
              </w:rPr>
              <w:t>(1)</w:t>
            </w:r>
          </w:p>
          <w:p w:rsidR="00730304" w:rsidRPr="00BE0B41" w:rsidRDefault="00730304" w:rsidP="00394A85">
            <w:pPr>
              <w:tabs>
                <w:tab w:val="left" w:pos="3480"/>
              </w:tabs>
              <w:rPr>
                <w:color w:val="FF0000"/>
              </w:rPr>
            </w:pPr>
            <w:r>
              <w:rPr>
                <w:color w:val="FF0000"/>
              </w:rPr>
              <w:t>nerve impulses sent via sympathetic nerves (1)</w:t>
            </w:r>
          </w:p>
        </w:tc>
      </w:tr>
      <w:tr w:rsidR="00394A85" w:rsidTr="00394A85">
        <w:tc>
          <w:tcPr>
            <w:tcW w:w="2840" w:type="dxa"/>
          </w:tcPr>
          <w:p w:rsidR="00394A85" w:rsidRPr="00BE0B41" w:rsidRDefault="00394A85" w:rsidP="00394A85">
            <w:pPr>
              <w:tabs>
                <w:tab w:val="left" w:pos="3480"/>
              </w:tabs>
              <w:rPr>
                <w:color w:val="FF0000"/>
              </w:rPr>
            </w:pPr>
            <w:r w:rsidRPr="00BE0B41">
              <w:rPr>
                <w:color w:val="FF0000"/>
              </w:rPr>
              <w:t>Effector</w:t>
            </w:r>
          </w:p>
        </w:tc>
        <w:tc>
          <w:tcPr>
            <w:tcW w:w="2841" w:type="dxa"/>
          </w:tcPr>
          <w:p w:rsidR="00F50397" w:rsidRPr="00BE0B41" w:rsidRDefault="00F50397" w:rsidP="00394A85">
            <w:pPr>
              <w:tabs>
                <w:tab w:val="left" w:pos="3480"/>
              </w:tabs>
              <w:rPr>
                <w:color w:val="FF0000"/>
              </w:rPr>
            </w:pPr>
            <w:r w:rsidRPr="00BE0B41">
              <w:rPr>
                <w:color w:val="FF0000"/>
              </w:rPr>
              <w:t xml:space="preserve">Nephron tubules (1) of the </w:t>
            </w:r>
          </w:p>
          <w:p w:rsidR="00394A85" w:rsidRPr="00BE0B41" w:rsidRDefault="00F50397" w:rsidP="00394A85">
            <w:pPr>
              <w:tabs>
                <w:tab w:val="left" w:pos="3480"/>
              </w:tabs>
              <w:rPr>
                <w:color w:val="FF0000"/>
              </w:rPr>
            </w:pPr>
            <w:r w:rsidRPr="00BE0B41">
              <w:rPr>
                <w:color w:val="FF0000"/>
              </w:rPr>
              <w:t>kidney   (1)</w:t>
            </w:r>
          </w:p>
        </w:tc>
        <w:tc>
          <w:tcPr>
            <w:tcW w:w="2841" w:type="dxa"/>
          </w:tcPr>
          <w:p w:rsidR="00394A85" w:rsidRPr="00BE0B41" w:rsidRDefault="00F50397" w:rsidP="00394A85">
            <w:pPr>
              <w:tabs>
                <w:tab w:val="left" w:pos="3480"/>
              </w:tabs>
              <w:rPr>
                <w:color w:val="FF0000"/>
              </w:rPr>
            </w:pPr>
            <w:r w:rsidRPr="00BE0B41">
              <w:rPr>
                <w:color w:val="FF0000"/>
              </w:rPr>
              <w:t>Intercostal muscles (1)</w:t>
            </w:r>
          </w:p>
          <w:p w:rsidR="00F50397" w:rsidRDefault="00F50397" w:rsidP="00394A85">
            <w:pPr>
              <w:tabs>
                <w:tab w:val="left" w:pos="3480"/>
              </w:tabs>
              <w:rPr>
                <w:color w:val="FF0000"/>
              </w:rPr>
            </w:pPr>
            <w:r w:rsidRPr="00BE0B41">
              <w:rPr>
                <w:color w:val="FF0000"/>
              </w:rPr>
              <w:t>Diaphragm              (1)</w:t>
            </w:r>
          </w:p>
          <w:p w:rsidR="00730304" w:rsidRPr="00BE0B41" w:rsidRDefault="00730304" w:rsidP="00394A85">
            <w:pPr>
              <w:tabs>
                <w:tab w:val="left" w:pos="3480"/>
              </w:tabs>
              <w:rPr>
                <w:color w:val="FF0000"/>
              </w:rPr>
            </w:pPr>
            <w:r w:rsidRPr="00730304">
              <w:rPr>
                <w:color w:val="FF0000"/>
                <w:u w:val="single"/>
              </w:rPr>
              <w:t>OR</w:t>
            </w:r>
            <w:r>
              <w:rPr>
                <w:color w:val="FF0000"/>
              </w:rPr>
              <w:t xml:space="preserve"> respiratory muscles (1)</w:t>
            </w:r>
          </w:p>
        </w:tc>
      </w:tr>
      <w:tr w:rsidR="00394A85" w:rsidTr="00394A85">
        <w:tc>
          <w:tcPr>
            <w:tcW w:w="2840" w:type="dxa"/>
          </w:tcPr>
          <w:p w:rsidR="00394A85" w:rsidRPr="00BE0B41" w:rsidRDefault="00394A85" w:rsidP="00394A85">
            <w:pPr>
              <w:tabs>
                <w:tab w:val="left" w:pos="3480"/>
              </w:tabs>
              <w:rPr>
                <w:color w:val="FF0000"/>
              </w:rPr>
            </w:pPr>
            <w:r w:rsidRPr="00BE0B41">
              <w:rPr>
                <w:color w:val="FF0000"/>
              </w:rPr>
              <w:t>Response</w:t>
            </w:r>
          </w:p>
        </w:tc>
        <w:tc>
          <w:tcPr>
            <w:tcW w:w="2841" w:type="dxa"/>
          </w:tcPr>
          <w:p w:rsidR="009917D5" w:rsidRDefault="009917D5" w:rsidP="00394A85">
            <w:pPr>
              <w:tabs>
                <w:tab w:val="left" w:pos="3480"/>
              </w:tabs>
              <w:rPr>
                <w:color w:val="FF0000"/>
              </w:rPr>
            </w:pPr>
            <w:r>
              <w:rPr>
                <w:color w:val="FF0000"/>
              </w:rPr>
              <w:t>DCT and CD become less permeable to water (1)</w:t>
            </w:r>
          </w:p>
          <w:p w:rsidR="00F50397" w:rsidRPr="00BE0B41" w:rsidRDefault="009917D5" w:rsidP="00394A85">
            <w:pPr>
              <w:tabs>
                <w:tab w:val="left" w:pos="3480"/>
              </w:tabs>
              <w:rPr>
                <w:color w:val="FF0000"/>
              </w:rPr>
            </w:pPr>
            <w:r>
              <w:rPr>
                <w:color w:val="FF0000"/>
              </w:rPr>
              <w:t>Less</w:t>
            </w:r>
            <w:r w:rsidR="00F50397" w:rsidRPr="00BE0B41">
              <w:rPr>
                <w:color w:val="FF0000"/>
              </w:rPr>
              <w:t xml:space="preserve"> water is reabsorbed (1) </w:t>
            </w:r>
          </w:p>
          <w:p w:rsidR="00F50397" w:rsidRPr="00BE0B41" w:rsidRDefault="00F50397" w:rsidP="00394A85">
            <w:pPr>
              <w:tabs>
                <w:tab w:val="left" w:pos="3480"/>
              </w:tabs>
              <w:rPr>
                <w:color w:val="FF0000"/>
              </w:rPr>
            </w:pPr>
            <w:r w:rsidRPr="00BE0B41">
              <w:rPr>
                <w:color w:val="FF0000"/>
              </w:rPr>
              <w:t>from the kidney into the blood stream (1)</w:t>
            </w:r>
          </w:p>
          <w:p w:rsidR="00F50397" w:rsidRPr="00BE0B41" w:rsidRDefault="009917D5" w:rsidP="009917D5">
            <w:pPr>
              <w:tabs>
                <w:tab w:val="left" w:pos="3480"/>
              </w:tabs>
              <w:rPr>
                <w:color w:val="FF0000"/>
              </w:rPr>
            </w:pPr>
            <w:r>
              <w:rPr>
                <w:color w:val="FF0000"/>
              </w:rPr>
              <w:t>Larger volume of dilute urine is produced</w:t>
            </w:r>
            <w:r w:rsidR="00623743" w:rsidRPr="00BE0B41">
              <w:rPr>
                <w:color w:val="FF0000"/>
              </w:rPr>
              <w:t xml:space="preserve"> (1)</w:t>
            </w:r>
          </w:p>
        </w:tc>
        <w:tc>
          <w:tcPr>
            <w:tcW w:w="2841" w:type="dxa"/>
          </w:tcPr>
          <w:p w:rsidR="00F50397" w:rsidRPr="00BE0B41" w:rsidRDefault="00F50397" w:rsidP="00394A85">
            <w:pPr>
              <w:tabs>
                <w:tab w:val="left" w:pos="3480"/>
              </w:tabs>
              <w:rPr>
                <w:color w:val="FF0000"/>
              </w:rPr>
            </w:pPr>
            <w:r w:rsidRPr="00BE0B41">
              <w:rPr>
                <w:color w:val="FF0000"/>
              </w:rPr>
              <w:t xml:space="preserve">Diaphragm muscles  and intercostal muscles </w:t>
            </w:r>
            <w:r w:rsidR="00730304">
              <w:rPr>
                <w:color w:val="FF0000"/>
              </w:rPr>
              <w:t xml:space="preserve">/ respiratory muscles </w:t>
            </w:r>
            <w:r w:rsidRPr="00BE0B41">
              <w:rPr>
                <w:color w:val="FF0000"/>
              </w:rPr>
              <w:t>contract deeper and more often  (1)</w:t>
            </w:r>
          </w:p>
          <w:p w:rsidR="00F50397" w:rsidRPr="00BE0B41" w:rsidRDefault="00F50397" w:rsidP="00394A85">
            <w:pPr>
              <w:tabs>
                <w:tab w:val="left" w:pos="3480"/>
              </w:tabs>
              <w:rPr>
                <w:color w:val="FF0000"/>
              </w:rPr>
            </w:pPr>
            <w:r w:rsidRPr="00BE0B41">
              <w:rPr>
                <w:color w:val="FF0000"/>
              </w:rPr>
              <w:t>Increased breathing rate (1)</w:t>
            </w:r>
          </w:p>
        </w:tc>
      </w:tr>
      <w:tr w:rsidR="00394A85" w:rsidTr="00394A85">
        <w:tc>
          <w:tcPr>
            <w:tcW w:w="2840" w:type="dxa"/>
          </w:tcPr>
          <w:p w:rsidR="00394A85" w:rsidRPr="00BE0B41" w:rsidRDefault="00623743" w:rsidP="00394A85">
            <w:pPr>
              <w:tabs>
                <w:tab w:val="left" w:pos="3480"/>
              </w:tabs>
              <w:rPr>
                <w:color w:val="FF0000"/>
              </w:rPr>
            </w:pPr>
            <w:r w:rsidRPr="00BE0B41">
              <w:rPr>
                <w:color w:val="FF0000"/>
              </w:rPr>
              <w:t>Feedback</w:t>
            </w:r>
          </w:p>
        </w:tc>
        <w:tc>
          <w:tcPr>
            <w:tcW w:w="2841" w:type="dxa"/>
          </w:tcPr>
          <w:p w:rsidR="00394A85" w:rsidRPr="00BE0B41" w:rsidRDefault="00623743" w:rsidP="00394A85">
            <w:pPr>
              <w:tabs>
                <w:tab w:val="left" w:pos="3480"/>
              </w:tabs>
              <w:rPr>
                <w:color w:val="FF0000"/>
              </w:rPr>
            </w:pPr>
            <w:r w:rsidRPr="00BE0B41">
              <w:rPr>
                <w:color w:val="FF0000"/>
              </w:rPr>
              <w:t xml:space="preserve">Negative – water content in blood is opposite to the </w:t>
            </w:r>
            <w:bookmarkStart w:id="0" w:name="_GoBack"/>
            <w:bookmarkEnd w:id="0"/>
            <w:r w:rsidRPr="00BE0B41">
              <w:rPr>
                <w:color w:val="FF0000"/>
              </w:rPr>
              <w:t>original stimulus   (1)</w:t>
            </w:r>
          </w:p>
        </w:tc>
        <w:tc>
          <w:tcPr>
            <w:tcW w:w="2841" w:type="dxa"/>
          </w:tcPr>
          <w:p w:rsidR="00394A85" w:rsidRPr="00BE0B41" w:rsidRDefault="00623743" w:rsidP="00623743">
            <w:pPr>
              <w:tabs>
                <w:tab w:val="left" w:pos="3480"/>
              </w:tabs>
              <w:rPr>
                <w:color w:val="FF0000"/>
              </w:rPr>
            </w:pPr>
            <w:r w:rsidRPr="00BE0B41">
              <w:rPr>
                <w:color w:val="FF0000"/>
              </w:rPr>
              <w:t xml:space="preserve">Negative – oxygen content in blood </w:t>
            </w:r>
            <w:r w:rsidR="007A03DD" w:rsidRPr="00BE0B41">
              <w:rPr>
                <w:color w:val="FF0000"/>
              </w:rPr>
              <w:t xml:space="preserve">is opposite to the original stimulus   </w:t>
            </w:r>
            <w:r w:rsidRPr="00BE0B41">
              <w:rPr>
                <w:color w:val="FF0000"/>
              </w:rPr>
              <w:t xml:space="preserve">   (1)</w:t>
            </w:r>
          </w:p>
        </w:tc>
      </w:tr>
    </w:tbl>
    <w:p w:rsidR="00626FAC" w:rsidRPr="00545827" w:rsidRDefault="00545827" w:rsidP="00394A85">
      <w:pPr>
        <w:tabs>
          <w:tab w:val="left" w:pos="3480"/>
        </w:tabs>
        <w:rPr>
          <w:b/>
          <w:color w:val="FF0000"/>
          <w:sz w:val="22"/>
          <w:u w:val="single"/>
        </w:rPr>
      </w:pPr>
      <w:r w:rsidRPr="00545827">
        <w:rPr>
          <w:b/>
          <w:color w:val="FF0000"/>
          <w:sz w:val="22"/>
          <w:u w:val="single"/>
        </w:rPr>
        <w:t>MAX 10 marks if the differences between feedback loops are not explicitly discussed</w:t>
      </w:r>
    </w:p>
    <w:p w:rsidR="00545827" w:rsidRDefault="00545827" w:rsidP="00394A85">
      <w:pPr>
        <w:tabs>
          <w:tab w:val="left" w:pos="3480"/>
        </w:tabs>
      </w:pPr>
    </w:p>
    <w:p w:rsidR="007E089A" w:rsidRDefault="00626FAC" w:rsidP="00626FAC">
      <w:pPr>
        <w:pStyle w:val="ListParagraph"/>
        <w:numPr>
          <w:ilvl w:val="0"/>
          <w:numId w:val="2"/>
        </w:numPr>
        <w:tabs>
          <w:tab w:val="left" w:pos="3480"/>
        </w:tabs>
      </w:pPr>
      <w:r w:rsidRPr="00C9702C">
        <w:t xml:space="preserve">Discuss the </w:t>
      </w:r>
      <w:r w:rsidR="00C9702C" w:rsidRPr="00C9702C">
        <w:t>reason</w:t>
      </w:r>
      <w:r w:rsidR="003C29CC">
        <w:t>s</w:t>
      </w:r>
      <w:r w:rsidR="00C9702C" w:rsidRPr="00C9702C">
        <w:t xml:space="preserve"> why we have</w:t>
      </w:r>
      <w:r w:rsidR="003C29CC">
        <w:t xml:space="preserve"> </w:t>
      </w:r>
      <w:r>
        <w:t xml:space="preserve">voluntary control </w:t>
      </w:r>
      <w:r w:rsidR="00C9702C">
        <w:t>over breathing.</w:t>
      </w:r>
      <w:r w:rsidR="00C9702C">
        <w:tab/>
      </w:r>
    </w:p>
    <w:p w:rsidR="00626FAC" w:rsidRDefault="007E089A" w:rsidP="007E089A">
      <w:pPr>
        <w:tabs>
          <w:tab w:val="left" w:pos="3480"/>
        </w:tabs>
        <w:ind w:left="720"/>
      </w:pPr>
      <w:r>
        <w:tab/>
      </w:r>
      <w:r>
        <w:tab/>
      </w:r>
      <w:r>
        <w:tab/>
      </w:r>
      <w:r>
        <w:tab/>
      </w:r>
      <w:r>
        <w:tab/>
      </w:r>
      <w:r>
        <w:tab/>
      </w:r>
      <w:r>
        <w:tab/>
      </w:r>
      <w:r w:rsidR="00CE3B60">
        <w:t>(2 marks)</w:t>
      </w:r>
    </w:p>
    <w:p w:rsidR="00CE3B60" w:rsidRPr="00BE0B41" w:rsidRDefault="007A03DD" w:rsidP="007A03DD">
      <w:pPr>
        <w:rPr>
          <w:color w:val="FF0000"/>
        </w:rPr>
      </w:pPr>
      <w:r w:rsidRPr="00BE0B41">
        <w:rPr>
          <w:color w:val="FF0000"/>
        </w:rPr>
        <w:t>• Allows us to speak</w:t>
      </w:r>
    </w:p>
    <w:p w:rsidR="007A03DD" w:rsidRPr="00BE0B41" w:rsidRDefault="007A03DD" w:rsidP="007A03DD">
      <w:pPr>
        <w:rPr>
          <w:color w:val="FF0000"/>
        </w:rPr>
      </w:pPr>
      <w:r w:rsidRPr="00BE0B41">
        <w:rPr>
          <w:color w:val="FF0000"/>
        </w:rPr>
        <w:t>• Protective device – stop irritating gases or water from entering respiratory system</w:t>
      </w:r>
    </w:p>
    <w:p w:rsidR="007A03DD" w:rsidRPr="00BE0B41" w:rsidRDefault="007A03DD" w:rsidP="007A03DD">
      <w:pPr>
        <w:rPr>
          <w:color w:val="FF0000"/>
        </w:rPr>
      </w:pPr>
      <w:r w:rsidRPr="00BE0B41">
        <w:rPr>
          <w:color w:val="FF0000"/>
        </w:rPr>
        <w:t>• Allows us to swim</w:t>
      </w:r>
    </w:p>
    <w:p w:rsidR="007A03DD" w:rsidRPr="00BE0B41" w:rsidRDefault="007A03DD" w:rsidP="007A03DD">
      <w:pPr>
        <w:jc w:val="center"/>
        <w:rPr>
          <w:color w:val="FF0000"/>
        </w:rPr>
      </w:pPr>
      <w:r w:rsidRPr="00BE0B41">
        <w:rPr>
          <w:color w:val="FF0000"/>
        </w:rPr>
        <w:t>Any two from above</w:t>
      </w:r>
    </w:p>
    <w:p w:rsidR="00CE3B60" w:rsidRDefault="00CE3B60" w:rsidP="00CE3B60">
      <w:pPr>
        <w:tabs>
          <w:tab w:val="left" w:pos="3480"/>
        </w:tabs>
      </w:pPr>
    </w:p>
    <w:p w:rsidR="007E089A" w:rsidRPr="007E089A" w:rsidRDefault="007E089A" w:rsidP="00CE3B60">
      <w:pPr>
        <w:tabs>
          <w:tab w:val="left" w:pos="3480"/>
        </w:tabs>
        <w:rPr>
          <w:b/>
        </w:rPr>
      </w:pPr>
      <w:r w:rsidRPr="007E089A">
        <w:rPr>
          <w:b/>
        </w:rPr>
        <w:t>Question 2)</w:t>
      </w:r>
    </w:p>
    <w:p w:rsidR="00CE3B60" w:rsidRDefault="00E522F1" w:rsidP="00CE3B60">
      <w:pPr>
        <w:tabs>
          <w:tab w:val="left" w:pos="3480"/>
        </w:tabs>
      </w:pPr>
      <w:r>
        <w:t>The inability to maintain optimal blood glucose levels results in the condition called diabetes mellitus. This condition occurs in two different forms known as Type 1 and Type 2.</w:t>
      </w:r>
    </w:p>
    <w:p w:rsidR="00E522F1" w:rsidRDefault="00E522F1" w:rsidP="00CE3B60">
      <w:pPr>
        <w:tabs>
          <w:tab w:val="left" w:pos="3480"/>
        </w:tabs>
      </w:pPr>
    </w:p>
    <w:p w:rsidR="00E522F1" w:rsidRDefault="00E522F1" w:rsidP="00CE3B60">
      <w:pPr>
        <w:tabs>
          <w:tab w:val="left" w:pos="3480"/>
        </w:tabs>
      </w:pPr>
      <w:r>
        <w:t xml:space="preserve">In what ways are these </w:t>
      </w:r>
      <w:r>
        <w:rPr>
          <w:b/>
        </w:rPr>
        <w:t>two</w:t>
      </w:r>
      <w:r>
        <w:t xml:space="preserve"> forms of diabetes mellitus similar and how do they differ?</w:t>
      </w:r>
    </w:p>
    <w:p w:rsidR="007E089A" w:rsidRDefault="00E522F1" w:rsidP="00CE3B60">
      <w:pPr>
        <w:tabs>
          <w:tab w:val="left" w:pos="3480"/>
        </w:tabs>
      </w:pPr>
      <w:r>
        <w:tab/>
      </w:r>
      <w:r>
        <w:tab/>
      </w:r>
      <w:r>
        <w:tab/>
      </w:r>
      <w:r>
        <w:tab/>
      </w:r>
      <w:r>
        <w:tab/>
      </w:r>
      <w:r>
        <w:tab/>
      </w:r>
      <w:r>
        <w:tab/>
      </w:r>
    </w:p>
    <w:p w:rsidR="00E522F1" w:rsidRDefault="007E089A" w:rsidP="00CE3B60">
      <w:pPr>
        <w:tabs>
          <w:tab w:val="left" w:pos="3480"/>
        </w:tabs>
      </w:pPr>
      <w:r>
        <w:tab/>
      </w:r>
      <w:r>
        <w:tab/>
      </w:r>
      <w:r>
        <w:tab/>
      </w:r>
      <w:r>
        <w:tab/>
      </w:r>
      <w:r>
        <w:tab/>
      </w:r>
      <w:r>
        <w:tab/>
      </w:r>
      <w:r>
        <w:tab/>
      </w:r>
      <w:r w:rsidR="00E522F1">
        <w:t>(10 marks)</w:t>
      </w:r>
    </w:p>
    <w:p w:rsidR="00E522F1" w:rsidRDefault="00E522F1" w:rsidP="00CE3B60">
      <w:pPr>
        <w:tabs>
          <w:tab w:val="left" w:pos="3480"/>
        </w:tabs>
      </w:pPr>
    </w:p>
    <w:p w:rsidR="00E522F1" w:rsidRPr="00E522F1" w:rsidRDefault="00E522F1" w:rsidP="00CE3B60">
      <w:pPr>
        <w:tabs>
          <w:tab w:val="left" w:pos="3480"/>
        </w:tabs>
      </w:pPr>
      <w:r>
        <w:rPr>
          <w:noProof/>
          <w:lang w:eastAsia="en-AU"/>
        </w:rPr>
        <mc:AlternateContent>
          <mc:Choice Requires="wps">
            <w:drawing>
              <wp:anchor distT="0" distB="0" distL="114300" distR="114300" simplePos="0" relativeHeight="251660288" behindDoc="0" locked="0" layoutInCell="1" allowOverlap="1">
                <wp:simplePos x="0" y="0"/>
                <wp:positionH relativeFrom="column">
                  <wp:posOffset>4692650</wp:posOffset>
                </wp:positionH>
                <wp:positionV relativeFrom="paragraph">
                  <wp:posOffset>3948430</wp:posOffset>
                </wp:positionV>
                <wp:extent cx="387350" cy="260350"/>
                <wp:effectExtent l="0" t="0" r="12700" b="25400"/>
                <wp:wrapNone/>
                <wp:docPr id="3" name="Text Box 3"/>
                <wp:cNvGraphicFramePr/>
                <a:graphic xmlns:a="http://schemas.openxmlformats.org/drawingml/2006/main">
                  <a:graphicData uri="http://schemas.microsoft.com/office/word/2010/wordprocessingShape">
                    <wps:wsp>
                      <wps:cNvSpPr txBox="1"/>
                      <wps:spPr>
                        <a:xfrm>
                          <a:off x="0" y="0"/>
                          <a:ext cx="387350" cy="260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C1F77" w:rsidRDefault="00BC1F77">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369.5pt;margin-top:310.9pt;width:30.5pt;height: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" fillcolor="white [3201]" strokecolor="white [3212]" strokeweight=".5pt">
                <v:textbox>
                  <w:txbxContent>
                    <w:p w:rsidR="00E522F1" w:rsidRDefault="00E522F1">
                      <w:r>
                        <w:t>10</w:t>
                      </w:r>
                    </w:p>
                  </w:txbxContent>
                </v:textbox>
              </v:shape>
            </w:pict>
          </mc:Fallback>
        </mc:AlternateContent>
      </w:r>
      <w:r>
        <w:rPr>
          <w:noProof/>
          <w:lang w:eastAsia="en-AU"/>
        </w:rPr>
        <mc:AlternateContent>
          <mc:Choice Requires="wps">
            <w:drawing>
              <wp:anchor distT="0" distB="0" distL="114300" distR="114300" simplePos="0" relativeHeight="251659264" behindDoc="0" locked="0" layoutInCell="1" allowOverlap="1">
                <wp:simplePos x="0" y="0"/>
                <wp:positionH relativeFrom="column">
                  <wp:posOffset>4635500</wp:posOffset>
                </wp:positionH>
                <wp:positionV relativeFrom="paragraph">
                  <wp:posOffset>2589530</wp:posOffset>
                </wp:positionV>
                <wp:extent cx="527050" cy="304800"/>
                <wp:effectExtent l="0" t="0" r="6350" b="0"/>
                <wp:wrapNone/>
                <wp:docPr id="2" name="Text Box 2"/>
                <wp:cNvGraphicFramePr/>
                <a:graphic xmlns:a="http://schemas.openxmlformats.org/drawingml/2006/main">
                  <a:graphicData uri="http://schemas.microsoft.com/office/word/2010/wordprocessingShape">
                    <wps:wsp>
                      <wps:cNvSpPr txBox="1"/>
                      <wps:spPr>
                        <a:xfrm>
                          <a:off x="0" y="0"/>
                          <a:ext cx="5270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F77" w:rsidRDefault="00BC1F77">
                            <w:r>
                              <w:t>1 - 8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28" type="#_x0000_t202" style="position:absolute;margin-left:365pt;margin-top:203.9pt;width:41.5pt;height: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" fillcolor="white [3201]" stroked="f" strokeweight=".5pt">
                <v:textbox>
                  <w:txbxContent>
                    <w:p w:rsidR="00E522F1" w:rsidRDefault="00E522F1">
                      <w:r>
                        <w:t>1 - 8</w:t>
                      </w:r>
                    </w:p>
                  </w:txbxContent>
                </v:textbox>
              </v:shape>
            </w:pict>
          </mc:Fallback>
        </mc:AlternateContent>
      </w:r>
      <w:r>
        <w:rPr>
          <w:noProof/>
          <w:lang w:eastAsia="en-AU"/>
        </w:rPr>
        <w:drawing>
          <wp:inline distT="0" distB="0" distL="0" distR="0">
            <wp:extent cx="5274310" cy="4098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 key.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098290"/>
                    </a:xfrm>
                    <a:prstGeom prst="rect">
                      <a:avLst/>
                    </a:prstGeom>
                  </pic:spPr>
                </pic:pic>
              </a:graphicData>
            </a:graphic>
          </wp:inline>
        </w:drawing>
      </w:r>
    </w:p>
    <w:sectPr w:rsidR="00E522F1" w:rsidRPr="00E522F1">
      <w:headerReference w:type="default" r:id="rId1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F77" w:rsidRDefault="00BC1F77" w:rsidP="007E089A">
      <w:r>
        <w:separator/>
      </w:r>
    </w:p>
  </w:endnote>
  <w:endnote w:type="continuationSeparator" w:id="0">
    <w:p w:rsidR="00BC1F77" w:rsidRDefault="00BC1F77" w:rsidP="007E0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F77" w:rsidRDefault="00BC1F77" w:rsidP="007E089A">
      <w:r>
        <w:separator/>
      </w:r>
    </w:p>
  </w:footnote>
  <w:footnote w:type="continuationSeparator" w:id="0">
    <w:p w:rsidR="00BC1F77" w:rsidRDefault="00BC1F77" w:rsidP="007E08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F77" w:rsidRDefault="00BC1F77">
    <w:pPr>
      <w:pStyle w:val="Header"/>
    </w:pPr>
    <w:r>
      <w:t>Name</w:t>
    </w:r>
    <w:proofErr w:type="gramStart"/>
    <w:r>
      <w:t>:_</w:t>
    </w:r>
    <w:proofErr w:type="gramEnd"/>
    <w:r>
      <w:t>____________________________</w:t>
    </w:r>
  </w:p>
  <w:p w:rsidR="00BC1F77" w:rsidRDefault="00BC1F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565F14"/>
    <w:multiLevelType w:val="hybridMultilevel"/>
    <w:tmpl w:val="A1223FEC"/>
    <w:lvl w:ilvl="0" w:tplc="8DA42FAE">
      <w:start w:val="1"/>
      <w:numFmt w:val="lowerLetter"/>
      <w:lvlText w:val="%1)"/>
      <w:lvlJc w:val="left"/>
      <w:pPr>
        <w:ind w:left="720" w:hanging="360"/>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78760DC7"/>
    <w:multiLevelType w:val="hybridMultilevel"/>
    <w:tmpl w:val="8A2C5752"/>
    <w:lvl w:ilvl="0" w:tplc="A03CA9BE">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1D6"/>
    <w:rsid w:val="001D46F2"/>
    <w:rsid w:val="002B31D6"/>
    <w:rsid w:val="00394A85"/>
    <w:rsid w:val="003C29CC"/>
    <w:rsid w:val="003E46C9"/>
    <w:rsid w:val="00545827"/>
    <w:rsid w:val="00623743"/>
    <w:rsid w:val="00626FAC"/>
    <w:rsid w:val="006E0B23"/>
    <w:rsid w:val="00730304"/>
    <w:rsid w:val="00730D5B"/>
    <w:rsid w:val="007A03DD"/>
    <w:rsid w:val="007E089A"/>
    <w:rsid w:val="009917D5"/>
    <w:rsid w:val="009A6F69"/>
    <w:rsid w:val="00B9246C"/>
    <w:rsid w:val="00BC1F77"/>
    <w:rsid w:val="00BE0B41"/>
    <w:rsid w:val="00C9702C"/>
    <w:rsid w:val="00CE3B60"/>
    <w:rsid w:val="00CF2ECE"/>
    <w:rsid w:val="00E522F1"/>
    <w:rsid w:val="00E673CD"/>
    <w:rsid w:val="00F503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31D6"/>
    <w:pPr>
      <w:ind w:left="720"/>
      <w:contextualSpacing/>
    </w:pPr>
  </w:style>
  <w:style w:type="paragraph" w:styleId="BalloonText">
    <w:name w:val="Balloon Text"/>
    <w:basedOn w:val="Normal"/>
    <w:link w:val="BalloonTextChar"/>
    <w:rsid w:val="00E522F1"/>
    <w:rPr>
      <w:rFonts w:ascii="Tahoma" w:hAnsi="Tahoma" w:cs="Tahoma"/>
      <w:sz w:val="16"/>
      <w:szCs w:val="16"/>
    </w:rPr>
  </w:style>
  <w:style w:type="character" w:customStyle="1" w:styleId="BalloonTextChar">
    <w:name w:val="Balloon Text Char"/>
    <w:basedOn w:val="DefaultParagraphFont"/>
    <w:link w:val="BalloonText"/>
    <w:rsid w:val="00E522F1"/>
    <w:rPr>
      <w:rFonts w:ascii="Tahoma" w:hAnsi="Tahoma" w:cs="Tahoma"/>
      <w:sz w:val="16"/>
      <w:szCs w:val="16"/>
    </w:rPr>
  </w:style>
  <w:style w:type="paragraph" w:styleId="Header">
    <w:name w:val="header"/>
    <w:basedOn w:val="Normal"/>
    <w:link w:val="HeaderChar"/>
    <w:uiPriority w:val="99"/>
    <w:rsid w:val="007E089A"/>
    <w:pPr>
      <w:tabs>
        <w:tab w:val="center" w:pos="4513"/>
        <w:tab w:val="right" w:pos="9026"/>
      </w:tabs>
    </w:pPr>
  </w:style>
  <w:style w:type="character" w:customStyle="1" w:styleId="HeaderChar">
    <w:name w:val="Header Char"/>
    <w:basedOn w:val="DefaultParagraphFont"/>
    <w:link w:val="Header"/>
    <w:uiPriority w:val="99"/>
    <w:rsid w:val="007E089A"/>
    <w:rPr>
      <w:sz w:val="24"/>
      <w:szCs w:val="24"/>
    </w:rPr>
  </w:style>
  <w:style w:type="paragraph" w:styleId="Footer">
    <w:name w:val="footer"/>
    <w:basedOn w:val="Normal"/>
    <w:link w:val="FooterChar"/>
    <w:rsid w:val="007E089A"/>
    <w:pPr>
      <w:tabs>
        <w:tab w:val="center" w:pos="4513"/>
        <w:tab w:val="right" w:pos="9026"/>
      </w:tabs>
    </w:pPr>
  </w:style>
  <w:style w:type="character" w:customStyle="1" w:styleId="FooterChar">
    <w:name w:val="Footer Char"/>
    <w:basedOn w:val="DefaultParagraphFont"/>
    <w:link w:val="Footer"/>
    <w:rsid w:val="007E089A"/>
    <w:rPr>
      <w:sz w:val="24"/>
      <w:szCs w:val="24"/>
    </w:rPr>
  </w:style>
  <w:style w:type="table" w:styleId="TableGrid">
    <w:name w:val="Table Grid"/>
    <w:basedOn w:val="TableNormal"/>
    <w:rsid w:val="00394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31D6"/>
    <w:pPr>
      <w:ind w:left="720"/>
      <w:contextualSpacing/>
    </w:pPr>
  </w:style>
  <w:style w:type="paragraph" w:styleId="BalloonText">
    <w:name w:val="Balloon Text"/>
    <w:basedOn w:val="Normal"/>
    <w:link w:val="BalloonTextChar"/>
    <w:rsid w:val="00E522F1"/>
    <w:rPr>
      <w:rFonts w:ascii="Tahoma" w:hAnsi="Tahoma" w:cs="Tahoma"/>
      <w:sz w:val="16"/>
      <w:szCs w:val="16"/>
    </w:rPr>
  </w:style>
  <w:style w:type="character" w:customStyle="1" w:styleId="BalloonTextChar">
    <w:name w:val="Balloon Text Char"/>
    <w:basedOn w:val="DefaultParagraphFont"/>
    <w:link w:val="BalloonText"/>
    <w:rsid w:val="00E522F1"/>
    <w:rPr>
      <w:rFonts w:ascii="Tahoma" w:hAnsi="Tahoma" w:cs="Tahoma"/>
      <w:sz w:val="16"/>
      <w:szCs w:val="16"/>
    </w:rPr>
  </w:style>
  <w:style w:type="paragraph" w:styleId="Header">
    <w:name w:val="header"/>
    <w:basedOn w:val="Normal"/>
    <w:link w:val="HeaderChar"/>
    <w:uiPriority w:val="99"/>
    <w:rsid w:val="007E089A"/>
    <w:pPr>
      <w:tabs>
        <w:tab w:val="center" w:pos="4513"/>
        <w:tab w:val="right" w:pos="9026"/>
      </w:tabs>
    </w:pPr>
  </w:style>
  <w:style w:type="character" w:customStyle="1" w:styleId="HeaderChar">
    <w:name w:val="Header Char"/>
    <w:basedOn w:val="DefaultParagraphFont"/>
    <w:link w:val="Header"/>
    <w:uiPriority w:val="99"/>
    <w:rsid w:val="007E089A"/>
    <w:rPr>
      <w:sz w:val="24"/>
      <w:szCs w:val="24"/>
    </w:rPr>
  </w:style>
  <w:style w:type="paragraph" w:styleId="Footer">
    <w:name w:val="footer"/>
    <w:basedOn w:val="Normal"/>
    <w:link w:val="FooterChar"/>
    <w:rsid w:val="007E089A"/>
    <w:pPr>
      <w:tabs>
        <w:tab w:val="center" w:pos="4513"/>
        <w:tab w:val="right" w:pos="9026"/>
      </w:tabs>
    </w:pPr>
  </w:style>
  <w:style w:type="character" w:customStyle="1" w:styleId="FooterChar">
    <w:name w:val="Footer Char"/>
    <w:basedOn w:val="DefaultParagraphFont"/>
    <w:link w:val="Footer"/>
    <w:rsid w:val="007E089A"/>
    <w:rPr>
      <w:sz w:val="24"/>
      <w:szCs w:val="24"/>
    </w:rPr>
  </w:style>
  <w:style w:type="table" w:styleId="TableGrid">
    <w:name w:val="Table Grid"/>
    <w:basedOn w:val="TableNormal"/>
    <w:rsid w:val="00394A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DED08461</Template>
  <TotalTime>56</TotalTime>
  <Pages>2</Pages>
  <Words>325</Words>
  <Characters>1882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ROBINSON Stephanie</dc:creator>
  <cp:lastModifiedBy>ROBINSON Stephanie</cp:lastModifiedBy>
  <cp:revision>4</cp:revision>
  <dcterms:created xsi:type="dcterms:W3CDTF">2016-05-13T04:25:00Z</dcterms:created>
  <dcterms:modified xsi:type="dcterms:W3CDTF">2016-05-19T02:12:00Z</dcterms:modified>
</cp:coreProperties>
</file>