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C0" w:rsidRPr="009A0C7B" w:rsidRDefault="00563EC0" w:rsidP="00563EC0">
      <w:pPr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Pr="009A0C7B">
        <w:rPr>
          <w:rFonts w:ascii="Arial" w:hAnsi="Arial" w:cs="Arial"/>
          <w:b/>
        </w:rPr>
        <w:t>(20 marks)</w:t>
      </w:r>
    </w:p>
    <w:p w:rsidR="00563EC0" w:rsidRDefault="00563EC0" w:rsidP="00563EC0">
      <w:pPr>
        <w:ind w:left="360" w:hanging="360"/>
        <w:rPr>
          <w:rFonts w:ascii="Arial" w:hAnsi="Arial" w:cs="Arial"/>
        </w:rPr>
      </w:pPr>
      <w:r w:rsidRPr="009A0C7B">
        <w:rPr>
          <w:rFonts w:ascii="Arial" w:hAnsi="Arial" w:cs="Arial"/>
          <w:b/>
        </w:rPr>
        <w:tab/>
      </w:r>
      <w:r w:rsidRPr="009A0C7B">
        <w:rPr>
          <w:rFonts w:ascii="Arial" w:hAnsi="Arial" w:cs="Arial"/>
        </w:rPr>
        <w:t xml:space="preserve">Explain how a nerve impulse is transmitted across a synaptic gap. </w:t>
      </w:r>
      <w:r>
        <w:rPr>
          <w:rFonts w:ascii="Arial" w:hAnsi="Arial" w:cs="Arial"/>
        </w:rPr>
        <w:tab/>
      </w:r>
      <w:r w:rsidRPr="009A0C7B">
        <w:rPr>
          <w:rFonts w:ascii="Arial" w:hAnsi="Arial" w:cs="Arial"/>
        </w:rPr>
        <w:t>(8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85"/>
        <w:gridCol w:w="6813"/>
        <w:gridCol w:w="1014"/>
      </w:tblGrid>
      <w:tr w:rsidR="00563EC0" w:rsidRPr="006912E4" w:rsidTr="00B53FBF">
        <w:tc>
          <w:tcPr>
            <w:tcW w:w="485" w:type="dxa"/>
          </w:tcPr>
          <w:p w:rsidR="00563EC0" w:rsidRPr="006912E4" w:rsidRDefault="00563EC0" w:rsidP="00B53FBF">
            <w:pPr>
              <w:rPr>
                <w:rFonts w:ascii="Arial" w:hAnsi="Arial" w:cs="Arial"/>
                <w:b/>
              </w:rPr>
            </w:pPr>
          </w:p>
        </w:tc>
        <w:tc>
          <w:tcPr>
            <w:tcW w:w="7510" w:type="dxa"/>
          </w:tcPr>
          <w:p w:rsidR="00563EC0" w:rsidRPr="006912E4" w:rsidRDefault="00563EC0" w:rsidP="00B53FBF">
            <w:pPr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 xml:space="preserve">  Description</w:t>
            </w:r>
          </w:p>
        </w:tc>
        <w:tc>
          <w:tcPr>
            <w:tcW w:w="1037" w:type="dxa"/>
          </w:tcPr>
          <w:p w:rsidR="00563EC0" w:rsidRPr="006912E4" w:rsidRDefault="00563EC0" w:rsidP="00B53FBF">
            <w:pPr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Marks</w:t>
            </w:r>
          </w:p>
        </w:tc>
      </w:tr>
      <w:tr w:rsidR="00563EC0" w:rsidRPr="006912E4" w:rsidTr="00B53FBF">
        <w:tc>
          <w:tcPr>
            <w:tcW w:w="485" w:type="dxa"/>
            <w:vMerge w:val="restart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(a)</w:t>
            </w:r>
          </w:p>
        </w:tc>
        <w:tc>
          <w:tcPr>
            <w:tcW w:w="75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Action potential opens calcium channels in membrane</w:t>
            </w:r>
          </w:p>
        </w:tc>
        <w:tc>
          <w:tcPr>
            <w:tcW w:w="1037" w:type="dxa"/>
            <w:vMerge w:val="restart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1-8</w:t>
            </w:r>
          </w:p>
        </w:tc>
      </w:tr>
      <w:tr w:rsidR="00563EC0" w:rsidRPr="006912E4" w:rsidTr="00B53FBF">
        <w:tc>
          <w:tcPr>
            <w:tcW w:w="485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Calcium ions flow into pre-synaptic knob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5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 xml:space="preserve">Vesicles stimulated to release transmitter  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5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Vesicle releases neurotransmitter by exocytosis into the gap/synaptic clef</w:t>
            </w:r>
            <w:r>
              <w:rPr>
                <w:rFonts w:ascii="Arial" w:hAnsi="Arial" w:cs="Arial"/>
              </w:rPr>
              <w:t>t/synapse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5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Neurotransmitter diffuses across the gap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5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Neurotransmitter attaches/binds to receptors/post synaptic receptors on dendrite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5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Nerve impulse can then travel down the neuron/receptor triggers a postsynaptic response specific for that receptor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5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Excitatory response produced causing the depolarisation of the postsynaptic membrane.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5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Neurotransmitter destroyed after impulse gone 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5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10" w:type="dxa"/>
          </w:tcPr>
          <w:p w:rsidR="00563EC0" w:rsidRPr="006912E4" w:rsidRDefault="00563EC0" w:rsidP="00B53FBF">
            <w:pPr>
              <w:jc w:val="right"/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37" w:type="dxa"/>
          </w:tcPr>
          <w:p w:rsidR="00563EC0" w:rsidRPr="006912E4" w:rsidRDefault="00563EC0" w:rsidP="00B53FB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</w:tbl>
    <w:p w:rsidR="00563EC0" w:rsidRPr="009A0C7B" w:rsidRDefault="00563EC0" w:rsidP="00563EC0">
      <w:pPr>
        <w:pStyle w:val="ListParagraph"/>
        <w:rPr>
          <w:rFonts w:ascii="Arial" w:hAnsi="Arial" w:cs="Arial"/>
        </w:rPr>
      </w:pPr>
    </w:p>
    <w:p w:rsidR="00563EC0" w:rsidRPr="009A0C7B" w:rsidRDefault="00563EC0" w:rsidP="00563EC0">
      <w:pPr>
        <w:pStyle w:val="ListParagraph"/>
        <w:rPr>
          <w:rFonts w:ascii="Arial" w:hAnsi="Arial" w:cs="Arial"/>
        </w:rPr>
      </w:pPr>
    </w:p>
    <w:p w:rsidR="00563EC0" w:rsidRPr="00563EC0" w:rsidRDefault="00563EC0" w:rsidP="00563EC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63EC0">
        <w:rPr>
          <w:rFonts w:ascii="Arial" w:hAnsi="Arial" w:cs="Arial"/>
        </w:rPr>
        <w:t>Discuss how a nerve gas would affect the transmission the nerve impulses and the side effects a person would experience from nerve gas poisoning.</w:t>
      </w:r>
      <w:r w:rsidRPr="00563EC0">
        <w:rPr>
          <w:rFonts w:ascii="Arial" w:hAnsi="Arial" w:cs="Arial"/>
        </w:rPr>
        <w:tab/>
      </w:r>
      <w:r w:rsidRPr="00563EC0">
        <w:rPr>
          <w:rFonts w:ascii="Arial" w:hAnsi="Arial" w:cs="Arial"/>
        </w:rPr>
        <w:tab/>
      </w:r>
      <w:r w:rsidRPr="00563EC0">
        <w:rPr>
          <w:rFonts w:ascii="Arial" w:hAnsi="Arial" w:cs="Arial"/>
        </w:rPr>
        <w:t>(4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88"/>
        <w:gridCol w:w="6859"/>
        <w:gridCol w:w="965"/>
      </w:tblGrid>
      <w:tr w:rsidR="00563EC0" w:rsidRPr="006912E4" w:rsidTr="00B53FBF">
        <w:tc>
          <w:tcPr>
            <w:tcW w:w="488" w:type="dxa"/>
          </w:tcPr>
          <w:p w:rsidR="00563EC0" w:rsidRPr="006912E4" w:rsidRDefault="00563EC0" w:rsidP="00B53FBF">
            <w:pPr>
              <w:rPr>
                <w:rFonts w:ascii="Arial" w:hAnsi="Arial" w:cs="Arial"/>
                <w:b/>
              </w:rPr>
            </w:pPr>
          </w:p>
        </w:tc>
        <w:tc>
          <w:tcPr>
            <w:tcW w:w="7507" w:type="dxa"/>
          </w:tcPr>
          <w:p w:rsidR="00563EC0" w:rsidRPr="006912E4" w:rsidRDefault="00563EC0" w:rsidP="00B53FBF">
            <w:pPr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 xml:space="preserve">  Description</w:t>
            </w:r>
          </w:p>
        </w:tc>
        <w:tc>
          <w:tcPr>
            <w:tcW w:w="1037" w:type="dxa"/>
          </w:tcPr>
          <w:p w:rsidR="00563EC0" w:rsidRPr="006912E4" w:rsidRDefault="00563EC0" w:rsidP="00B53FBF">
            <w:pPr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Mark</w:t>
            </w:r>
          </w:p>
        </w:tc>
      </w:tr>
      <w:tr w:rsidR="00563EC0" w:rsidRPr="006912E4" w:rsidTr="00B53FBF">
        <w:tc>
          <w:tcPr>
            <w:tcW w:w="488" w:type="dxa"/>
            <w:vMerge w:val="restart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(b)</w:t>
            </w:r>
          </w:p>
        </w:tc>
        <w:tc>
          <w:tcPr>
            <w:tcW w:w="7507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Nerve gas prevents the neurotransmitter being broken down</w:t>
            </w:r>
          </w:p>
        </w:tc>
        <w:tc>
          <w:tcPr>
            <w:tcW w:w="1037" w:type="dxa"/>
            <w:vMerge w:val="restart"/>
          </w:tcPr>
          <w:p w:rsidR="00563EC0" w:rsidRPr="006912E4" w:rsidRDefault="00563EC0" w:rsidP="00B53FBF">
            <w:pPr>
              <w:jc w:val="center"/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jc w:val="center"/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jc w:val="center"/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jc w:val="center"/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jc w:val="center"/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jc w:val="center"/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1-4</w:t>
            </w:r>
          </w:p>
        </w:tc>
      </w:tr>
      <w:tr w:rsidR="00563EC0" w:rsidRPr="006912E4" w:rsidTr="00B53FBF">
        <w:tc>
          <w:tcPr>
            <w:tcW w:w="488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Neurotransmitter remains in the synaptic clef</w:t>
            </w:r>
            <w:r>
              <w:rPr>
                <w:rFonts w:ascii="Arial" w:hAnsi="Arial" w:cs="Arial"/>
              </w:rPr>
              <w:t>t/synapse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8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Neurotransmitter builds up in the clef</w:t>
            </w:r>
            <w:r>
              <w:rPr>
                <w:rFonts w:ascii="Arial" w:hAnsi="Arial" w:cs="Arial"/>
              </w:rPr>
              <w:t>t/gap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8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Nerve impulses can flow/transmission of nerve impulse more likely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8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Can result in all muscles in the body trying to contract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8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Muscle control can be lost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8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Can prevent breathing/cause suffocation/respiratory failure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8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Muscles can go into spasm/tremors/convulsions/twitching/paralysis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8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Cramping and vomiting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8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Loss of consciousness/coma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8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Sweating/drooling/nausea/diarrhoea</w:t>
            </w:r>
          </w:p>
        </w:tc>
        <w:tc>
          <w:tcPr>
            <w:tcW w:w="1037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c>
          <w:tcPr>
            <w:tcW w:w="488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563EC0" w:rsidRPr="006912E4" w:rsidRDefault="00563EC0" w:rsidP="00B53FBF">
            <w:pPr>
              <w:jc w:val="right"/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37" w:type="dxa"/>
          </w:tcPr>
          <w:p w:rsidR="00563EC0" w:rsidRPr="006912E4" w:rsidRDefault="00563EC0" w:rsidP="00B53FB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</w:tbl>
    <w:p w:rsidR="00563EC0" w:rsidRDefault="00563EC0" w:rsidP="00563EC0">
      <w:pPr>
        <w:pStyle w:val="ListParagraph"/>
        <w:rPr>
          <w:rFonts w:ascii="Arial" w:hAnsi="Arial" w:cs="Arial"/>
        </w:rPr>
      </w:pPr>
    </w:p>
    <w:p w:rsidR="00243109" w:rsidRDefault="00243109" w:rsidP="00563EC0">
      <w:pPr>
        <w:pStyle w:val="ListParagraph"/>
        <w:rPr>
          <w:rFonts w:ascii="Arial" w:hAnsi="Arial" w:cs="Arial"/>
        </w:rPr>
      </w:pPr>
    </w:p>
    <w:p w:rsidR="00243109" w:rsidRDefault="00243109" w:rsidP="00563EC0">
      <w:pPr>
        <w:pStyle w:val="ListParagraph"/>
        <w:rPr>
          <w:rFonts w:ascii="Arial" w:hAnsi="Arial" w:cs="Arial"/>
        </w:rPr>
      </w:pPr>
    </w:p>
    <w:p w:rsidR="00243109" w:rsidRDefault="00243109" w:rsidP="00563EC0">
      <w:pPr>
        <w:pStyle w:val="ListParagraph"/>
        <w:rPr>
          <w:rFonts w:ascii="Arial" w:hAnsi="Arial" w:cs="Arial"/>
        </w:rPr>
      </w:pPr>
    </w:p>
    <w:p w:rsidR="00243109" w:rsidRDefault="00243109" w:rsidP="00563EC0">
      <w:pPr>
        <w:pStyle w:val="ListParagraph"/>
        <w:rPr>
          <w:rFonts w:ascii="Arial" w:hAnsi="Arial" w:cs="Arial"/>
        </w:rPr>
      </w:pPr>
    </w:p>
    <w:p w:rsidR="00243109" w:rsidRDefault="00243109" w:rsidP="00563EC0">
      <w:pPr>
        <w:pStyle w:val="ListParagraph"/>
        <w:rPr>
          <w:rFonts w:ascii="Arial" w:hAnsi="Arial" w:cs="Arial"/>
        </w:rPr>
      </w:pPr>
    </w:p>
    <w:p w:rsidR="00243109" w:rsidRDefault="00243109" w:rsidP="00563EC0">
      <w:pPr>
        <w:pStyle w:val="ListParagraph"/>
        <w:rPr>
          <w:rFonts w:ascii="Arial" w:hAnsi="Arial" w:cs="Arial"/>
        </w:rPr>
      </w:pPr>
    </w:p>
    <w:p w:rsidR="00243109" w:rsidRDefault="00243109" w:rsidP="00563EC0">
      <w:pPr>
        <w:pStyle w:val="ListParagraph"/>
        <w:rPr>
          <w:rFonts w:ascii="Arial" w:hAnsi="Arial" w:cs="Arial"/>
        </w:rPr>
      </w:pPr>
    </w:p>
    <w:p w:rsidR="00243109" w:rsidRDefault="00243109" w:rsidP="00563EC0">
      <w:pPr>
        <w:pStyle w:val="ListParagraph"/>
        <w:rPr>
          <w:rFonts w:ascii="Arial" w:hAnsi="Arial" w:cs="Arial"/>
        </w:rPr>
      </w:pPr>
    </w:p>
    <w:p w:rsidR="00243109" w:rsidRDefault="00243109" w:rsidP="00563EC0">
      <w:pPr>
        <w:pStyle w:val="ListParagraph"/>
        <w:rPr>
          <w:rFonts w:ascii="Arial" w:hAnsi="Arial" w:cs="Arial"/>
        </w:rPr>
      </w:pPr>
    </w:p>
    <w:p w:rsidR="00243109" w:rsidRDefault="00243109" w:rsidP="00563EC0">
      <w:pPr>
        <w:pStyle w:val="ListParagraph"/>
        <w:rPr>
          <w:rFonts w:ascii="Arial" w:hAnsi="Arial" w:cs="Arial"/>
        </w:rPr>
      </w:pPr>
    </w:p>
    <w:p w:rsidR="00243109" w:rsidRDefault="00243109" w:rsidP="00563EC0">
      <w:pPr>
        <w:pStyle w:val="ListParagraph"/>
        <w:rPr>
          <w:rFonts w:ascii="Arial" w:hAnsi="Arial" w:cs="Arial"/>
        </w:rPr>
      </w:pPr>
    </w:p>
    <w:p w:rsidR="00243109" w:rsidRDefault="00243109" w:rsidP="00563EC0">
      <w:pPr>
        <w:pStyle w:val="ListParagraph"/>
        <w:rPr>
          <w:rFonts w:ascii="Arial" w:hAnsi="Arial" w:cs="Arial"/>
        </w:rPr>
      </w:pPr>
    </w:p>
    <w:p w:rsidR="00243109" w:rsidRPr="009A0C7B" w:rsidRDefault="00243109" w:rsidP="00563EC0">
      <w:pPr>
        <w:pStyle w:val="ListParagraph"/>
        <w:rPr>
          <w:rFonts w:ascii="Arial" w:hAnsi="Arial" w:cs="Arial"/>
        </w:rPr>
      </w:pPr>
    </w:p>
    <w:p w:rsidR="00563EC0" w:rsidRPr="009A0C7B" w:rsidRDefault="00563EC0" w:rsidP="00563EC0">
      <w:pPr>
        <w:pStyle w:val="ListParagraph"/>
        <w:rPr>
          <w:rFonts w:ascii="Arial" w:hAnsi="Arial" w:cs="Arial"/>
        </w:rPr>
      </w:pPr>
    </w:p>
    <w:p w:rsidR="00563EC0" w:rsidRPr="00563EC0" w:rsidRDefault="00563EC0" w:rsidP="00563EC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63EC0">
        <w:rPr>
          <w:rFonts w:ascii="Arial" w:hAnsi="Arial" w:cs="Arial"/>
        </w:rPr>
        <w:lastRenderedPageBreak/>
        <w:t>The sympathetic and parasympathetic nervous systems are vital part of the peripheral nervous system. Compare and contrast the structure and function of the two systems.</w:t>
      </w:r>
      <w:r w:rsidRPr="00563EC0">
        <w:rPr>
          <w:rFonts w:ascii="Arial" w:hAnsi="Arial" w:cs="Arial"/>
        </w:rPr>
        <w:tab/>
      </w:r>
      <w:r w:rsidRPr="00563EC0">
        <w:rPr>
          <w:rFonts w:ascii="Arial" w:hAnsi="Arial" w:cs="Arial"/>
        </w:rPr>
        <w:tab/>
      </w:r>
      <w:r w:rsidRPr="00563EC0">
        <w:rPr>
          <w:rFonts w:ascii="Arial" w:hAnsi="Arial" w:cs="Arial"/>
        </w:rPr>
        <w:tab/>
      </w:r>
      <w:r w:rsidRPr="00563EC0">
        <w:rPr>
          <w:rFonts w:ascii="Arial" w:hAnsi="Arial" w:cs="Arial"/>
        </w:rPr>
        <w:tab/>
      </w:r>
      <w:r w:rsidRPr="00563EC0">
        <w:rPr>
          <w:rFonts w:ascii="Arial" w:hAnsi="Arial" w:cs="Arial"/>
        </w:rPr>
        <w:tab/>
      </w:r>
      <w:r w:rsidRPr="00563EC0">
        <w:rPr>
          <w:rFonts w:ascii="Arial" w:hAnsi="Arial" w:cs="Arial"/>
        </w:rPr>
        <w:tab/>
      </w:r>
      <w:r w:rsidRPr="00563EC0">
        <w:rPr>
          <w:rFonts w:ascii="Arial" w:hAnsi="Arial" w:cs="Arial"/>
        </w:rPr>
        <w:tab/>
      </w:r>
      <w:r w:rsidRPr="00563EC0">
        <w:rPr>
          <w:rFonts w:ascii="Arial" w:hAnsi="Arial" w:cs="Arial"/>
        </w:rPr>
        <w:tab/>
      </w:r>
      <w:r w:rsidRPr="00563EC0">
        <w:rPr>
          <w:rFonts w:ascii="Arial" w:hAnsi="Arial" w:cs="Arial"/>
        </w:rPr>
        <w:tab/>
      </w:r>
      <w:r w:rsidRPr="00563EC0">
        <w:rPr>
          <w:rFonts w:ascii="Arial" w:hAnsi="Arial" w:cs="Arial"/>
        </w:rPr>
        <w:tab/>
      </w:r>
      <w:r w:rsidRPr="00563EC0">
        <w:rPr>
          <w:rFonts w:ascii="Arial" w:hAnsi="Arial" w:cs="Arial"/>
        </w:rPr>
        <w:tab/>
        <w:t>(8 marks)</w:t>
      </w:r>
    </w:p>
    <w:tbl>
      <w:tblPr>
        <w:tblStyle w:val="TableGrid"/>
        <w:tblW w:w="907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64"/>
        <w:gridCol w:w="2110"/>
        <w:gridCol w:w="2756"/>
        <w:gridCol w:w="2750"/>
        <w:gridCol w:w="992"/>
      </w:tblGrid>
      <w:tr w:rsidR="00563EC0" w:rsidRPr="006912E4" w:rsidTr="00B53FBF">
        <w:trPr>
          <w:trHeight w:val="264"/>
        </w:trPr>
        <w:tc>
          <w:tcPr>
            <w:tcW w:w="464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(c</w:t>
            </w:r>
          </w:p>
        </w:tc>
        <w:tc>
          <w:tcPr>
            <w:tcW w:w="7616" w:type="dxa"/>
            <w:gridSpan w:val="3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63EC0" w:rsidRPr="006912E4" w:rsidRDefault="00563EC0" w:rsidP="00B53FBF">
            <w:pPr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Marks</w:t>
            </w:r>
          </w:p>
        </w:tc>
      </w:tr>
      <w:tr w:rsidR="00563EC0" w:rsidRPr="006912E4" w:rsidTr="00B53FBF">
        <w:trPr>
          <w:trHeight w:val="1084"/>
        </w:trPr>
        <w:tc>
          <w:tcPr>
            <w:tcW w:w="464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2110" w:type="dxa"/>
          </w:tcPr>
          <w:p w:rsidR="00563EC0" w:rsidRPr="006912E4" w:rsidRDefault="00563EC0" w:rsidP="00B53FBF">
            <w:pPr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Similarities</w:t>
            </w:r>
          </w:p>
        </w:tc>
        <w:tc>
          <w:tcPr>
            <w:tcW w:w="5506" w:type="dxa"/>
            <w:gridSpan w:val="2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Both part of autonomic nervous system</w:t>
            </w:r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Both efferent branch of nervous system</w:t>
            </w:r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Both are under involuntary control</w:t>
            </w:r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Both have two sets of nerve fibres</w:t>
            </w:r>
          </w:p>
        </w:tc>
        <w:tc>
          <w:tcPr>
            <w:tcW w:w="992" w:type="dxa"/>
          </w:tcPr>
          <w:p w:rsidR="00563EC0" w:rsidRPr="006912E4" w:rsidRDefault="00563EC0" w:rsidP="00B53FBF">
            <w:pPr>
              <w:jc w:val="center"/>
              <w:rPr>
                <w:rFonts w:ascii="Arial" w:hAnsi="Arial" w:cs="Arial"/>
                <w:b/>
              </w:rPr>
            </w:pPr>
          </w:p>
          <w:p w:rsidR="00563EC0" w:rsidRPr="006912E4" w:rsidRDefault="00563EC0" w:rsidP="00B53FBF">
            <w:pPr>
              <w:jc w:val="center"/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2 marks</w:t>
            </w:r>
          </w:p>
        </w:tc>
      </w:tr>
      <w:tr w:rsidR="00563EC0" w:rsidRPr="006912E4" w:rsidTr="00B53FBF">
        <w:trPr>
          <w:trHeight w:val="277"/>
        </w:trPr>
        <w:tc>
          <w:tcPr>
            <w:tcW w:w="464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2110" w:type="dxa"/>
          </w:tcPr>
          <w:p w:rsidR="00563EC0" w:rsidRPr="006912E4" w:rsidRDefault="00563EC0" w:rsidP="00B53FBF">
            <w:pPr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 xml:space="preserve">  Differences</w:t>
            </w:r>
          </w:p>
        </w:tc>
        <w:tc>
          <w:tcPr>
            <w:tcW w:w="2756" w:type="dxa"/>
          </w:tcPr>
          <w:p w:rsidR="00563EC0" w:rsidRPr="006912E4" w:rsidRDefault="00563EC0" w:rsidP="00B53FBF">
            <w:pPr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Sympathetic</w:t>
            </w:r>
          </w:p>
        </w:tc>
        <w:tc>
          <w:tcPr>
            <w:tcW w:w="2750" w:type="dxa"/>
          </w:tcPr>
          <w:p w:rsidR="00563EC0" w:rsidRPr="006912E4" w:rsidRDefault="00563EC0" w:rsidP="00B53FBF">
            <w:pPr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Parasympathetic</w:t>
            </w:r>
          </w:p>
        </w:tc>
        <w:tc>
          <w:tcPr>
            <w:tcW w:w="992" w:type="dxa"/>
            <w:vMerge w:val="restart"/>
          </w:tcPr>
          <w:p w:rsidR="00563EC0" w:rsidRPr="006912E4" w:rsidRDefault="00563EC0" w:rsidP="00B53FBF">
            <w:pPr>
              <w:jc w:val="center"/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jc w:val="center"/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jc w:val="center"/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jc w:val="center"/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jc w:val="center"/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jc w:val="center"/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Between 1-6</w:t>
            </w:r>
            <w:r w:rsidRPr="006912E4">
              <w:rPr>
                <w:rFonts w:ascii="Arial" w:hAnsi="Arial" w:cs="Arial"/>
                <w:b/>
              </w:rPr>
              <w:t xml:space="preserve"> marks</w:t>
            </w:r>
          </w:p>
        </w:tc>
      </w:tr>
      <w:tr w:rsidR="00563EC0" w:rsidRPr="006912E4" w:rsidTr="00B53FBF">
        <w:trPr>
          <w:trHeight w:val="264"/>
        </w:trPr>
        <w:tc>
          <w:tcPr>
            <w:tcW w:w="464" w:type="dxa"/>
            <w:vMerge w:val="restart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</w:t>
            </w:r>
          </w:p>
        </w:tc>
        <w:tc>
          <w:tcPr>
            <w:tcW w:w="21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Neurotransmitter</w:t>
            </w:r>
          </w:p>
        </w:tc>
        <w:tc>
          <w:tcPr>
            <w:tcW w:w="2756" w:type="dxa"/>
          </w:tcPr>
          <w:p w:rsidR="00563EC0" w:rsidRPr="006912E4" w:rsidRDefault="00563EC0" w:rsidP="00B53FBF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Noradrenaline/adrenaline</w:t>
            </w:r>
          </w:p>
        </w:tc>
        <w:tc>
          <w:tcPr>
            <w:tcW w:w="2750" w:type="dxa"/>
          </w:tcPr>
          <w:p w:rsidR="00563EC0" w:rsidRPr="006912E4" w:rsidRDefault="00563EC0" w:rsidP="00B53FBF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Acetylcholine</w:t>
            </w:r>
          </w:p>
        </w:tc>
        <w:tc>
          <w:tcPr>
            <w:tcW w:w="992" w:type="dxa"/>
            <w:vMerge/>
          </w:tcPr>
          <w:p w:rsidR="00563EC0" w:rsidRPr="006912E4" w:rsidRDefault="00563EC0" w:rsidP="00B53FBF">
            <w:pPr>
              <w:jc w:val="center"/>
              <w:rPr>
                <w:rFonts w:ascii="Arial" w:hAnsi="Arial" w:cs="Arial"/>
              </w:rPr>
            </w:pPr>
          </w:p>
        </w:tc>
      </w:tr>
      <w:tr w:rsidR="00563EC0" w:rsidRPr="006912E4" w:rsidTr="00B53FBF">
        <w:trPr>
          <w:trHeight w:val="555"/>
        </w:trPr>
        <w:tc>
          <w:tcPr>
            <w:tcW w:w="464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21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Purpose</w:t>
            </w:r>
          </w:p>
        </w:tc>
        <w:tc>
          <w:tcPr>
            <w:tcW w:w="2756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Fight or flight</w:t>
            </w:r>
          </w:p>
        </w:tc>
        <w:tc>
          <w:tcPr>
            <w:tcW w:w="275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 xml:space="preserve">Moderates all functions/homeostasis </w:t>
            </w:r>
          </w:p>
        </w:tc>
        <w:tc>
          <w:tcPr>
            <w:tcW w:w="992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rPr>
          <w:trHeight w:val="820"/>
        </w:trPr>
        <w:tc>
          <w:tcPr>
            <w:tcW w:w="464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21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Heart</w:t>
            </w:r>
          </w:p>
        </w:tc>
        <w:tc>
          <w:tcPr>
            <w:tcW w:w="2756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Increase rate/strength of contractions</w:t>
            </w:r>
          </w:p>
        </w:tc>
        <w:tc>
          <w:tcPr>
            <w:tcW w:w="275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Decrease rate/strength of contractions</w:t>
            </w:r>
          </w:p>
        </w:tc>
        <w:tc>
          <w:tcPr>
            <w:tcW w:w="992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rPr>
          <w:trHeight w:val="277"/>
        </w:trPr>
        <w:tc>
          <w:tcPr>
            <w:tcW w:w="464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21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Lungs</w:t>
            </w:r>
          </w:p>
        </w:tc>
        <w:tc>
          <w:tcPr>
            <w:tcW w:w="2756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Dilate bronchi</w:t>
            </w:r>
          </w:p>
        </w:tc>
        <w:tc>
          <w:tcPr>
            <w:tcW w:w="275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Constrict bronchi</w:t>
            </w:r>
          </w:p>
        </w:tc>
        <w:tc>
          <w:tcPr>
            <w:tcW w:w="992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rPr>
          <w:trHeight w:val="291"/>
        </w:trPr>
        <w:tc>
          <w:tcPr>
            <w:tcW w:w="464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21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Stomach/intestines</w:t>
            </w:r>
          </w:p>
        </w:tc>
        <w:tc>
          <w:tcPr>
            <w:tcW w:w="2756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Decrease movement</w:t>
            </w:r>
          </w:p>
        </w:tc>
        <w:tc>
          <w:tcPr>
            <w:tcW w:w="275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Increase movement</w:t>
            </w:r>
          </w:p>
        </w:tc>
        <w:tc>
          <w:tcPr>
            <w:tcW w:w="992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rPr>
          <w:trHeight w:val="820"/>
        </w:trPr>
        <w:tc>
          <w:tcPr>
            <w:tcW w:w="464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21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Liver</w:t>
            </w:r>
          </w:p>
        </w:tc>
        <w:tc>
          <w:tcPr>
            <w:tcW w:w="2756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Increase breakdown of glycogen to glucose</w:t>
            </w:r>
          </w:p>
        </w:tc>
        <w:tc>
          <w:tcPr>
            <w:tcW w:w="275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Increase uptake of glucose and synthesis of glycogen</w:t>
            </w:r>
          </w:p>
        </w:tc>
        <w:tc>
          <w:tcPr>
            <w:tcW w:w="992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rPr>
          <w:trHeight w:val="277"/>
        </w:trPr>
        <w:tc>
          <w:tcPr>
            <w:tcW w:w="464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21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Iris of eye</w:t>
            </w:r>
          </w:p>
        </w:tc>
        <w:tc>
          <w:tcPr>
            <w:tcW w:w="2756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Dilates pupil</w:t>
            </w:r>
          </w:p>
        </w:tc>
        <w:tc>
          <w:tcPr>
            <w:tcW w:w="275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Constricts pupil</w:t>
            </w:r>
          </w:p>
        </w:tc>
        <w:tc>
          <w:tcPr>
            <w:tcW w:w="992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rPr>
          <w:trHeight w:val="555"/>
        </w:trPr>
        <w:tc>
          <w:tcPr>
            <w:tcW w:w="464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21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Salivary glands</w:t>
            </w:r>
          </w:p>
        </w:tc>
        <w:tc>
          <w:tcPr>
            <w:tcW w:w="2756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Decrease production of saliva</w:t>
            </w:r>
          </w:p>
        </w:tc>
        <w:tc>
          <w:tcPr>
            <w:tcW w:w="275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Increase production of saliva</w:t>
            </w:r>
          </w:p>
        </w:tc>
        <w:tc>
          <w:tcPr>
            <w:tcW w:w="992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rPr>
          <w:trHeight w:val="277"/>
        </w:trPr>
        <w:tc>
          <w:tcPr>
            <w:tcW w:w="464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21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Urinary bladder</w:t>
            </w:r>
          </w:p>
        </w:tc>
        <w:tc>
          <w:tcPr>
            <w:tcW w:w="2756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Relax muscle wall</w:t>
            </w:r>
          </w:p>
        </w:tc>
        <w:tc>
          <w:tcPr>
            <w:tcW w:w="275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Constrict muscle wall</w:t>
            </w:r>
          </w:p>
        </w:tc>
        <w:tc>
          <w:tcPr>
            <w:tcW w:w="992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rPr>
          <w:trHeight w:val="555"/>
        </w:trPr>
        <w:tc>
          <w:tcPr>
            <w:tcW w:w="464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21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Sweat glands</w:t>
            </w:r>
          </w:p>
        </w:tc>
        <w:tc>
          <w:tcPr>
            <w:tcW w:w="2756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Increase sweat production</w:t>
            </w:r>
          </w:p>
        </w:tc>
        <w:tc>
          <w:tcPr>
            <w:tcW w:w="275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No effect</w:t>
            </w:r>
          </w:p>
        </w:tc>
        <w:tc>
          <w:tcPr>
            <w:tcW w:w="992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rPr>
          <w:trHeight w:val="1420"/>
        </w:trPr>
        <w:tc>
          <w:tcPr>
            <w:tcW w:w="464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21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Blood vessels</w:t>
            </w:r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Skin</w:t>
            </w:r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Skeletal</w:t>
            </w:r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Internal organs</w:t>
            </w:r>
          </w:p>
        </w:tc>
        <w:tc>
          <w:tcPr>
            <w:tcW w:w="2756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Constricts</w:t>
            </w:r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  <w:proofErr w:type="spellStart"/>
            <w:r w:rsidRPr="006912E4">
              <w:rPr>
                <w:rFonts w:ascii="Arial" w:hAnsi="Arial" w:cs="Arial"/>
              </w:rPr>
              <w:t>Vasodilates</w:t>
            </w:r>
            <w:proofErr w:type="spellEnd"/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Constricts (except heart and lungs)</w:t>
            </w:r>
          </w:p>
        </w:tc>
        <w:tc>
          <w:tcPr>
            <w:tcW w:w="275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Little effect</w:t>
            </w:r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No effect</w:t>
            </w:r>
          </w:p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Little effect</w:t>
            </w:r>
          </w:p>
        </w:tc>
        <w:tc>
          <w:tcPr>
            <w:tcW w:w="992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rPr>
          <w:trHeight w:val="542"/>
        </w:trPr>
        <w:tc>
          <w:tcPr>
            <w:tcW w:w="464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211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Adrenal medulla</w:t>
            </w:r>
          </w:p>
        </w:tc>
        <w:tc>
          <w:tcPr>
            <w:tcW w:w="2756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Stimulates hormone secretion</w:t>
            </w:r>
          </w:p>
        </w:tc>
        <w:tc>
          <w:tcPr>
            <w:tcW w:w="2750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No effect</w:t>
            </w:r>
          </w:p>
        </w:tc>
        <w:tc>
          <w:tcPr>
            <w:tcW w:w="992" w:type="dxa"/>
            <w:vMerge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</w:tr>
      <w:tr w:rsidR="00563EC0" w:rsidRPr="006912E4" w:rsidTr="00B53FBF">
        <w:trPr>
          <w:trHeight w:val="542"/>
        </w:trPr>
        <w:tc>
          <w:tcPr>
            <w:tcW w:w="464" w:type="dxa"/>
          </w:tcPr>
          <w:p w:rsidR="00563EC0" w:rsidRPr="006912E4" w:rsidRDefault="00563EC0" w:rsidP="00B53FBF">
            <w:pPr>
              <w:rPr>
                <w:rFonts w:ascii="Arial" w:hAnsi="Arial" w:cs="Arial"/>
              </w:rPr>
            </w:pPr>
          </w:p>
        </w:tc>
        <w:tc>
          <w:tcPr>
            <w:tcW w:w="7616" w:type="dxa"/>
            <w:gridSpan w:val="3"/>
          </w:tcPr>
          <w:p w:rsidR="00563EC0" w:rsidRPr="006912E4" w:rsidRDefault="00563EC0" w:rsidP="00B53FBF">
            <w:pPr>
              <w:jc w:val="right"/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992" w:type="dxa"/>
          </w:tcPr>
          <w:p w:rsidR="00563EC0" w:rsidRPr="006912E4" w:rsidRDefault="00563EC0" w:rsidP="00B53FBF">
            <w:pPr>
              <w:jc w:val="center"/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8</w:t>
            </w:r>
          </w:p>
        </w:tc>
      </w:tr>
    </w:tbl>
    <w:p w:rsidR="00563EC0" w:rsidRPr="00563EC0" w:rsidRDefault="00563EC0" w:rsidP="00563EC0">
      <w:pPr>
        <w:pStyle w:val="ListParagraph"/>
        <w:rPr>
          <w:rFonts w:ascii="Arial" w:hAnsi="Arial" w:cs="Arial"/>
        </w:rPr>
      </w:pPr>
    </w:p>
    <w:p w:rsidR="00563EC0" w:rsidRDefault="00563EC0" w:rsidP="00B57E1E">
      <w:pPr>
        <w:rPr>
          <w:rFonts w:ascii="Arial" w:hAnsi="Arial" w:cs="Arial"/>
          <w:b/>
        </w:rPr>
      </w:pPr>
    </w:p>
    <w:p w:rsidR="00243109" w:rsidRDefault="00243109" w:rsidP="00B57E1E">
      <w:pPr>
        <w:rPr>
          <w:rFonts w:ascii="Arial" w:hAnsi="Arial" w:cs="Arial"/>
          <w:b/>
        </w:rPr>
      </w:pPr>
    </w:p>
    <w:p w:rsidR="00243109" w:rsidRDefault="00243109" w:rsidP="00B57E1E">
      <w:pPr>
        <w:rPr>
          <w:rFonts w:ascii="Arial" w:hAnsi="Arial" w:cs="Arial"/>
          <w:b/>
        </w:rPr>
      </w:pPr>
    </w:p>
    <w:p w:rsidR="00243109" w:rsidRDefault="00243109" w:rsidP="00B57E1E">
      <w:pPr>
        <w:rPr>
          <w:rFonts w:ascii="Arial" w:hAnsi="Arial" w:cs="Arial"/>
          <w:b/>
        </w:rPr>
      </w:pPr>
    </w:p>
    <w:p w:rsidR="00243109" w:rsidRDefault="00243109" w:rsidP="00B57E1E">
      <w:pPr>
        <w:rPr>
          <w:rFonts w:ascii="Arial" w:hAnsi="Arial" w:cs="Arial"/>
          <w:b/>
        </w:rPr>
      </w:pPr>
    </w:p>
    <w:p w:rsidR="00243109" w:rsidRDefault="00243109" w:rsidP="00B57E1E">
      <w:pPr>
        <w:rPr>
          <w:rFonts w:ascii="Arial" w:hAnsi="Arial" w:cs="Arial"/>
          <w:b/>
        </w:rPr>
      </w:pPr>
    </w:p>
    <w:p w:rsidR="00243109" w:rsidRDefault="00243109" w:rsidP="00B57E1E">
      <w:pPr>
        <w:rPr>
          <w:rFonts w:ascii="Arial" w:hAnsi="Arial" w:cs="Arial"/>
          <w:b/>
        </w:rPr>
      </w:pPr>
    </w:p>
    <w:p w:rsidR="00B57E1E" w:rsidRPr="004243E9" w:rsidRDefault="00B57E1E" w:rsidP="00B57E1E">
      <w:pPr>
        <w:rPr>
          <w:rFonts w:ascii="Arial" w:hAnsi="Arial" w:cs="Arial"/>
          <w:b/>
        </w:rPr>
      </w:pPr>
      <w:r w:rsidRPr="001F14B8">
        <w:rPr>
          <w:rFonts w:ascii="Arial" w:hAnsi="Arial" w:cs="Arial"/>
          <w:b/>
        </w:rPr>
        <w:lastRenderedPageBreak/>
        <w:t>Question 40</w:t>
      </w:r>
      <w:r w:rsidR="002278B0">
        <w:rPr>
          <w:rFonts w:ascii="Arial" w:hAnsi="Arial" w:cs="Arial"/>
          <w:b/>
        </w:rPr>
        <w:tab/>
      </w:r>
      <w:r w:rsidR="002278B0">
        <w:rPr>
          <w:rFonts w:ascii="Arial" w:hAnsi="Arial" w:cs="Arial"/>
          <w:b/>
        </w:rPr>
        <w:tab/>
      </w:r>
      <w:r w:rsidR="002278B0">
        <w:rPr>
          <w:rFonts w:ascii="Arial" w:hAnsi="Arial" w:cs="Arial"/>
          <w:b/>
        </w:rPr>
        <w:tab/>
      </w:r>
      <w:r w:rsidR="002278B0">
        <w:rPr>
          <w:rFonts w:ascii="Arial" w:hAnsi="Arial" w:cs="Arial"/>
          <w:b/>
        </w:rPr>
        <w:tab/>
      </w:r>
      <w:r w:rsidR="002278B0">
        <w:rPr>
          <w:rFonts w:ascii="Arial" w:hAnsi="Arial" w:cs="Arial"/>
          <w:b/>
        </w:rPr>
        <w:tab/>
      </w:r>
      <w:r w:rsidR="002278B0">
        <w:rPr>
          <w:rFonts w:ascii="Arial" w:hAnsi="Arial" w:cs="Arial"/>
          <w:b/>
        </w:rPr>
        <w:tab/>
      </w:r>
      <w:r w:rsidR="002278B0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Pr="004243E9">
        <w:rPr>
          <w:rFonts w:ascii="Arial" w:hAnsi="Arial" w:cs="Arial"/>
          <w:b/>
        </w:rPr>
        <w:t>(20 Marks)</w:t>
      </w:r>
    </w:p>
    <w:p w:rsidR="00B57E1E" w:rsidRDefault="00B57E1E" w:rsidP="00B57E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t>. Using your understanding of the functioning of the thyroid gland, explain how these symptoms are brought about.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</w:t>
      </w:r>
      <w:r w:rsidRPr="001F14B8">
        <w:rPr>
          <w:rFonts w:ascii="Arial" w:hAnsi="Arial" w:cs="Arial"/>
        </w:rPr>
        <w:t xml:space="preserve">(8 marks)  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56"/>
        <w:gridCol w:w="6855"/>
        <w:gridCol w:w="1001"/>
      </w:tblGrid>
      <w:tr w:rsidR="00B57E1E" w:rsidRPr="006912E4" w:rsidTr="00B53FBF">
        <w:tc>
          <w:tcPr>
            <w:tcW w:w="488" w:type="dxa"/>
          </w:tcPr>
          <w:p w:rsidR="00B57E1E" w:rsidRPr="006912E4" w:rsidRDefault="00B57E1E" w:rsidP="00B53FBF">
            <w:pPr>
              <w:rPr>
                <w:rFonts w:ascii="Arial" w:hAnsi="Arial" w:cs="Arial"/>
                <w:b/>
              </w:rPr>
            </w:pPr>
          </w:p>
        </w:tc>
        <w:tc>
          <w:tcPr>
            <w:tcW w:w="7507" w:type="dxa"/>
          </w:tcPr>
          <w:p w:rsidR="00B57E1E" w:rsidRPr="006912E4" w:rsidRDefault="00B57E1E" w:rsidP="00B53FBF">
            <w:pPr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 xml:space="preserve">  Description</w:t>
            </w:r>
          </w:p>
        </w:tc>
        <w:tc>
          <w:tcPr>
            <w:tcW w:w="1037" w:type="dxa"/>
          </w:tcPr>
          <w:p w:rsidR="00B57E1E" w:rsidRPr="006912E4" w:rsidRDefault="00B57E1E" w:rsidP="00B53FBF">
            <w:pPr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Mark</w:t>
            </w:r>
          </w:p>
        </w:tc>
      </w:tr>
      <w:tr w:rsidR="00B57E1E" w:rsidRPr="006912E4" w:rsidTr="00B53FBF">
        <w:tc>
          <w:tcPr>
            <w:tcW w:w="488" w:type="dxa"/>
            <w:vMerge w:val="restart"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  <w:proofErr w:type="spellStart"/>
            <w:r w:rsidRPr="006912E4">
              <w:rPr>
                <w:rFonts w:ascii="Arial" w:hAnsi="Arial" w:cs="Arial"/>
              </w:rPr>
              <w:t>Thyroxine</w:t>
            </w:r>
            <w:proofErr w:type="spellEnd"/>
            <w:r w:rsidRPr="006912E4">
              <w:rPr>
                <w:rFonts w:ascii="Arial" w:hAnsi="Arial" w:cs="Arial"/>
              </w:rPr>
              <w:t xml:space="preserve"> increase</w:t>
            </w:r>
            <w:r>
              <w:rPr>
                <w:rFonts w:ascii="Arial" w:hAnsi="Arial" w:cs="Arial"/>
              </w:rPr>
              <w:t>s</w:t>
            </w:r>
            <w:r w:rsidRPr="006912E4">
              <w:rPr>
                <w:rFonts w:ascii="Arial" w:hAnsi="Arial" w:cs="Arial"/>
              </w:rPr>
              <w:t xml:space="preserve"> metabolic rate/body metabolism</w:t>
            </w:r>
            <w:r>
              <w:rPr>
                <w:rFonts w:ascii="Arial" w:hAnsi="Arial" w:cs="Arial"/>
              </w:rPr>
              <w:t xml:space="preserve"> (can have a mark for stating this)</w:t>
            </w:r>
          </w:p>
        </w:tc>
        <w:tc>
          <w:tcPr>
            <w:tcW w:w="1037" w:type="dxa"/>
            <w:vMerge w:val="restart"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</w:tr>
      <w:tr w:rsidR="00B57E1E" w:rsidRPr="006912E4" w:rsidTr="00B53FBF">
        <w:tc>
          <w:tcPr>
            <w:tcW w:w="488" w:type="dxa"/>
            <w:vMerge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  <w:vMerge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</w:tr>
      <w:tr w:rsidR="00B57E1E" w:rsidRPr="006912E4" w:rsidTr="00B53FBF">
        <w:tc>
          <w:tcPr>
            <w:tcW w:w="488" w:type="dxa"/>
            <w:vMerge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Weight loss – increased metabolic rate means food is used up very quickly t</w:t>
            </w:r>
            <w:r>
              <w:rPr>
                <w:rFonts w:ascii="Arial" w:hAnsi="Arial" w:cs="Arial"/>
              </w:rPr>
              <w:t>o produce energy(1), fat converted to energy as supply needed causing weight loss(1)</w:t>
            </w:r>
          </w:p>
        </w:tc>
        <w:tc>
          <w:tcPr>
            <w:tcW w:w="1037" w:type="dxa"/>
            <w:vMerge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</w:tr>
      <w:tr w:rsidR="00B57E1E" w:rsidRPr="006912E4" w:rsidTr="00B53FBF">
        <w:tc>
          <w:tcPr>
            <w:tcW w:w="488" w:type="dxa"/>
            <w:vMerge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Increased appetite – all food being converted into energy, little stored/or removed from cells</w:t>
            </w:r>
            <w:r>
              <w:rPr>
                <w:rFonts w:ascii="Arial" w:hAnsi="Arial" w:cs="Arial"/>
              </w:rPr>
              <w:t xml:space="preserve"> (1)</w:t>
            </w:r>
            <w:r w:rsidRPr="006912E4">
              <w:rPr>
                <w:rFonts w:ascii="Arial" w:hAnsi="Arial" w:cs="Arial"/>
              </w:rPr>
              <w:t xml:space="preserve"> so trigger brain to produce behavioural response giving person sense of hunger</w:t>
            </w:r>
            <w:r>
              <w:rPr>
                <w:rFonts w:ascii="Arial" w:hAnsi="Arial" w:cs="Arial"/>
              </w:rPr>
              <w:t>(1)</w:t>
            </w:r>
          </w:p>
        </w:tc>
        <w:tc>
          <w:tcPr>
            <w:tcW w:w="1037" w:type="dxa"/>
            <w:vMerge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</w:tr>
      <w:tr w:rsidR="00B57E1E" w:rsidRPr="006912E4" w:rsidTr="00B53FBF">
        <w:tc>
          <w:tcPr>
            <w:tcW w:w="488" w:type="dxa"/>
            <w:vMerge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Fatigue – all food being used to produce energy</w:t>
            </w:r>
            <w:r>
              <w:rPr>
                <w:rFonts w:ascii="Arial" w:hAnsi="Arial" w:cs="Arial"/>
              </w:rPr>
              <w:t xml:space="preserve"> (1)</w:t>
            </w:r>
            <w:r w:rsidRPr="006912E4">
              <w:rPr>
                <w:rFonts w:ascii="Arial" w:hAnsi="Arial" w:cs="Arial"/>
              </w:rPr>
              <w:t xml:space="preserve">, cells no replenishing supplies so when energy needed no reserves to call upon so feels </w:t>
            </w:r>
            <w:proofErr w:type="gramStart"/>
            <w:r w:rsidRPr="006912E4">
              <w:rPr>
                <w:rFonts w:ascii="Arial" w:hAnsi="Arial" w:cs="Arial"/>
              </w:rPr>
              <w:t>tired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1)</w:t>
            </w:r>
            <w:r w:rsidRPr="006912E4">
              <w:rPr>
                <w:rFonts w:ascii="Arial" w:hAnsi="Arial" w:cs="Arial"/>
              </w:rPr>
              <w:t>.</w:t>
            </w:r>
          </w:p>
        </w:tc>
        <w:tc>
          <w:tcPr>
            <w:tcW w:w="1037" w:type="dxa"/>
            <w:vMerge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</w:tr>
      <w:tr w:rsidR="00B57E1E" w:rsidRPr="006912E4" w:rsidTr="00B53FBF">
        <w:tc>
          <w:tcPr>
            <w:tcW w:w="488" w:type="dxa"/>
            <w:vMerge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Sweating – increased metabolic rate increases heat production</w:t>
            </w:r>
            <w:r>
              <w:rPr>
                <w:rFonts w:ascii="Arial" w:hAnsi="Arial" w:cs="Arial"/>
              </w:rPr>
              <w:t xml:space="preserve"> (1)</w:t>
            </w:r>
            <w:r w:rsidRPr="006912E4">
              <w:rPr>
                <w:rFonts w:ascii="Arial" w:hAnsi="Arial" w:cs="Arial"/>
              </w:rPr>
              <w:t xml:space="preserve">, raises body temp so homeostasis mechanism of sweating used to loss excess heat instigated to bring </w:t>
            </w:r>
            <w:r>
              <w:rPr>
                <w:rFonts w:ascii="Arial" w:hAnsi="Arial" w:cs="Arial"/>
              </w:rPr>
              <w:t>(1)</w:t>
            </w:r>
          </w:p>
        </w:tc>
        <w:tc>
          <w:tcPr>
            <w:tcW w:w="1037" w:type="dxa"/>
            <w:vMerge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</w:tr>
      <w:tr w:rsidR="00B57E1E" w:rsidRPr="006912E4" w:rsidTr="00B53FBF">
        <w:tc>
          <w:tcPr>
            <w:tcW w:w="488" w:type="dxa"/>
            <w:vMerge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restlessness</w:t>
            </w:r>
            <w:r w:rsidRPr="006912E4">
              <w:rPr>
                <w:rFonts w:ascii="Arial" w:hAnsi="Arial" w:cs="Arial"/>
              </w:rPr>
              <w:t xml:space="preserve"> – body full of energy all the time</w:t>
            </w:r>
            <w:r>
              <w:rPr>
                <w:rFonts w:ascii="Arial" w:hAnsi="Arial" w:cs="Arial"/>
              </w:rPr>
              <w:t xml:space="preserve"> (1)</w:t>
            </w:r>
            <w:r w:rsidRPr="006912E4">
              <w:rPr>
                <w:rFonts w:ascii="Arial" w:hAnsi="Arial" w:cs="Arial"/>
              </w:rPr>
              <w:t xml:space="preserve">, causes heightened brain activity leading to </w:t>
            </w:r>
            <w:r>
              <w:rPr>
                <w:rFonts w:ascii="Arial" w:hAnsi="Arial" w:cs="Arial"/>
              </w:rPr>
              <w:t>increased movement/twitchy (1)</w:t>
            </w:r>
          </w:p>
        </w:tc>
        <w:tc>
          <w:tcPr>
            <w:tcW w:w="1037" w:type="dxa"/>
            <w:vMerge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</w:tr>
      <w:tr w:rsidR="00B57E1E" w:rsidRPr="006912E4" w:rsidTr="00B53FBF">
        <w:tc>
          <w:tcPr>
            <w:tcW w:w="488" w:type="dxa"/>
            <w:vMerge/>
          </w:tcPr>
          <w:p w:rsidR="00B57E1E" w:rsidRPr="006912E4" w:rsidRDefault="00B57E1E" w:rsidP="00B53FB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:rsidR="00B57E1E" w:rsidRPr="006912E4" w:rsidRDefault="00B57E1E" w:rsidP="00B53FBF">
            <w:pPr>
              <w:jc w:val="right"/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37" w:type="dxa"/>
          </w:tcPr>
          <w:p w:rsidR="00B57E1E" w:rsidRPr="006912E4" w:rsidRDefault="00B57E1E" w:rsidP="00B53FB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</w:tbl>
    <w:p w:rsidR="00B57E1E" w:rsidRPr="001F14B8" w:rsidRDefault="00B57E1E" w:rsidP="00B57E1E">
      <w:pPr>
        <w:pStyle w:val="ListParagraph"/>
        <w:rPr>
          <w:rFonts w:ascii="Arial" w:hAnsi="Arial" w:cs="Arial"/>
        </w:rPr>
      </w:pPr>
    </w:p>
    <w:p w:rsidR="00B57E1E" w:rsidRPr="001F14B8" w:rsidRDefault="00B57E1E" w:rsidP="00B57E1E">
      <w:pPr>
        <w:pStyle w:val="ListParagraph"/>
        <w:rPr>
          <w:rFonts w:ascii="Arial" w:hAnsi="Arial" w:cs="Arial"/>
        </w:rPr>
      </w:pPr>
    </w:p>
    <w:p w:rsidR="00BC7128" w:rsidRPr="002278B0" w:rsidRDefault="002278B0" w:rsidP="002278B0">
      <w:pPr>
        <w:pStyle w:val="ListParagraph"/>
        <w:numPr>
          <w:ilvl w:val="0"/>
          <w:numId w:val="2"/>
        </w:num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57E1E" w:rsidRPr="001F14B8">
        <w:rPr>
          <w:rFonts w:ascii="Arial" w:hAnsi="Arial" w:cs="Arial"/>
        </w:rPr>
        <w:t xml:space="preserve">Describe how the body would normally bring the heart rate and blood pressure back to normal and explain how hyperthyroidism affects these systems.   </w:t>
      </w:r>
      <w:r w:rsidR="00B57E1E" w:rsidRPr="001F14B8">
        <w:rPr>
          <w:rFonts w:ascii="Arial" w:hAnsi="Arial" w:cs="Arial"/>
        </w:rPr>
        <w:tab/>
      </w:r>
      <w:r w:rsidR="00B57E1E">
        <w:rPr>
          <w:rFonts w:ascii="Arial" w:hAnsi="Arial" w:cs="Arial"/>
        </w:rPr>
        <w:tab/>
        <w:t xml:space="preserve">         </w:t>
      </w:r>
      <w:r w:rsidR="00B57E1E" w:rsidRPr="001F14B8">
        <w:rPr>
          <w:rFonts w:ascii="Arial" w:hAnsi="Arial" w:cs="Arial"/>
        </w:rPr>
        <w:t>(12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4"/>
        <w:gridCol w:w="3056"/>
        <w:gridCol w:w="2886"/>
      </w:tblGrid>
      <w:tr w:rsidR="00A0106A" w:rsidTr="00E165B0">
        <w:tc>
          <w:tcPr>
            <w:tcW w:w="5410" w:type="dxa"/>
            <w:gridSpan w:val="2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</w:t>
            </w:r>
          </w:p>
        </w:tc>
        <w:tc>
          <w:tcPr>
            <w:tcW w:w="2886" w:type="dxa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Mark </w:t>
            </w:r>
          </w:p>
        </w:tc>
      </w:tr>
      <w:tr w:rsidR="00A0106A" w:rsidTr="00A0106A">
        <w:tc>
          <w:tcPr>
            <w:tcW w:w="5410" w:type="dxa"/>
            <w:gridSpan w:val="2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Stimuli </w:t>
            </w:r>
          </w:p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High blood pressure </w:t>
            </w:r>
          </w:p>
        </w:tc>
        <w:tc>
          <w:tcPr>
            <w:tcW w:w="2886" w:type="dxa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0106A" w:rsidTr="00A0106A">
        <w:tc>
          <w:tcPr>
            <w:tcW w:w="5410" w:type="dxa"/>
            <w:gridSpan w:val="2"/>
            <w:vMerge w:val="restart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Baroreceptors</w:t>
            </w:r>
          </w:p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carotid artery and aorta detect change</w:t>
            </w:r>
          </w:p>
        </w:tc>
        <w:tc>
          <w:tcPr>
            <w:tcW w:w="2886" w:type="dxa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0106A" w:rsidTr="00A0106A">
        <w:tc>
          <w:tcPr>
            <w:tcW w:w="5410" w:type="dxa"/>
            <w:gridSpan w:val="2"/>
            <w:vMerge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886" w:type="dxa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0106A" w:rsidTr="00A0106A">
        <w:tc>
          <w:tcPr>
            <w:tcW w:w="5410" w:type="dxa"/>
            <w:gridSpan w:val="2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sent to the</w:t>
            </w:r>
          </w:p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Cardiac centre in medulla oblongata</w:t>
            </w:r>
          </w:p>
        </w:tc>
        <w:tc>
          <w:tcPr>
            <w:tcW w:w="2886" w:type="dxa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0106A" w:rsidTr="00A0106A">
        <w:tc>
          <w:tcPr>
            <w:tcW w:w="5410" w:type="dxa"/>
            <w:gridSpan w:val="2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Parasympathetic autonomic system responds</w:t>
            </w:r>
          </w:p>
        </w:tc>
        <w:tc>
          <w:tcPr>
            <w:tcW w:w="2886" w:type="dxa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0106A" w:rsidTr="00A0106A">
        <w:tc>
          <w:tcPr>
            <w:tcW w:w="5410" w:type="dxa"/>
            <w:gridSpan w:val="2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Vagus</w:t>
            </w:r>
            <w:proofErr w:type="spellEnd"/>
            <w:r>
              <w:rPr>
                <w:rFonts w:ascii="Arial" w:hAnsi="Arial" w:cs="Arial"/>
              </w:rPr>
              <w:t xml:space="preserve"> nerve stimulated</w:t>
            </w:r>
          </w:p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Cause release of acety</w:t>
            </w:r>
            <w:r w:rsidR="002278B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choline</w:t>
            </w:r>
          </w:p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Slows heart rate</w:t>
            </w:r>
          </w:p>
        </w:tc>
        <w:tc>
          <w:tcPr>
            <w:tcW w:w="2886" w:type="dxa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A0106A" w:rsidTr="00A0106A">
        <w:tc>
          <w:tcPr>
            <w:tcW w:w="5410" w:type="dxa"/>
            <w:gridSpan w:val="2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Vasodilation of blood vessels</w:t>
            </w:r>
          </w:p>
        </w:tc>
        <w:tc>
          <w:tcPr>
            <w:tcW w:w="2886" w:type="dxa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C7128" w:rsidTr="00A0106A">
        <w:tc>
          <w:tcPr>
            <w:tcW w:w="2354" w:type="dxa"/>
          </w:tcPr>
          <w:p w:rsidR="00BC7128" w:rsidRDefault="00BC7128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056" w:type="dxa"/>
          </w:tcPr>
          <w:p w:rsidR="00BC7128" w:rsidRDefault="00A0106A" w:rsidP="00A0106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Blood pressure falls</w:t>
            </w:r>
          </w:p>
        </w:tc>
        <w:tc>
          <w:tcPr>
            <w:tcW w:w="2886" w:type="dxa"/>
          </w:tcPr>
          <w:p w:rsidR="00BC7128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0106A" w:rsidTr="00CD0B40">
        <w:tc>
          <w:tcPr>
            <w:tcW w:w="5410" w:type="dxa"/>
            <w:gridSpan w:val="2"/>
          </w:tcPr>
          <w:p w:rsidR="00A0106A" w:rsidRDefault="00A0106A" w:rsidP="00A0106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</w:p>
        </w:tc>
        <w:tc>
          <w:tcPr>
            <w:tcW w:w="2886" w:type="dxa"/>
          </w:tcPr>
          <w:p w:rsidR="00A0106A" w:rsidRDefault="00A0106A" w:rsidP="00BC71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BC7128" w:rsidRPr="001F14B8" w:rsidRDefault="00BC7128" w:rsidP="00BC7128">
      <w:pPr>
        <w:pStyle w:val="ListParagraph"/>
        <w:jc w:val="center"/>
        <w:rPr>
          <w:rFonts w:ascii="Arial" w:hAnsi="Arial" w:cs="Arial"/>
        </w:rPr>
      </w:pPr>
    </w:p>
    <w:p w:rsidR="00B57E1E" w:rsidRDefault="002278B0" w:rsidP="001A49E2">
      <w:pPr>
        <w:rPr>
          <w:rFonts w:ascii="Arial" w:hAnsi="Arial" w:cs="Arial"/>
        </w:rPr>
      </w:pPr>
      <w:r w:rsidRPr="002278B0">
        <w:rPr>
          <w:rFonts w:ascii="Arial" w:hAnsi="Arial" w:cs="Arial"/>
        </w:rPr>
        <w:t>The reason for the increa</w:t>
      </w:r>
      <w:r>
        <w:rPr>
          <w:rFonts w:ascii="Arial" w:hAnsi="Arial" w:cs="Arial"/>
        </w:rPr>
        <w:t>se is that the hormone Thyroxin</w:t>
      </w:r>
      <w:r w:rsidRPr="002278B0">
        <w:rPr>
          <w:rFonts w:ascii="Arial" w:hAnsi="Arial" w:cs="Arial"/>
        </w:rPr>
        <w:t xml:space="preserve"> increase the heart </w:t>
      </w:r>
      <w:proofErr w:type="gramStart"/>
      <w:r w:rsidRPr="002278B0">
        <w:rPr>
          <w:rFonts w:ascii="Arial" w:hAnsi="Arial" w:cs="Arial"/>
        </w:rPr>
        <w:t>rate(</w:t>
      </w:r>
      <w:proofErr w:type="gramEnd"/>
      <w:r w:rsidRPr="002278B0">
        <w:rPr>
          <w:rFonts w:ascii="Arial" w:hAnsi="Arial" w:cs="Arial"/>
        </w:rPr>
        <w:t xml:space="preserve">1 mark) and stroke volume(1 mark).  Can also say cardiac </w:t>
      </w:r>
      <w:proofErr w:type="gramStart"/>
      <w:r w:rsidRPr="002278B0">
        <w:rPr>
          <w:rFonts w:ascii="Arial" w:hAnsi="Arial" w:cs="Arial"/>
        </w:rPr>
        <w:t>output(</w:t>
      </w:r>
      <w:proofErr w:type="gramEnd"/>
      <w:r w:rsidRPr="002278B0">
        <w:rPr>
          <w:rFonts w:ascii="Arial" w:hAnsi="Arial" w:cs="Arial"/>
        </w:rPr>
        <w:t>1 mark). And this increases the blood pressure</w:t>
      </w:r>
      <w:r>
        <w:rPr>
          <w:rFonts w:ascii="Arial" w:hAnsi="Arial" w:cs="Arial"/>
        </w:rPr>
        <w:t xml:space="preserve"> </w:t>
      </w:r>
      <w:r w:rsidRPr="002278B0">
        <w:rPr>
          <w:rFonts w:ascii="Arial" w:hAnsi="Arial" w:cs="Arial"/>
        </w:rPr>
        <w:t>(1 mark)</w:t>
      </w:r>
    </w:p>
    <w:p w:rsidR="002278B0" w:rsidRDefault="002278B0" w:rsidP="002278B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Max 2 marks</w:t>
      </w:r>
    </w:p>
    <w:p w:rsidR="001C15B5" w:rsidRPr="002278B0" w:rsidRDefault="001C15B5" w:rsidP="002278B0">
      <w:pPr>
        <w:jc w:val="right"/>
        <w:rPr>
          <w:rFonts w:ascii="Arial" w:hAnsi="Arial" w:cs="Arial"/>
        </w:rPr>
      </w:pPr>
    </w:p>
    <w:p w:rsidR="00B57E1E" w:rsidRDefault="00B57E1E" w:rsidP="001A49E2">
      <w:pPr>
        <w:rPr>
          <w:rFonts w:ascii="Arial" w:hAnsi="Arial" w:cs="Arial"/>
          <w:b/>
        </w:rPr>
      </w:pPr>
    </w:p>
    <w:p w:rsidR="001A49E2" w:rsidRPr="004243E9" w:rsidRDefault="001A49E2" w:rsidP="001A49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41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(20 marks)</w:t>
      </w:r>
    </w:p>
    <w:p w:rsidR="001A49E2" w:rsidRDefault="001A49E2" w:rsidP="001A49E2">
      <w:pPr>
        <w:ind w:left="720" w:hanging="360"/>
        <w:rPr>
          <w:rFonts w:ascii="Arial" w:hAnsi="Arial" w:cs="Arial"/>
        </w:rPr>
      </w:pPr>
      <w:r w:rsidRPr="006912E4">
        <w:rPr>
          <w:rFonts w:ascii="Arial" w:hAnsi="Arial" w:cs="Arial"/>
        </w:rPr>
        <w:t>a)</w:t>
      </w:r>
      <w:r w:rsidRPr="006912E4">
        <w:rPr>
          <w:rFonts w:ascii="Arial" w:hAnsi="Arial" w:cs="Arial"/>
        </w:rPr>
        <w:tab/>
      </w:r>
      <w:r>
        <w:rPr>
          <w:rFonts w:ascii="Arial" w:hAnsi="Arial" w:cs="Arial"/>
        </w:rPr>
        <w:t>Describe three types</w:t>
      </w:r>
      <w:r w:rsidRPr="001F14B8">
        <w:rPr>
          <w:rFonts w:ascii="Arial" w:hAnsi="Arial" w:cs="Arial"/>
        </w:rPr>
        <w:t xml:space="preserve"> of vaccine</w:t>
      </w:r>
      <w:r>
        <w:rPr>
          <w:rFonts w:ascii="Arial" w:hAnsi="Arial" w:cs="Arial"/>
        </w:rPr>
        <w:t>.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        (6 </w:t>
      </w:r>
      <w:r w:rsidRPr="006912E4">
        <w:rPr>
          <w:rFonts w:ascii="Arial" w:hAnsi="Arial" w:cs="Arial"/>
        </w:rPr>
        <w:t>marks)</w:t>
      </w:r>
    </w:p>
    <w:p w:rsidR="001A49E2" w:rsidRDefault="001C15B5" w:rsidP="001C15B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Max 6. Any 3 examples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7"/>
        <w:gridCol w:w="445"/>
        <w:gridCol w:w="4873"/>
        <w:gridCol w:w="941"/>
      </w:tblGrid>
      <w:tr w:rsidR="001A49E2" w:rsidTr="001A49E2">
        <w:tc>
          <w:tcPr>
            <w:tcW w:w="2037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Living Attenuated </w:t>
            </w:r>
          </w:p>
        </w:tc>
        <w:tc>
          <w:tcPr>
            <w:tcW w:w="445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73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Contains weakened microorganisms</w:t>
            </w:r>
          </w:p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 microorganisms of lowered virulence.</w:t>
            </w:r>
          </w:p>
        </w:tc>
        <w:tc>
          <w:tcPr>
            <w:tcW w:w="941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A49E2" w:rsidTr="001A49E2">
        <w:tc>
          <w:tcPr>
            <w:tcW w:w="2037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Dead microorganism</w:t>
            </w:r>
          </w:p>
        </w:tc>
        <w:tc>
          <w:tcPr>
            <w:tcW w:w="445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73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the name suggests</w:t>
            </w:r>
          </w:p>
        </w:tc>
        <w:tc>
          <w:tcPr>
            <w:tcW w:w="941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A49E2" w:rsidTr="001A49E2">
        <w:tc>
          <w:tcPr>
            <w:tcW w:w="2037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Toxoid </w:t>
            </w:r>
          </w:p>
        </w:tc>
        <w:tc>
          <w:tcPr>
            <w:tcW w:w="445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73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Filtrates of bacterial culture containing the toxins made by the bacteria</w:t>
            </w:r>
          </w:p>
        </w:tc>
        <w:tc>
          <w:tcPr>
            <w:tcW w:w="941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A49E2" w:rsidTr="001A49E2">
        <w:tc>
          <w:tcPr>
            <w:tcW w:w="2037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 unit</w:t>
            </w:r>
          </w:p>
        </w:tc>
        <w:tc>
          <w:tcPr>
            <w:tcW w:w="445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73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Contains a fragment of a </w:t>
            </w:r>
            <w:proofErr w:type="spellStart"/>
            <w:r>
              <w:rPr>
                <w:rFonts w:ascii="Arial" w:hAnsi="Arial" w:cs="Arial"/>
              </w:rPr>
              <w:t>microorgansim</w:t>
            </w:r>
            <w:proofErr w:type="spellEnd"/>
          </w:p>
        </w:tc>
        <w:tc>
          <w:tcPr>
            <w:tcW w:w="941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A49E2" w:rsidTr="001A49E2">
        <w:tc>
          <w:tcPr>
            <w:tcW w:w="2037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Recombinant DNA</w:t>
            </w:r>
          </w:p>
        </w:tc>
        <w:tc>
          <w:tcPr>
            <w:tcW w:w="445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 </w:t>
            </w:r>
          </w:p>
        </w:tc>
        <w:tc>
          <w:tcPr>
            <w:tcW w:w="4873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DNA of microorganism made less virulent by modifying the DNA of the microorganisms</w:t>
            </w:r>
          </w:p>
        </w:tc>
        <w:tc>
          <w:tcPr>
            <w:tcW w:w="941" w:type="dxa"/>
          </w:tcPr>
          <w:p w:rsidR="001A49E2" w:rsidRDefault="001A49E2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1A49E2" w:rsidRPr="006912E4" w:rsidRDefault="001A49E2" w:rsidP="001A49E2">
      <w:pPr>
        <w:ind w:left="720" w:hanging="360"/>
        <w:rPr>
          <w:rFonts w:ascii="Arial" w:hAnsi="Arial" w:cs="Arial"/>
        </w:rPr>
      </w:pPr>
    </w:p>
    <w:p w:rsidR="001A49E2" w:rsidRDefault="001A49E2" w:rsidP="001C15B5">
      <w:pPr>
        <w:rPr>
          <w:rFonts w:ascii="Arial" w:hAnsi="Arial" w:cs="Arial"/>
        </w:rPr>
      </w:pPr>
      <w:r w:rsidRPr="006912E4">
        <w:rPr>
          <w:rFonts w:ascii="Arial" w:hAnsi="Arial" w:cs="Arial"/>
        </w:rPr>
        <w:t>b)</w:t>
      </w:r>
      <w:r w:rsidRPr="006912E4">
        <w:rPr>
          <w:rFonts w:ascii="Arial" w:hAnsi="Arial" w:cs="Arial"/>
        </w:rPr>
        <w:tab/>
      </w:r>
    </w:p>
    <w:p w:rsidR="002D50C6" w:rsidRDefault="00720CAF" w:rsidP="001C15B5">
      <w:pPr>
        <w:ind w:left="720" w:hanging="36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maximum</w:t>
      </w:r>
      <w:proofErr w:type="gramEnd"/>
      <w:r>
        <w:rPr>
          <w:rFonts w:ascii="Arial" w:hAnsi="Arial" w:cs="Arial"/>
        </w:rPr>
        <w:t xml:space="preserve"> </w:t>
      </w:r>
      <w:r w:rsidR="002D50C6">
        <w:rPr>
          <w:rFonts w:ascii="Arial" w:hAnsi="Arial" w:cs="Arial"/>
        </w:rPr>
        <w:t>8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13"/>
        <w:gridCol w:w="1083"/>
      </w:tblGrid>
      <w:tr w:rsidR="002D50C6" w:rsidTr="002D50C6">
        <w:tc>
          <w:tcPr>
            <w:tcW w:w="721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</w:p>
        </w:tc>
        <w:tc>
          <w:tcPr>
            <w:tcW w:w="108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Mark </w:t>
            </w:r>
          </w:p>
        </w:tc>
      </w:tr>
      <w:tr w:rsidR="002D50C6" w:rsidTr="002D50C6">
        <w:tc>
          <w:tcPr>
            <w:tcW w:w="721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Macrophage identifies antigen as foreign </w:t>
            </w:r>
          </w:p>
        </w:tc>
        <w:tc>
          <w:tcPr>
            <w:tcW w:w="108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20CAF" w:rsidTr="002D50C6">
        <w:tc>
          <w:tcPr>
            <w:tcW w:w="7213" w:type="dxa"/>
          </w:tcPr>
          <w:p w:rsidR="00720CAF" w:rsidRDefault="00720CAF" w:rsidP="001A49E2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Macrophages bring the foreign antigen to the lymph glands</w:t>
            </w:r>
          </w:p>
        </w:tc>
        <w:tc>
          <w:tcPr>
            <w:tcW w:w="1083" w:type="dxa"/>
          </w:tcPr>
          <w:p w:rsidR="00720CAF" w:rsidRDefault="00720CAF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D50C6" w:rsidTr="002D50C6">
        <w:tc>
          <w:tcPr>
            <w:tcW w:w="721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Macrophage engulfs antigen</w:t>
            </w:r>
          </w:p>
        </w:tc>
        <w:tc>
          <w:tcPr>
            <w:tcW w:w="108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D50C6" w:rsidTr="002D50C6">
        <w:tc>
          <w:tcPr>
            <w:tcW w:w="721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Antigen displays parts of antigen on its surface</w:t>
            </w:r>
          </w:p>
        </w:tc>
        <w:tc>
          <w:tcPr>
            <w:tcW w:w="108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D50C6" w:rsidTr="002D50C6">
        <w:tc>
          <w:tcPr>
            <w:tcW w:w="721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Helper T cells sensitised</w:t>
            </w:r>
          </w:p>
        </w:tc>
        <w:tc>
          <w:tcPr>
            <w:tcW w:w="108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20CAF" w:rsidTr="002D50C6">
        <w:tc>
          <w:tcPr>
            <w:tcW w:w="7213" w:type="dxa"/>
          </w:tcPr>
          <w:p w:rsidR="00720CAF" w:rsidRDefault="00720CAF" w:rsidP="001A49E2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Sensitised T-cell enlarges</w:t>
            </w:r>
          </w:p>
        </w:tc>
        <w:tc>
          <w:tcPr>
            <w:tcW w:w="1083" w:type="dxa"/>
          </w:tcPr>
          <w:p w:rsidR="00720CAF" w:rsidRDefault="00720CAF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D50C6" w:rsidTr="002D50C6">
        <w:tc>
          <w:tcPr>
            <w:tcW w:w="721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 white blood cells replicate and from killer T cells</w:t>
            </w:r>
          </w:p>
        </w:tc>
        <w:tc>
          <w:tcPr>
            <w:tcW w:w="108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D50C6" w:rsidTr="002D50C6">
        <w:tc>
          <w:tcPr>
            <w:tcW w:w="721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Killer T cells move to area of infection</w:t>
            </w:r>
          </w:p>
        </w:tc>
        <w:tc>
          <w:tcPr>
            <w:tcW w:w="108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D50C6" w:rsidTr="002D50C6">
        <w:tc>
          <w:tcPr>
            <w:tcW w:w="721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Killer T cells kill infected body cells</w:t>
            </w:r>
          </w:p>
        </w:tc>
        <w:tc>
          <w:tcPr>
            <w:tcW w:w="108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D50C6" w:rsidTr="002D50C6">
        <w:tc>
          <w:tcPr>
            <w:tcW w:w="721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Memory T cells made in case of late exposure to antigen</w:t>
            </w:r>
          </w:p>
        </w:tc>
        <w:tc>
          <w:tcPr>
            <w:tcW w:w="1083" w:type="dxa"/>
          </w:tcPr>
          <w:p w:rsidR="002D50C6" w:rsidRDefault="002D50C6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20CAF" w:rsidTr="002D50C6">
        <w:tc>
          <w:tcPr>
            <w:tcW w:w="7213" w:type="dxa"/>
          </w:tcPr>
          <w:p w:rsidR="00720CAF" w:rsidRDefault="00720CAF" w:rsidP="00720CAF">
            <w:pPr>
              <w:rPr>
                <w:rFonts w:ascii="Arial" w:hAnsi="Arial" w:cs="Arial"/>
              </w:rPr>
            </w:pPr>
            <w:r w:rsidRPr="00720CAF">
              <w:rPr>
                <w:rFonts w:ascii="Arial" w:hAnsi="Arial" w:cs="Arial"/>
              </w:rPr>
              <w:t>Helper-cells secrete substances that intensify the response of lymphocytes at infection site</w:t>
            </w:r>
          </w:p>
        </w:tc>
        <w:tc>
          <w:tcPr>
            <w:tcW w:w="1083" w:type="dxa"/>
          </w:tcPr>
          <w:p w:rsidR="00720CAF" w:rsidRDefault="00720CAF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20CAF" w:rsidTr="002D50C6">
        <w:tc>
          <w:tcPr>
            <w:tcW w:w="7213" w:type="dxa"/>
          </w:tcPr>
          <w:p w:rsidR="00720CAF" w:rsidRPr="00720CAF" w:rsidRDefault="00720CAF" w:rsidP="00720CAF">
            <w:pPr>
              <w:rPr>
                <w:rFonts w:ascii="Arial" w:hAnsi="Arial" w:cs="Arial"/>
              </w:rPr>
            </w:pPr>
            <w:r w:rsidRPr="00720CAF">
              <w:rPr>
                <w:rFonts w:ascii="Arial" w:hAnsi="Arial" w:cs="Arial"/>
              </w:rPr>
              <w:t>Attract macrophages to site so they can destroy antigen</w:t>
            </w:r>
          </w:p>
          <w:p w:rsidR="00720CAF" w:rsidRPr="00720CAF" w:rsidRDefault="00720CAF" w:rsidP="00720CAF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Intensify macrophage activity</w:t>
            </w:r>
          </w:p>
        </w:tc>
        <w:tc>
          <w:tcPr>
            <w:tcW w:w="1083" w:type="dxa"/>
          </w:tcPr>
          <w:p w:rsidR="00720CAF" w:rsidRDefault="00720CAF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20CAF" w:rsidTr="002D50C6">
        <w:tc>
          <w:tcPr>
            <w:tcW w:w="7213" w:type="dxa"/>
          </w:tcPr>
          <w:p w:rsidR="00720CAF" w:rsidRPr="00720CAF" w:rsidRDefault="00720CAF" w:rsidP="00720C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Helper T cells can also stimulate B white blood cells</w:t>
            </w:r>
          </w:p>
        </w:tc>
        <w:tc>
          <w:tcPr>
            <w:tcW w:w="1083" w:type="dxa"/>
          </w:tcPr>
          <w:p w:rsidR="00720CAF" w:rsidRDefault="00720CAF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2D50C6" w:rsidRDefault="002D50C6" w:rsidP="001A49E2">
      <w:pPr>
        <w:ind w:left="720" w:hanging="360"/>
        <w:rPr>
          <w:rFonts w:ascii="Arial" w:hAnsi="Arial" w:cs="Arial"/>
        </w:rPr>
      </w:pPr>
    </w:p>
    <w:p w:rsidR="001A49E2" w:rsidRPr="006E361C" w:rsidRDefault="001A49E2" w:rsidP="001A49E2">
      <w:p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E4B34">
        <w:rPr>
          <w:rFonts w:ascii="Arial" w:hAnsi="Arial" w:cs="Arial"/>
        </w:rPr>
        <w:t xml:space="preserve">)  </w:t>
      </w:r>
    </w:p>
    <w:p w:rsidR="001A49E2" w:rsidRDefault="001A49E2" w:rsidP="001A49E2">
      <w:pPr>
        <w:ind w:left="720" w:hanging="720"/>
        <w:rPr>
          <w:rFonts w:ascii="Arial" w:hAnsi="Arial" w:cs="Arial"/>
        </w:rPr>
      </w:pPr>
      <w:r w:rsidRPr="006E361C">
        <w:rPr>
          <w:rFonts w:ascii="Arial" w:hAnsi="Arial" w:cs="Arial"/>
        </w:rPr>
        <w:t xml:space="preserve">I)  </w:t>
      </w:r>
      <w:proofErr w:type="gramStart"/>
      <w:r w:rsidRPr="006E361C">
        <w:rPr>
          <w:rFonts w:ascii="Arial" w:hAnsi="Arial" w:cs="Arial"/>
        </w:rPr>
        <w:t>What</w:t>
      </w:r>
      <w:proofErr w:type="gramEnd"/>
      <w:r w:rsidRPr="006E361C">
        <w:rPr>
          <w:rFonts w:ascii="Arial" w:hAnsi="Arial" w:cs="Arial"/>
        </w:rPr>
        <w:t xml:space="preserve"> type of drug would Relenza be classified as?  Give a reason for your answer.</w:t>
      </w:r>
    </w:p>
    <w:p w:rsidR="002D50C6" w:rsidRDefault="002D50C6" w:rsidP="001A49E2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Relenza is an antiviral 1 mark</w:t>
      </w:r>
    </w:p>
    <w:p w:rsidR="002D50C6" w:rsidRPr="006E361C" w:rsidRDefault="002D50C6" w:rsidP="001A49E2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As influenza is caused by a </w:t>
      </w:r>
      <w:proofErr w:type="gramStart"/>
      <w:r>
        <w:rPr>
          <w:rFonts w:ascii="Arial" w:hAnsi="Arial" w:cs="Arial"/>
        </w:rPr>
        <w:t>virus  1</w:t>
      </w:r>
      <w:proofErr w:type="gramEnd"/>
      <w:r>
        <w:rPr>
          <w:rFonts w:ascii="Arial" w:hAnsi="Arial" w:cs="Arial"/>
        </w:rPr>
        <w:t xml:space="preserve"> mark</w:t>
      </w:r>
    </w:p>
    <w:p w:rsidR="001A49E2" w:rsidRPr="006E361C" w:rsidRDefault="001A49E2" w:rsidP="001A49E2">
      <w:pPr>
        <w:ind w:left="720" w:hanging="720"/>
        <w:jc w:val="right"/>
        <w:rPr>
          <w:rFonts w:ascii="Arial" w:hAnsi="Arial" w:cs="Arial"/>
        </w:rPr>
      </w:pPr>
      <w:r w:rsidRPr="006E361C">
        <w:rPr>
          <w:rFonts w:ascii="Arial" w:hAnsi="Arial" w:cs="Arial"/>
        </w:rPr>
        <w:t>(2 marks)</w:t>
      </w:r>
    </w:p>
    <w:p w:rsidR="001A49E2" w:rsidRDefault="001A49E2" w:rsidP="001A49E2">
      <w:pPr>
        <w:ind w:left="720" w:hanging="720"/>
        <w:rPr>
          <w:rFonts w:ascii="Arial" w:hAnsi="Arial" w:cs="Arial"/>
        </w:rPr>
      </w:pPr>
      <w:r w:rsidRPr="006E361C">
        <w:rPr>
          <w:rFonts w:ascii="Arial" w:hAnsi="Arial" w:cs="Arial"/>
        </w:rPr>
        <w:t>II)  What happens when a flu particle enters the body?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39"/>
        <w:gridCol w:w="657"/>
      </w:tblGrid>
      <w:tr w:rsidR="00720CAF" w:rsidTr="00720CAF">
        <w:tc>
          <w:tcPr>
            <w:tcW w:w="7639" w:type="dxa"/>
          </w:tcPr>
          <w:p w:rsidR="00720CAF" w:rsidRDefault="00720CAF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Virus particle invades living cell</w:t>
            </w:r>
          </w:p>
        </w:tc>
        <w:tc>
          <w:tcPr>
            <w:tcW w:w="657" w:type="dxa"/>
          </w:tcPr>
          <w:p w:rsidR="00720CAF" w:rsidRDefault="00720CAF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20CAF" w:rsidTr="00720CAF">
        <w:tc>
          <w:tcPr>
            <w:tcW w:w="7639" w:type="dxa"/>
          </w:tcPr>
          <w:p w:rsidR="00720CAF" w:rsidRDefault="00720CAF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Virus DNA or RNA induces the living cell to replicate the virus particles</w:t>
            </w:r>
          </w:p>
        </w:tc>
        <w:tc>
          <w:tcPr>
            <w:tcW w:w="657" w:type="dxa"/>
          </w:tcPr>
          <w:p w:rsidR="00720CAF" w:rsidRDefault="00720CAF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20CAF" w:rsidTr="00720CAF">
        <w:tc>
          <w:tcPr>
            <w:tcW w:w="7639" w:type="dxa"/>
          </w:tcPr>
          <w:p w:rsidR="00720CAF" w:rsidRDefault="00720CAF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ruptures</w:t>
            </w:r>
          </w:p>
        </w:tc>
        <w:tc>
          <w:tcPr>
            <w:tcW w:w="657" w:type="dxa"/>
          </w:tcPr>
          <w:p w:rsidR="00720CAF" w:rsidRDefault="00720CAF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20CAF" w:rsidTr="00720CAF">
        <w:tc>
          <w:tcPr>
            <w:tcW w:w="7639" w:type="dxa"/>
          </w:tcPr>
          <w:p w:rsidR="00720CAF" w:rsidRDefault="00720CAF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Viral particles spread through the body infecting other living body cells</w:t>
            </w:r>
          </w:p>
        </w:tc>
        <w:tc>
          <w:tcPr>
            <w:tcW w:w="657" w:type="dxa"/>
          </w:tcPr>
          <w:p w:rsidR="00720CAF" w:rsidRDefault="00720CAF" w:rsidP="001A4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2D50C6" w:rsidRPr="006E361C" w:rsidRDefault="002D50C6" w:rsidP="00720CAF">
      <w:pPr>
        <w:rPr>
          <w:rFonts w:ascii="Arial" w:hAnsi="Arial" w:cs="Arial"/>
        </w:rPr>
      </w:pPr>
    </w:p>
    <w:p w:rsidR="00A37561" w:rsidRPr="00243109" w:rsidRDefault="001A49E2" w:rsidP="00243109">
      <w:pPr>
        <w:ind w:left="720" w:hanging="720"/>
        <w:jc w:val="right"/>
        <w:rPr>
          <w:rFonts w:ascii="Arial" w:hAnsi="Arial" w:cs="Arial"/>
        </w:rPr>
      </w:pPr>
      <w:r w:rsidRPr="006E361C">
        <w:rPr>
          <w:rFonts w:ascii="Arial" w:hAnsi="Arial" w:cs="Arial"/>
        </w:rPr>
        <w:t>(4 marks)</w:t>
      </w:r>
      <w:bookmarkStart w:id="0" w:name="_GoBack"/>
      <w:bookmarkEnd w:id="0"/>
    </w:p>
    <w:sectPr w:rsidR="00A37561" w:rsidRPr="0024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040E6"/>
    <w:multiLevelType w:val="hybridMultilevel"/>
    <w:tmpl w:val="59FC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3FE8"/>
    <w:multiLevelType w:val="hybridMultilevel"/>
    <w:tmpl w:val="EFFAF3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C7018"/>
    <w:multiLevelType w:val="hybridMultilevel"/>
    <w:tmpl w:val="250CB21C"/>
    <w:lvl w:ilvl="0" w:tplc="A412B40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2791B"/>
    <w:multiLevelType w:val="hybridMultilevel"/>
    <w:tmpl w:val="863C2246"/>
    <w:lvl w:ilvl="0" w:tplc="0C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132AB"/>
    <w:multiLevelType w:val="hybridMultilevel"/>
    <w:tmpl w:val="EE5868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E2"/>
    <w:rsid w:val="001A49E2"/>
    <w:rsid w:val="001C15B5"/>
    <w:rsid w:val="002278B0"/>
    <w:rsid w:val="00243109"/>
    <w:rsid w:val="002D50C6"/>
    <w:rsid w:val="00563EC0"/>
    <w:rsid w:val="00720CAF"/>
    <w:rsid w:val="00A0106A"/>
    <w:rsid w:val="00A37561"/>
    <w:rsid w:val="00B57E1E"/>
    <w:rsid w:val="00B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B1797-F425-480E-8A94-2680583A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5</cp:revision>
  <dcterms:created xsi:type="dcterms:W3CDTF">2016-06-01T05:19:00Z</dcterms:created>
  <dcterms:modified xsi:type="dcterms:W3CDTF">2016-06-01T06:25:00Z</dcterms:modified>
</cp:coreProperties>
</file>