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3D3" w:rsidRDefault="004946EC" w:rsidP="004946EC">
      <w:pPr>
        <w:jc w:val="center"/>
        <w:rPr>
          <w:rFonts w:ascii="Comic Sans MS" w:hAnsi="Comic Sans MS"/>
          <w:sz w:val="24"/>
          <w:szCs w:val="24"/>
        </w:rPr>
      </w:pPr>
      <w:r w:rsidRPr="006853FE">
        <w:rPr>
          <w:rFonts w:ascii="Comic Sans MS" w:hAnsi="Comic Sans MS"/>
          <w:sz w:val="24"/>
          <w:szCs w:val="24"/>
        </w:rPr>
        <w:t>Short Term Memory Validation</w:t>
      </w:r>
    </w:p>
    <w:p w:rsidR="004946EC" w:rsidRPr="006853FE" w:rsidRDefault="006853FE" w:rsidP="00290A5C">
      <w:pPr>
        <w:rPr>
          <w:rFonts w:ascii="Comic Sans MS" w:hAnsi="Comic Sans MS"/>
          <w:sz w:val="24"/>
          <w:szCs w:val="24"/>
        </w:rPr>
      </w:pPr>
      <w:r>
        <w:rPr>
          <w:rFonts w:ascii="Comic Sans MS" w:hAnsi="Comic Sans MS"/>
          <w:sz w:val="24"/>
          <w:szCs w:val="24"/>
        </w:rPr>
        <w:t>Name_____________________________________ mark _______/</w:t>
      </w:r>
      <w:r w:rsidR="00290A5C">
        <w:rPr>
          <w:rFonts w:ascii="Comic Sans MS" w:hAnsi="Comic Sans MS"/>
          <w:sz w:val="24"/>
          <w:szCs w:val="24"/>
        </w:rPr>
        <w:t>27</w:t>
      </w:r>
      <w:r w:rsidR="004946EC" w:rsidRPr="006853FE">
        <w:rPr>
          <w:rFonts w:ascii="Comic Sans MS" w:hAnsi="Comic Sans MS"/>
          <w:sz w:val="24"/>
          <w:szCs w:val="24"/>
        </w:rPr>
        <w:t xml:space="preserve"> Complete the table for the short term memory investigation.</w:t>
      </w:r>
    </w:p>
    <w:tbl>
      <w:tblPr>
        <w:tblStyle w:val="TableGrid"/>
        <w:tblW w:w="0" w:type="auto"/>
        <w:tblInd w:w="720" w:type="dxa"/>
        <w:tblLook w:val="04A0" w:firstRow="1" w:lastRow="0" w:firstColumn="1" w:lastColumn="0" w:noHBand="0" w:noVBand="1"/>
      </w:tblPr>
      <w:tblGrid>
        <w:gridCol w:w="1791"/>
        <w:gridCol w:w="4273"/>
        <w:gridCol w:w="1269"/>
        <w:gridCol w:w="1189"/>
      </w:tblGrid>
      <w:tr w:rsidR="004946EC" w:rsidRPr="006853FE" w:rsidTr="004946EC">
        <w:tc>
          <w:tcPr>
            <w:tcW w:w="1798"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Aspect of</w:t>
            </w:r>
          </w:p>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 investigation</w:t>
            </w:r>
          </w:p>
        </w:tc>
        <w:tc>
          <w:tcPr>
            <w:tcW w:w="4394"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What was this for your </w:t>
            </w:r>
            <w:r w:rsidR="00892A88" w:rsidRPr="006853FE">
              <w:rPr>
                <w:rFonts w:ascii="Comic Sans MS" w:hAnsi="Comic Sans MS"/>
                <w:sz w:val="24"/>
                <w:szCs w:val="24"/>
              </w:rPr>
              <w:t>investigation</w:t>
            </w:r>
          </w:p>
        </w:tc>
        <w:tc>
          <w:tcPr>
            <w:tcW w:w="1276"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Possible mark</w:t>
            </w:r>
          </w:p>
        </w:tc>
        <w:tc>
          <w:tcPr>
            <w:tcW w:w="1054"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Mark </w:t>
            </w:r>
          </w:p>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achieved</w:t>
            </w:r>
          </w:p>
        </w:tc>
      </w:tr>
      <w:tr w:rsidR="004946EC" w:rsidRPr="006853FE" w:rsidTr="004946EC">
        <w:tc>
          <w:tcPr>
            <w:tcW w:w="1798"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Independent</w:t>
            </w:r>
          </w:p>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 variable</w:t>
            </w:r>
          </w:p>
        </w:tc>
        <w:tc>
          <w:tcPr>
            <w:tcW w:w="4394" w:type="dxa"/>
          </w:tcPr>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tc>
        <w:tc>
          <w:tcPr>
            <w:tcW w:w="1276"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1</w:t>
            </w:r>
          </w:p>
        </w:tc>
        <w:tc>
          <w:tcPr>
            <w:tcW w:w="1054" w:type="dxa"/>
          </w:tcPr>
          <w:p w:rsidR="004946EC" w:rsidRPr="006853FE" w:rsidRDefault="004946EC" w:rsidP="004946EC">
            <w:pPr>
              <w:pStyle w:val="ListParagraph"/>
              <w:ind w:left="0"/>
              <w:jc w:val="center"/>
              <w:rPr>
                <w:rFonts w:ascii="Comic Sans MS" w:hAnsi="Comic Sans MS"/>
                <w:sz w:val="24"/>
                <w:szCs w:val="24"/>
              </w:rPr>
            </w:pPr>
          </w:p>
        </w:tc>
      </w:tr>
      <w:tr w:rsidR="004946EC" w:rsidRPr="006853FE" w:rsidTr="004946EC">
        <w:tc>
          <w:tcPr>
            <w:tcW w:w="1798"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Dependent</w:t>
            </w:r>
          </w:p>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 </w:t>
            </w:r>
            <w:r w:rsidR="00892A88" w:rsidRPr="006853FE">
              <w:rPr>
                <w:rFonts w:ascii="Comic Sans MS" w:hAnsi="Comic Sans MS"/>
                <w:sz w:val="24"/>
                <w:szCs w:val="24"/>
              </w:rPr>
              <w:t>variable</w:t>
            </w:r>
          </w:p>
        </w:tc>
        <w:tc>
          <w:tcPr>
            <w:tcW w:w="4394" w:type="dxa"/>
          </w:tcPr>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tc>
        <w:tc>
          <w:tcPr>
            <w:tcW w:w="1276"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1</w:t>
            </w:r>
          </w:p>
        </w:tc>
        <w:tc>
          <w:tcPr>
            <w:tcW w:w="1054" w:type="dxa"/>
          </w:tcPr>
          <w:p w:rsidR="004946EC" w:rsidRPr="006853FE" w:rsidRDefault="004946EC" w:rsidP="004946EC">
            <w:pPr>
              <w:pStyle w:val="ListParagraph"/>
              <w:ind w:left="0"/>
              <w:jc w:val="center"/>
              <w:rPr>
                <w:rFonts w:ascii="Comic Sans MS" w:hAnsi="Comic Sans MS"/>
                <w:sz w:val="24"/>
                <w:szCs w:val="24"/>
              </w:rPr>
            </w:pPr>
          </w:p>
        </w:tc>
      </w:tr>
      <w:tr w:rsidR="004946EC" w:rsidRPr="006853FE" w:rsidTr="004946EC">
        <w:tc>
          <w:tcPr>
            <w:tcW w:w="1798"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Controlled</w:t>
            </w:r>
          </w:p>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 xml:space="preserve"> variables</w:t>
            </w:r>
          </w:p>
        </w:tc>
        <w:tc>
          <w:tcPr>
            <w:tcW w:w="4394" w:type="dxa"/>
          </w:tcPr>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tc>
        <w:tc>
          <w:tcPr>
            <w:tcW w:w="1276"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2</w:t>
            </w:r>
          </w:p>
        </w:tc>
        <w:tc>
          <w:tcPr>
            <w:tcW w:w="1054" w:type="dxa"/>
          </w:tcPr>
          <w:p w:rsidR="004946EC" w:rsidRPr="006853FE" w:rsidRDefault="004946EC" w:rsidP="004946EC">
            <w:pPr>
              <w:pStyle w:val="ListParagraph"/>
              <w:ind w:left="0"/>
              <w:jc w:val="center"/>
              <w:rPr>
                <w:rFonts w:ascii="Comic Sans MS" w:hAnsi="Comic Sans MS"/>
                <w:sz w:val="24"/>
                <w:szCs w:val="24"/>
              </w:rPr>
            </w:pPr>
          </w:p>
        </w:tc>
      </w:tr>
      <w:tr w:rsidR="004946EC" w:rsidRPr="006853FE" w:rsidTr="004946EC">
        <w:tc>
          <w:tcPr>
            <w:tcW w:w="1798"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Hypothesis</w:t>
            </w: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p w:rsidR="004946EC" w:rsidRPr="006853FE" w:rsidRDefault="004946EC" w:rsidP="004946EC">
            <w:pPr>
              <w:pStyle w:val="ListParagraph"/>
              <w:ind w:left="0"/>
              <w:jc w:val="center"/>
              <w:rPr>
                <w:rFonts w:ascii="Comic Sans MS" w:hAnsi="Comic Sans MS"/>
                <w:sz w:val="24"/>
                <w:szCs w:val="24"/>
              </w:rPr>
            </w:pPr>
          </w:p>
        </w:tc>
        <w:tc>
          <w:tcPr>
            <w:tcW w:w="4394" w:type="dxa"/>
          </w:tcPr>
          <w:p w:rsidR="004946EC" w:rsidRPr="006853FE" w:rsidRDefault="004946EC" w:rsidP="004946EC">
            <w:pPr>
              <w:pStyle w:val="ListParagraph"/>
              <w:ind w:left="0"/>
              <w:jc w:val="center"/>
              <w:rPr>
                <w:rFonts w:ascii="Comic Sans MS" w:hAnsi="Comic Sans MS"/>
                <w:sz w:val="24"/>
                <w:szCs w:val="24"/>
              </w:rPr>
            </w:pPr>
          </w:p>
        </w:tc>
        <w:tc>
          <w:tcPr>
            <w:tcW w:w="1276" w:type="dxa"/>
          </w:tcPr>
          <w:p w:rsidR="004946EC" w:rsidRPr="006853FE" w:rsidRDefault="004946EC" w:rsidP="004946EC">
            <w:pPr>
              <w:pStyle w:val="ListParagraph"/>
              <w:ind w:left="0"/>
              <w:jc w:val="center"/>
              <w:rPr>
                <w:rFonts w:ascii="Comic Sans MS" w:hAnsi="Comic Sans MS"/>
                <w:sz w:val="24"/>
                <w:szCs w:val="24"/>
              </w:rPr>
            </w:pPr>
            <w:r w:rsidRPr="006853FE">
              <w:rPr>
                <w:rFonts w:ascii="Comic Sans MS" w:hAnsi="Comic Sans MS"/>
                <w:sz w:val="24"/>
                <w:szCs w:val="24"/>
              </w:rPr>
              <w:t>2</w:t>
            </w:r>
          </w:p>
        </w:tc>
        <w:tc>
          <w:tcPr>
            <w:tcW w:w="1054" w:type="dxa"/>
          </w:tcPr>
          <w:p w:rsidR="004946EC" w:rsidRPr="006853FE" w:rsidRDefault="004946EC" w:rsidP="004946EC">
            <w:pPr>
              <w:pStyle w:val="ListParagraph"/>
              <w:ind w:left="0"/>
              <w:jc w:val="center"/>
              <w:rPr>
                <w:rFonts w:ascii="Comic Sans MS" w:hAnsi="Comic Sans MS"/>
                <w:sz w:val="24"/>
                <w:szCs w:val="24"/>
              </w:rPr>
            </w:pPr>
          </w:p>
        </w:tc>
      </w:tr>
    </w:tbl>
    <w:p w:rsidR="004946EC" w:rsidRPr="006853FE" w:rsidRDefault="004946EC" w:rsidP="004946EC">
      <w:pPr>
        <w:pStyle w:val="ListParagraph"/>
        <w:jc w:val="center"/>
        <w:rPr>
          <w:rFonts w:ascii="Comic Sans MS" w:hAnsi="Comic Sans MS"/>
          <w:sz w:val="24"/>
          <w:szCs w:val="24"/>
        </w:rPr>
      </w:pPr>
    </w:p>
    <w:p w:rsidR="004946EC" w:rsidRPr="006853FE" w:rsidRDefault="004946EC" w:rsidP="004946EC">
      <w:pPr>
        <w:pStyle w:val="ListParagraph"/>
        <w:numPr>
          <w:ilvl w:val="0"/>
          <w:numId w:val="1"/>
        </w:numPr>
        <w:rPr>
          <w:rFonts w:ascii="Comic Sans MS" w:hAnsi="Comic Sans MS"/>
          <w:sz w:val="24"/>
          <w:szCs w:val="24"/>
        </w:rPr>
      </w:pPr>
      <w:r w:rsidRPr="006853FE">
        <w:rPr>
          <w:rFonts w:ascii="Comic Sans MS" w:hAnsi="Comic Sans MS"/>
          <w:sz w:val="24"/>
          <w:szCs w:val="24"/>
        </w:rPr>
        <w:t xml:space="preserve"> Write a definition for short term memory.</w:t>
      </w:r>
    </w:p>
    <w:p w:rsidR="004946EC" w:rsidRPr="006853FE" w:rsidRDefault="004946EC" w:rsidP="004946EC">
      <w:pPr>
        <w:pStyle w:val="ListParagraph"/>
        <w:rPr>
          <w:rFonts w:ascii="Comic Sans MS" w:hAnsi="Comic Sans MS"/>
          <w:sz w:val="24"/>
          <w:szCs w:val="24"/>
        </w:rPr>
      </w:pPr>
      <w:r w:rsidRPr="006853FE">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946EC" w:rsidRPr="006853FE" w:rsidRDefault="004946EC" w:rsidP="004946EC">
      <w:pPr>
        <w:pStyle w:val="ListParagraph"/>
        <w:jc w:val="right"/>
        <w:rPr>
          <w:rFonts w:ascii="Comic Sans MS" w:hAnsi="Comic Sans MS"/>
          <w:sz w:val="24"/>
          <w:szCs w:val="24"/>
        </w:rPr>
      </w:pPr>
      <w:r w:rsidRPr="006853FE">
        <w:rPr>
          <w:rFonts w:ascii="Comic Sans MS" w:hAnsi="Comic Sans MS"/>
          <w:sz w:val="24"/>
          <w:szCs w:val="24"/>
        </w:rPr>
        <w:t>(1 mark)</w:t>
      </w:r>
    </w:p>
    <w:p w:rsidR="004946EC" w:rsidRPr="006853FE" w:rsidRDefault="004946EC" w:rsidP="004946EC">
      <w:pPr>
        <w:pStyle w:val="ListParagraph"/>
        <w:numPr>
          <w:ilvl w:val="0"/>
          <w:numId w:val="1"/>
        </w:numPr>
        <w:rPr>
          <w:rFonts w:ascii="Comic Sans MS" w:hAnsi="Comic Sans MS"/>
          <w:sz w:val="24"/>
          <w:szCs w:val="24"/>
        </w:rPr>
      </w:pPr>
      <w:r w:rsidRPr="006853FE">
        <w:rPr>
          <w:rFonts w:ascii="Comic Sans MS" w:hAnsi="Comic Sans MS"/>
          <w:sz w:val="24"/>
          <w:szCs w:val="24"/>
        </w:rPr>
        <w:lastRenderedPageBreak/>
        <w:t xml:space="preserve">  What type of graph did you use to show your data?  Give a reason for your choice.</w:t>
      </w:r>
    </w:p>
    <w:p w:rsidR="004946EC" w:rsidRPr="006853FE" w:rsidRDefault="004946EC" w:rsidP="004946EC">
      <w:pPr>
        <w:pStyle w:val="ListParagraph"/>
        <w:rPr>
          <w:rFonts w:ascii="Comic Sans MS" w:hAnsi="Comic Sans MS"/>
          <w:sz w:val="24"/>
          <w:szCs w:val="24"/>
        </w:rPr>
      </w:pPr>
      <w:r w:rsidRPr="006853FE">
        <w:rPr>
          <w:rFonts w:ascii="Comic Sans MS" w:hAnsi="Comic Sans MS"/>
          <w:sz w:val="24"/>
          <w:szCs w:val="24"/>
        </w:rPr>
        <w:t>____________________________________________________________________________________________________________________________________________________________________________________________________________________________</w:t>
      </w:r>
    </w:p>
    <w:p w:rsidR="004946EC" w:rsidRPr="006853FE" w:rsidRDefault="004946EC" w:rsidP="004946EC">
      <w:pPr>
        <w:pStyle w:val="ListParagraph"/>
        <w:jc w:val="right"/>
        <w:rPr>
          <w:rFonts w:ascii="Comic Sans MS" w:hAnsi="Comic Sans MS"/>
          <w:sz w:val="24"/>
          <w:szCs w:val="24"/>
        </w:rPr>
      </w:pPr>
      <w:r w:rsidRPr="006853FE">
        <w:rPr>
          <w:rFonts w:ascii="Comic Sans MS" w:hAnsi="Comic Sans MS"/>
          <w:sz w:val="24"/>
          <w:szCs w:val="24"/>
        </w:rPr>
        <w:t>(2 marks)</w:t>
      </w:r>
    </w:p>
    <w:p w:rsidR="004946EC" w:rsidRPr="006853FE" w:rsidRDefault="00F06714" w:rsidP="00F06714">
      <w:pPr>
        <w:pStyle w:val="Heading2"/>
        <w:numPr>
          <w:ilvl w:val="0"/>
          <w:numId w:val="1"/>
        </w:numPr>
        <w:shd w:val="clear" w:color="auto" w:fill="FFFFFF"/>
        <w:rPr>
          <w:sz w:val="18"/>
          <w:szCs w:val="18"/>
          <w:lang w:val="en"/>
        </w:rPr>
      </w:pPr>
      <w:r>
        <w:t xml:space="preserve"> </w:t>
      </w:r>
      <w:r w:rsidR="004946EC">
        <w:t xml:space="preserve"> </w:t>
      </w:r>
      <w:r w:rsidR="004946EC" w:rsidRPr="006853FE">
        <w:rPr>
          <w:sz w:val="18"/>
          <w:szCs w:val="18"/>
          <w:lang w:val="en"/>
        </w:rPr>
        <w:t xml:space="preserve">Marijuana's </w:t>
      </w:r>
      <w:r w:rsidR="006853FE">
        <w:rPr>
          <w:sz w:val="18"/>
          <w:szCs w:val="18"/>
          <w:lang w:val="en"/>
        </w:rPr>
        <w:t>(Cannabis)</w:t>
      </w:r>
      <w:r w:rsidR="004946EC" w:rsidRPr="006853FE">
        <w:rPr>
          <w:sz w:val="18"/>
          <w:szCs w:val="18"/>
          <w:lang w:val="en"/>
        </w:rPr>
        <w:t>Effects</w:t>
      </w:r>
    </w:p>
    <w:p w:rsidR="004946EC" w:rsidRPr="004946EC" w:rsidRDefault="006853FE" w:rsidP="006853FE">
      <w:pPr>
        <w:shd w:val="clear" w:color="auto" w:fill="FFFFFF"/>
        <w:spacing w:after="0" w:line="384" w:lineRule="atLeast"/>
        <w:textAlignment w:val="baseline"/>
        <w:rPr>
          <w:rFonts w:ascii="Comic Sans MS" w:eastAsia="Times New Roman" w:hAnsi="Comic Sans MS" w:cs="Times New Roman"/>
          <w:sz w:val="24"/>
          <w:szCs w:val="24"/>
          <w:lang w:val="en" w:eastAsia="en-AU"/>
        </w:rPr>
      </w:pPr>
      <w:r>
        <w:rPr>
          <w:rFonts w:ascii="Comic Sans MS" w:eastAsia="Times New Roman" w:hAnsi="Comic Sans MS" w:cs="Times New Roman"/>
          <w:sz w:val="24"/>
          <w:szCs w:val="24"/>
          <w:lang w:val="en" w:eastAsia="en-AU"/>
        </w:rPr>
        <w:t>Marijuana is derived from the cannabis</w:t>
      </w:r>
      <w:r w:rsidR="004946EC" w:rsidRPr="004946EC">
        <w:rPr>
          <w:rFonts w:ascii="Comic Sans MS" w:eastAsia="Times New Roman" w:hAnsi="Comic Sans MS" w:cs="Times New Roman"/>
          <w:sz w:val="24"/>
          <w:szCs w:val="24"/>
          <w:lang w:val="en" w:eastAsia="en-AU"/>
        </w:rPr>
        <w:t xml:space="preserve"> plant containing more than 400 chemical constituents. Tetrahydrocannabinol (THC) is the main psychoactive ingredient in marijuana. It binds to cannabinoid (CB) receptors, widely distributed throughout the nervous system, and other parts of the body. In the brain, CB receptors are found in high concentrations in areas that influence pleasure, memory, thought, concentration, sensory and time perception, appetite, pain, and movement coordination. This is why marijuana can have wide ranging effects, including:</w:t>
      </w:r>
    </w:p>
    <w:p w:rsidR="004946EC" w:rsidRPr="004946EC" w:rsidRDefault="004946EC" w:rsidP="006853FE">
      <w:pPr>
        <w:numPr>
          <w:ilvl w:val="0"/>
          <w:numId w:val="2"/>
        </w:numPr>
        <w:shd w:val="clear" w:color="auto" w:fill="FFFFFF"/>
        <w:spacing w:after="0" w:line="384" w:lineRule="atLeast"/>
        <w:ind w:left="421"/>
        <w:textAlignment w:val="baseline"/>
        <w:rPr>
          <w:rFonts w:ascii="Comic Sans MS" w:eastAsia="Times New Roman" w:hAnsi="Comic Sans MS" w:cs="Times New Roman"/>
          <w:sz w:val="24"/>
          <w:szCs w:val="24"/>
          <w:lang w:val="en" w:eastAsia="en-AU"/>
        </w:rPr>
      </w:pPr>
      <w:r w:rsidRPr="004946EC">
        <w:rPr>
          <w:rFonts w:ascii="Comic Sans MS" w:eastAsia="Times New Roman" w:hAnsi="Comic Sans MS" w:cs="Times New Roman"/>
          <w:sz w:val="24"/>
          <w:szCs w:val="24"/>
          <w:lang w:val="en" w:eastAsia="en-AU"/>
        </w:rPr>
        <w:t>Impaired short-term</w:t>
      </w:r>
      <w:r w:rsidR="00290A5C">
        <w:rPr>
          <w:rFonts w:ascii="Comic Sans MS" w:eastAsia="Times New Roman" w:hAnsi="Comic Sans MS" w:cs="Times New Roman"/>
          <w:sz w:val="24"/>
          <w:szCs w:val="24"/>
          <w:lang w:val="en" w:eastAsia="en-AU"/>
        </w:rPr>
        <w:t xml:space="preserve"> memory</w:t>
      </w:r>
      <w:bookmarkStart w:id="0" w:name="_GoBack"/>
      <w:bookmarkEnd w:id="0"/>
      <w:r w:rsidRPr="004946EC">
        <w:rPr>
          <w:rFonts w:ascii="Comic Sans MS" w:eastAsia="Times New Roman" w:hAnsi="Comic Sans MS" w:cs="Times New Roman"/>
          <w:sz w:val="24"/>
          <w:szCs w:val="24"/>
          <w:lang w:val="en" w:eastAsia="en-AU"/>
        </w:rPr>
        <w:t>.</w:t>
      </w:r>
    </w:p>
    <w:p w:rsidR="00290A5C" w:rsidRDefault="004946EC" w:rsidP="00F06714">
      <w:pPr>
        <w:numPr>
          <w:ilvl w:val="0"/>
          <w:numId w:val="2"/>
        </w:numPr>
        <w:shd w:val="clear" w:color="auto" w:fill="FFFFFF"/>
        <w:spacing w:after="0" w:line="384" w:lineRule="atLeast"/>
        <w:ind w:left="421"/>
        <w:textAlignment w:val="baseline"/>
        <w:rPr>
          <w:rFonts w:ascii="Comic Sans MS" w:eastAsia="Times New Roman" w:hAnsi="Comic Sans MS" w:cs="Times New Roman"/>
          <w:sz w:val="24"/>
          <w:szCs w:val="24"/>
          <w:lang w:val="en" w:eastAsia="en-AU"/>
        </w:rPr>
      </w:pPr>
      <w:r w:rsidRPr="004946EC">
        <w:rPr>
          <w:rFonts w:ascii="Comic Sans MS" w:eastAsia="Times New Roman" w:hAnsi="Comic Sans MS" w:cs="Times New Roman"/>
          <w:sz w:val="24"/>
          <w:szCs w:val="24"/>
          <w:lang w:val="en" w:eastAsia="en-AU"/>
        </w:rPr>
        <w:t>Slowed reaction time and impaired motor coordination</w:t>
      </w:r>
      <w:r w:rsidR="00290A5C">
        <w:rPr>
          <w:rFonts w:ascii="Comic Sans MS" w:eastAsia="Times New Roman" w:hAnsi="Comic Sans MS" w:cs="Times New Roman"/>
          <w:sz w:val="24"/>
          <w:szCs w:val="24"/>
          <w:lang w:val="en" w:eastAsia="en-AU"/>
        </w:rPr>
        <w:t>.</w:t>
      </w:r>
    </w:p>
    <w:p w:rsidR="00290A5C" w:rsidRDefault="00290A5C" w:rsidP="00290A5C">
      <w:pPr>
        <w:shd w:val="clear" w:color="auto" w:fill="FFFFFF"/>
        <w:spacing w:after="0" w:line="384" w:lineRule="atLeast"/>
        <w:ind w:left="421"/>
        <w:textAlignment w:val="baseline"/>
        <w:rPr>
          <w:rFonts w:ascii="Comic Sans MS" w:eastAsia="Times New Roman" w:hAnsi="Comic Sans MS" w:cs="Times New Roman"/>
          <w:sz w:val="24"/>
          <w:szCs w:val="24"/>
          <w:lang w:val="en" w:eastAsia="en-AU"/>
        </w:rPr>
      </w:pPr>
    </w:p>
    <w:p w:rsidR="00F06714" w:rsidRPr="00290A5C" w:rsidRDefault="00F06714" w:rsidP="00290A5C">
      <w:pPr>
        <w:shd w:val="clear" w:color="auto" w:fill="FFFFFF"/>
        <w:spacing w:after="0" w:line="384" w:lineRule="atLeast"/>
        <w:ind w:left="421"/>
        <w:textAlignment w:val="baseline"/>
        <w:rPr>
          <w:rFonts w:ascii="Comic Sans MS" w:eastAsia="Times New Roman" w:hAnsi="Comic Sans MS" w:cs="Times New Roman"/>
          <w:sz w:val="24"/>
          <w:szCs w:val="24"/>
          <w:lang w:val="en" w:eastAsia="en-AU"/>
        </w:rPr>
      </w:pPr>
      <w:r w:rsidRPr="00290A5C">
        <w:rPr>
          <w:rFonts w:ascii="Comic Sans MS" w:eastAsia="Times New Roman" w:hAnsi="Comic Sans MS" w:cs="Times New Roman"/>
          <w:sz w:val="24"/>
          <w:szCs w:val="24"/>
          <w:lang w:val="en" w:eastAsia="en-AU"/>
        </w:rPr>
        <w:t xml:space="preserve">Here is an abstract on an investigation into </w:t>
      </w:r>
      <w:r w:rsidR="00892A88" w:rsidRPr="00290A5C">
        <w:rPr>
          <w:rFonts w:ascii="Comic Sans MS" w:eastAsia="Times New Roman" w:hAnsi="Comic Sans MS" w:cs="Times New Roman"/>
          <w:sz w:val="24"/>
          <w:szCs w:val="24"/>
          <w:lang w:val="en" w:eastAsia="en-AU"/>
        </w:rPr>
        <w:t>Cannabis</w:t>
      </w:r>
      <w:r w:rsidRPr="00290A5C">
        <w:rPr>
          <w:rFonts w:ascii="Comic Sans MS" w:eastAsia="Times New Roman" w:hAnsi="Comic Sans MS" w:cs="Times New Roman"/>
          <w:sz w:val="24"/>
          <w:szCs w:val="24"/>
          <w:lang w:val="en" w:eastAsia="en-AU"/>
        </w:rPr>
        <w:t xml:space="preserve"> and short term </w:t>
      </w:r>
      <w:r w:rsidR="00892A88" w:rsidRPr="00290A5C">
        <w:rPr>
          <w:rFonts w:ascii="Comic Sans MS" w:eastAsia="Times New Roman" w:hAnsi="Comic Sans MS" w:cs="Times New Roman"/>
          <w:sz w:val="24"/>
          <w:szCs w:val="24"/>
          <w:lang w:val="en" w:eastAsia="en-AU"/>
        </w:rPr>
        <w:t>memory</w:t>
      </w:r>
      <w:r w:rsidRPr="00290A5C">
        <w:rPr>
          <w:rFonts w:ascii="Comic Sans MS" w:eastAsia="Times New Roman" w:hAnsi="Comic Sans MS" w:cs="Times New Roman"/>
          <w:sz w:val="24"/>
          <w:szCs w:val="24"/>
          <w:lang w:val="en" w:eastAsia="en-AU"/>
        </w:rPr>
        <w:t>.</w:t>
      </w:r>
    </w:p>
    <w:p w:rsidR="00F06714" w:rsidRPr="00892A88" w:rsidRDefault="00F06714" w:rsidP="00892A88">
      <w:pPr>
        <w:pStyle w:val="Heading1"/>
        <w:shd w:val="clear" w:color="auto" w:fill="FFFFFF"/>
        <w:rPr>
          <w:rFonts w:ascii="Comic Sans MS" w:hAnsi="Comic Sans MS" w:cs="Helvetica"/>
          <w:color w:val="auto"/>
          <w:sz w:val="20"/>
          <w:szCs w:val="20"/>
        </w:rPr>
      </w:pPr>
      <w:r w:rsidRPr="00892A88">
        <w:rPr>
          <w:rFonts w:ascii="Comic Sans MS" w:hAnsi="Comic Sans MS" w:cs="Helvetica"/>
          <w:b w:val="0"/>
          <w:bCs w:val="0"/>
          <w:color w:val="auto"/>
          <w:sz w:val="20"/>
          <w:szCs w:val="20"/>
        </w:rPr>
        <w:t>Short-term Memory Impairment in Cannabis-Dependent Adolescents</w:t>
      </w:r>
    </w:p>
    <w:p w:rsidR="00F06714" w:rsidRPr="004946EC" w:rsidRDefault="00F06714" w:rsidP="00892A88">
      <w:pPr>
        <w:shd w:val="clear" w:color="auto" w:fill="FFFFFF"/>
        <w:spacing w:after="0" w:line="360" w:lineRule="auto"/>
        <w:rPr>
          <w:rFonts w:ascii="Comic Sans MS" w:hAnsi="Comic Sans MS" w:cs="Helvetica"/>
          <w:sz w:val="20"/>
          <w:szCs w:val="20"/>
        </w:rPr>
      </w:pPr>
      <w:r w:rsidRPr="00892A88">
        <w:rPr>
          <w:rStyle w:val="authornames"/>
          <w:rFonts w:ascii="Comic Sans MS" w:hAnsi="Comic Sans MS" w:cs="Helvetica"/>
          <w:sz w:val="20"/>
          <w:szCs w:val="20"/>
        </w:rPr>
        <w:t xml:space="preserve">Richard H. Schwartz, MD; Paul J. Gruenewald, PhD; Michael Klitzner, PhD; Paul Fedio, PhD </w:t>
      </w:r>
      <w:r w:rsidRPr="00892A88">
        <w:rPr>
          <w:rStyle w:val="authornames"/>
          <w:rFonts w:ascii="Comic Sans MS" w:hAnsi="Comic Sans MS" w:cs="Helvetica"/>
          <w:sz w:val="20"/>
          <w:szCs w:val="20"/>
        </w:rPr>
        <w:t>.</w:t>
      </w:r>
    </w:p>
    <w:p w:rsidR="004946EC" w:rsidRPr="006853FE" w:rsidRDefault="00F06714" w:rsidP="00892A88">
      <w:pPr>
        <w:pStyle w:val="ListParagraph"/>
        <w:spacing w:after="0"/>
        <w:rPr>
          <w:rFonts w:ascii="Comic Sans MS" w:hAnsi="Comic Sans MS" w:cs="Helvetica"/>
          <w:color w:val="333333"/>
          <w:sz w:val="20"/>
          <w:szCs w:val="20"/>
        </w:rPr>
      </w:pPr>
      <w:r w:rsidRPr="006853FE">
        <w:rPr>
          <w:rFonts w:ascii="Comic Sans MS" w:hAnsi="Comic Sans MS" w:cs="Helvetica"/>
          <w:color w:val="333333"/>
          <w:sz w:val="20"/>
          <w:szCs w:val="20"/>
        </w:rPr>
        <w:t>We</w:t>
      </w:r>
      <w:r w:rsidR="003A6F4C" w:rsidRPr="006853FE">
        <w:rPr>
          <w:rFonts w:ascii="Comic Sans MS" w:hAnsi="Comic Sans MS" w:cs="Helvetica"/>
          <w:color w:val="333333"/>
          <w:sz w:val="20"/>
          <w:szCs w:val="20"/>
        </w:rPr>
        <w:t xml:space="preserve"> evaluated the short-term</w:t>
      </w:r>
      <w:r w:rsidRPr="006853FE">
        <w:rPr>
          <w:rFonts w:ascii="Comic Sans MS" w:hAnsi="Comic Sans MS" w:cs="Helvetica"/>
          <w:color w:val="333333"/>
          <w:sz w:val="20"/>
          <w:szCs w:val="20"/>
        </w:rPr>
        <w:t xml:space="preserve"> memory of 10 cannabis-dependent adolescents and compared the results with performance of 17 subjects in two control groups. The control groups included 8 adolescent drug abusers who had not been long-term users of cannabis and another 9 adolescents who had never abused any drug. All three groups were matched on age, IQ, and absence of previous learning disabilities. Adolescents with a history of frequent alcohol or phencyclidine abuse were excluded fr</w:t>
      </w:r>
      <w:r w:rsidRPr="006853FE">
        <w:rPr>
          <w:rFonts w:ascii="Comic Sans MS" w:hAnsi="Comic Sans MS" w:cs="Helvetica"/>
          <w:color w:val="333333"/>
          <w:sz w:val="20"/>
          <w:szCs w:val="20"/>
        </w:rPr>
        <w:t xml:space="preserve">om entering the study. A </w:t>
      </w:r>
      <w:r w:rsidR="003A6F4C" w:rsidRPr="006853FE">
        <w:rPr>
          <w:rFonts w:ascii="Comic Sans MS" w:hAnsi="Comic Sans MS" w:cs="Helvetica"/>
          <w:color w:val="333333"/>
          <w:sz w:val="20"/>
          <w:szCs w:val="20"/>
        </w:rPr>
        <w:t>g</w:t>
      </w:r>
      <w:r w:rsidRPr="006853FE">
        <w:rPr>
          <w:rFonts w:ascii="Comic Sans MS" w:hAnsi="Comic Sans MS" w:cs="Helvetica"/>
          <w:color w:val="333333"/>
          <w:sz w:val="20"/>
          <w:szCs w:val="20"/>
        </w:rPr>
        <w:t>roup of seven memory tests were</w:t>
      </w:r>
      <w:r w:rsidRPr="006853FE">
        <w:rPr>
          <w:rFonts w:ascii="Comic Sans MS" w:hAnsi="Comic Sans MS" w:cs="Helvetica"/>
          <w:color w:val="333333"/>
          <w:sz w:val="20"/>
          <w:szCs w:val="20"/>
        </w:rPr>
        <w:t xml:space="preserve"> administered initiall</w:t>
      </w:r>
      <w:r w:rsidRPr="006853FE">
        <w:rPr>
          <w:rFonts w:ascii="Comic Sans MS" w:hAnsi="Comic Sans MS" w:cs="Helvetica"/>
          <w:color w:val="333333"/>
          <w:sz w:val="20"/>
          <w:szCs w:val="20"/>
        </w:rPr>
        <w:t>y to all subjects and</w:t>
      </w:r>
      <w:r w:rsidR="006853FE">
        <w:rPr>
          <w:rFonts w:ascii="Comic Sans MS" w:hAnsi="Comic Sans MS" w:cs="Helvetica"/>
          <w:color w:val="333333"/>
          <w:sz w:val="20"/>
          <w:szCs w:val="20"/>
        </w:rPr>
        <w:t xml:space="preserve"> </w:t>
      </w:r>
      <w:r w:rsidRPr="006853FE">
        <w:rPr>
          <w:rFonts w:ascii="Comic Sans MS" w:hAnsi="Comic Sans MS" w:cs="Helvetica"/>
          <w:color w:val="333333"/>
          <w:sz w:val="20"/>
          <w:szCs w:val="20"/>
        </w:rPr>
        <w:t>another set of test were administered 6 weeks later</w:t>
      </w:r>
      <w:r w:rsidRPr="006853FE">
        <w:rPr>
          <w:rFonts w:ascii="Comic Sans MS" w:hAnsi="Comic Sans MS" w:cs="Helvetica"/>
          <w:color w:val="333333"/>
          <w:sz w:val="20"/>
          <w:szCs w:val="20"/>
        </w:rPr>
        <w:t>. Significant differences between the cannabis-dependent group and the two control groups were</w:t>
      </w:r>
      <w:r w:rsidR="003A6F4C" w:rsidRPr="006853FE">
        <w:rPr>
          <w:rFonts w:ascii="Comic Sans MS" w:hAnsi="Comic Sans MS" w:cs="Helvetica"/>
          <w:color w:val="333333"/>
          <w:sz w:val="20"/>
          <w:szCs w:val="20"/>
        </w:rPr>
        <w:t xml:space="preserve"> found</w:t>
      </w:r>
      <w:r w:rsidRPr="006853FE">
        <w:rPr>
          <w:rFonts w:ascii="Comic Sans MS" w:hAnsi="Comic Sans MS" w:cs="Helvetica"/>
          <w:color w:val="333333"/>
          <w:sz w:val="20"/>
          <w:szCs w:val="20"/>
        </w:rPr>
        <w:t>. After 6 weeks of supervised abstention from intoxicants, subjects in the cannabis-dependent group showed some significant improvement on the Test; however, the improvement failed to achieve statistical significance. We concluded that cannabis-dependent adolescents have selective short-term memory deficits that continue for at least 6 weeks after the last use of marijuana.</w:t>
      </w:r>
    </w:p>
    <w:p w:rsidR="00F06714" w:rsidRDefault="00F06714" w:rsidP="00F06714">
      <w:pPr>
        <w:pStyle w:val="ListParagraph"/>
        <w:rPr>
          <w:rFonts w:ascii="Comic Sans MS" w:hAnsi="Comic Sans MS" w:cs="Helvetica"/>
          <w:color w:val="333333"/>
          <w:sz w:val="24"/>
          <w:szCs w:val="24"/>
        </w:rPr>
      </w:pPr>
    </w:p>
    <w:p w:rsidR="003A6F4C" w:rsidRDefault="003A6F4C" w:rsidP="003A6F4C">
      <w:pPr>
        <w:pStyle w:val="ListParagraph"/>
        <w:numPr>
          <w:ilvl w:val="0"/>
          <w:numId w:val="4"/>
        </w:numPr>
        <w:shd w:val="clear" w:color="auto" w:fill="FFFFFF"/>
        <w:spacing w:line="360" w:lineRule="auto"/>
        <w:rPr>
          <w:rStyle w:val="authornames"/>
          <w:rFonts w:ascii="Comic Sans MS" w:hAnsi="Comic Sans MS" w:cs="Helvetica"/>
          <w:sz w:val="24"/>
          <w:szCs w:val="24"/>
        </w:rPr>
      </w:pPr>
      <w:r>
        <w:rPr>
          <w:rStyle w:val="authornames"/>
          <w:rFonts w:ascii="Comic Sans MS" w:hAnsi="Comic Sans MS" w:cs="Helvetica"/>
          <w:sz w:val="24"/>
          <w:szCs w:val="24"/>
        </w:rPr>
        <w:t>Can you suggest a hypothesis for this investigation?</w:t>
      </w:r>
    </w:p>
    <w:p w:rsidR="003A6F4C" w:rsidRDefault="003A6F4C" w:rsidP="003A6F4C">
      <w:pPr>
        <w:pStyle w:val="ListParagraph"/>
        <w:shd w:val="clear" w:color="auto" w:fill="FFFFFF"/>
        <w:spacing w:line="360" w:lineRule="auto"/>
        <w:rPr>
          <w:rStyle w:val="authornames"/>
          <w:rFonts w:ascii="Comic Sans MS" w:hAnsi="Comic Sans MS" w:cs="Helvetica"/>
          <w:sz w:val="24"/>
          <w:szCs w:val="24"/>
        </w:rPr>
      </w:pPr>
      <w:r>
        <w:rPr>
          <w:rStyle w:val="authornames"/>
          <w:rFonts w:ascii="Comic Sans MS" w:hAnsi="Comic Sans MS" w:cs="Helvetica"/>
          <w:sz w:val="24"/>
          <w:szCs w:val="24"/>
        </w:rPr>
        <w:t>______________________________________________________________________________________________________________</w:t>
      </w:r>
    </w:p>
    <w:p w:rsidR="003A6F4C" w:rsidRPr="003A6F4C" w:rsidRDefault="003A6F4C" w:rsidP="003A6F4C">
      <w:pPr>
        <w:pStyle w:val="ListParagraph"/>
        <w:shd w:val="clear" w:color="auto" w:fill="FFFFFF"/>
        <w:spacing w:line="360" w:lineRule="auto"/>
        <w:jc w:val="right"/>
        <w:rPr>
          <w:rStyle w:val="authornames"/>
          <w:rFonts w:ascii="Comic Sans MS" w:hAnsi="Comic Sans MS" w:cs="Helvetica"/>
          <w:sz w:val="24"/>
          <w:szCs w:val="24"/>
        </w:rPr>
      </w:pPr>
      <w:r>
        <w:rPr>
          <w:rStyle w:val="authornames"/>
          <w:rFonts w:ascii="Comic Sans MS" w:hAnsi="Comic Sans MS" w:cs="Helvetica"/>
          <w:sz w:val="24"/>
          <w:szCs w:val="24"/>
        </w:rPr>
        <w:t>(2 marks)</w:t>
      </w:r>
    </w:p>
    <w:p w:rsidR="00F06714" w:rsidRDefault="00F06714" w:rsidP="00F06714">
      <w:pPr>
        <w:shd w:val="clear" w:color="auto" w:fill="FFFFFF"/>
        <w:spacing w:line="360" w:lineRule="auto"/>
        <w:rPr>
          <w:rStyle w:val="authornames"/>
          <w:rFonts w:ascii="Comic Sans MS" w:hAnsi="Comic Sans MS" w:cs="Helvetica"/>
          <w:sz w:val="24"/>
          <w:szCs w:val="24"/>
        </w:rPr>
      </w:pPr>
      <w:r>
        <w:rPr>
          <w:rStyle w:val="authornames"/>
          <w:rFonts w:ascii="Comic Sans MS" w:hAnsi="Comic Sans MS" w:cs="Helvetica"/>
          <w:sz w:val="24"/>
          <w:szCs w:val="24"/>
        </w:rPr>
        <w:t>Complete this table for the investigation described above.</w:t>
      </w:r>
    </w:p>
    <w:p w:rsidR="00F06714" w:rsidRDefault="003A6F4C" w:rsidP="003A6F4C">
      <w:pPr>
        <w:pStyle w:val="ListParagraph"/>
        <w:numPr>
          <w:ilvl w:val="0"/>
          <w:numId w:val="4"/>
        </w:numPr>
      </w:pPr>
      <w:r>
        <w:t xml:space="preserve"> </w:t>
      </w:r>
      <w:r w:rsidR="00F06714">
        <w:t>Complete the table for the short term memory investigation.</w:t>
      </w:r>
    </w:p>
    <w:tbl>
      <w:tblPr>
        <w:tblStyle w:val="TableGrid"/>
        <w:tblW w:w="0" w:type="auto"/>
        <w:tblInd w:w="720" w:type="dxa"/>
        <w:tblLook w:val="04A0" w:firstRow="1" w:lastRow="0" w:firstColumn="1" w:lastColumn="0" w:noHBand="0" w:noVBand="1"/>
      </w:tblPr>
      <w:tblGrid>
        <w:gridCol w:w="1524"/>
        <w:gridCol w:w="5269"/>
        <w:gridCol w:w="960"/>
        <w:gridCol w:w="769"/>
      </w:tblGrid>
      <w:tr w:rsidR="00F06714" w:rsidTr="00892A88">
        <w:tc>
          <w:tcPr>
            <w:tcW w:w="1373" w:type="dxa"/>
          </w:tcPr>
          <w:p w:rsidR="00F06714" w:rsidRPr="00290A5C" w:rsidRDefault="00290A5C" w:rsidP="00EA5AA2">
            <w:pPr>
              <w:pStyle w:val="ListParagraph"/>
              <w:ind w:left="0"/>
              <w:jc w:val="center"/>
              <w:rPr>
                <w:rFonts w:ascii="Comic Sans MS" w:hAnsi="Comic Sans MS"/>
              </w:rPr>
            </w:pPr>
            <w:r>
              <w:rPr>
                <w:rFonts w:ascii="Comic Sans MS" w:hAnsi="Comic Sans MS"/>
              </w:rPr>
              <w:t xml:space="preserve">Aspect </w:t>
            </w:r>
          </w:p>
        </w:tc>
        <w:tc>
          <w:tcPr>
            <w:tcW w:w="5501"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 xml:space="preserve">What was this for your </w:t>
            </w:r>
            <w:r w:rsidR="00892A88" w:rsidRPr="00290A5C">
              <w:rPr>
                <w:rFonts w:ascii="Comic Sans MS" w:hAnsi="Comic Sans MS"/>
              </w:rPr>
              <w:t>investigation</w:t>
            </w:r>
          </w:p>
        </w:tc>
        <w:tc>
          <w:tcPr>
            <w:tcW w:w="878" w:type="dxa"/>
          </w:tcPr>
          <w:p w:rsidR="00F06714" w:rsidRPr="00290A5C" w:rsidRDefault="00F06714" w:rsidP="00EA5AA2">
            <w:pPr>
              <w:pStyle w:val="ListParagraph"/>
              <w:ind w:left="0"/>
              <w:jc w:val="center"/>
              <w:rPr>
                <w:rFonts w:ascii="Comic Sans MS" w:hAnsi="Comic Sans MS"/>
                <w:sz w:val="20"/>
                <w:szCs w:val="20"/>
              </w:rPr>
            </w:pPr>
            <w:r w:rsidRPr="00290A5C">
              <w:rPr>
                <w:rFonts w:ascii="Comic Sans MS" w:hAnsi="Comic Sans MS"/>
                <w:sz w:val="20"/>
                <w:szCs w:val="20"/>
              </w:rPr>
              <w:t>Possible mark</w:t>
            </w:r>
          </w:p>
        </w:tc>
        <w:tc>
          <w:tcPr>
            <w:tcW w:w="770"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 xml:space="preserve">Mark </w:t>
            </w:r>
          </w:p>
          <w:p w:rsidR="00F06714" w:rsidRPr="00290A5C" w:rsidRDefault="00F06714" w:rsidP="00EA5AA2">
            <w:pPr>
              <w:pStyle w:val="ListParagraph"/>
              <w:ind w:left="0"/>
              <w:jc w:val="center"/>
              <w:rPr>
                <w:rFonts w:ascii="Comic Sans MS" w:hAnsi="Comic Sans MS"/>
              </w:rPr>
            </w:pPr>
          </w:p>
        </w:tc>
      </w:tr>
      <w:tr w:rsidR="00F06714" w:rsidTr="00892A88">
        <w:tc>
          <w:tcPr>
            <w:tcW w:w="1373"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Independent</w:t>
            </w:r>
          </w:p>
          <w:p w:rsidR="00F06714" w:rsidRPr="00290A5C" w:rsidRDefault="00F06714" w:rsidP="00EA5AA2">
            <w:pPr>
              <w:pStyle w:val="ListParagraph"/>
              <w:ind w:left="0"/>
              <w:jc w:val="center"/>
              <w:rPr>
                <w:rFonts w:ascii="Comic Sans MS" w:hAnsi="Comic Sans MS"/>
              </w:rPr>
            </w:pPr>
            <w:r w:rsidRPr="00290A5C">
              <w:rPr>
                <w:rFonts w:ascii="Comic Sans MS" w:hAnsi="Comic Sans MS"/>
              </w:rPr>
              <w:t xml:space="preserve"> variable</w:t>
            </w:r>
          </w:p>
        </w:tc>
        <w:tc>
          <w:tcPr>
            <w:tcW w:w="5501" w:type="dxa"/>
          </w:tcPr>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tc>
        <w:tc>
          <w:tcPr>
            <w:tcW w:w="878"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1</w:t>
            </w:r>
          </w:p>
        </w:tc>
        <w:tc>
          <w:tcPr>
            <w:tcW w:w="770" w:type="dxa"/>
          </w:tcPr>
          <w:p w:rsidR="00F06714" w:rsidRPr="00290A5C" w:rsidRDefault="00F06714" w:rsidP="00EA5AA2">
            <w:pPr>
              <w:pStyle w:val="ListParagraph"/>
              <w:ind w:left="0"/>
              <w:jc w:val="center"/>
              <w:rPr>
                <w:rFonts w:ascii="Comic Sans MS" w:hAnsi="Comic Sans MS"/>
              </w:rPr>
            </w:pPr>
          </w:p>
        </w:tc>
      </w:tr>
      <w:tr w:rsidR="00F06714" w:rsidTr="00892A88">
        <w:tc>
          <w:tcPr>
            <w:tcW w:w="1373"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Dependent</w:t>
            </w:r>
          </w:p>
          <w:p w:rsidR="00F06714" w:rsidRPr="00290A5C" w:rsidRDefault="00F06714" w:rsidP="00EA5AA2">
            <w:pPr>
              <w:pStyle w:val="ListParagraph"/>
              <w:ind w:left="0"/>
              <w:jc w:val="center"/>
              <w:rPr>
                <w:rFonts w:ascii="Comic Sans MS" w:hAnsi="Comic Sans MS"/>
              </w:rPr>
            </w:pPr>
            <w:r w:rsidRPr="00290A5C">
              <w:rPr>
                <w:rFonts w:ascii="Comic Sans MS" w:hAnsi="Comic Sans MS"/>
              </w:rPr>
              <w:t xml:space="preserve"> </w:t>
            </w:r>
            <w:r w:rsidR="00892A88" w:rsidRPr="00290A5C">
              <w:rPr>
                <w:rFonts w:ascii="Comic Sans MS" w:hAnsi="Comic Sans MS"/>
              </w:rPr>
              <w:t>variable</w:t>
            </w:r>
          </w:p>
        </w:tc>
        <w:tc>
          <w:tcPr>
            <w:tcW w:w="5501" w:type="dxa"/>
          </w:tcPr>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tc>
        <w:tc>
          <w:tcPr>
            <w:tcW w:w="878"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1</w:t>
            </w:r>
          </w:p>
        </w:tc>
        <w:tc>
          <w:tcPr>
            <w:tcW w:w="770" w:type="dxa"/>
          </w:tcPr>
          <w:p w:rsidR="00F06714" w:rsidRPr="00290A5C" w:rsidRDefault="00F06714" w:rsidP="00EA5AA2">
            <w:pPr>
              <w:pStyle w:val="ListParagraph"/>
              <w:ind w:left="0"/>
              <w:jc w:val="center"/>
              <w:rPr>
                <w:rFonts w:ascii="Comic Sans MS" w:hAnsi="Comic Sans MS"/>
              </w:rPr>
            </w:pPr>
          </w:p>
        </w:tc>
      </w:tr>
      <w:tr w:rsidR="00F06714" w:rsidTr="00892A88">
        <w:tc>
          <w:tcPr>
            <w:tcW w:w="1373" w:type="dxa"/>
          </w:tcPr>
          <w:p w:rsidR="00F06714" w:rsidRPr="00290A5C" w:rsidRDefault="00F06714" w:rsidP="00EA5AA2">
            <w:pPr>
              <w:pStyle w:val="ListParagraph"/>
              <w:ind w:left="0"/>
              <w:jc w:val="center"/>
              <w:rPr>
                <w:rFonts w:ascii="Comic Sans MS" w:hAnsi="Comic Sans MS"/>
              </w:rPr>
            </w:pPr>
            <w:r w:rsidRPr="00290A5C">
              <w:rPr>
                <w:rFonts w:ascii="Comic Sans MS" w:hAnsi="Comic Sans MS"/>
              </w:rPr>
              <w:t>Controlled</w:t>
            </w:r>
          </w:p>
          <w:p w:rsidR="00F06714" w:rsidRPr="00290A5C" w:rsidRDefault="00F06714" w:rsidP="00EA5AA2">
            <w:pPr>
              <w:pStyle w:val="ListParagraph"/>
              <w:ind w:left="0"/>
              <w:jc w:val="center"/>
              <w:rPr>
                <w:rFonts w:ascii="Comic Sans MS" w:hAnsi="Comic Sans MS"/>
              </w:rPr>
            </w:pPr>
            <w:r w:rsidRPr="00290A5C">
              <w:rPr>
                <w:rFonts w:ascii="Comic Sans MS" w:hAnsi="Comic Sans MS"/>
              </w:rPr>
              <w:t xml:space="preserve"> variables</w:t>
            </w:r>
          </w:p>
        </w:tc>
        <w:tc>
          <w:tcPr>
            <w:tcW w:w="5501" w:type="dxa"/>
          </w:tcPr>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F06714" w:rsidRPr="00290A5C" w:rsidRDefault="00F06714"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3A6F4C" w:rsidRPr="00290A5C" w:rsidRDefault="003A6F4C" w:rsidP="00EA5AA2">
            <w:pPr>
              <w:pStyle w:val="ListParagraph"/>
              <w:ind w:left="0"/>
              <w:jc w:val="center"/>
              <w:rPr>
                <w:rFonts w:ascii="Comic Sans MS" w:hAnsi="Comic Sans MS"/>
              </w:rPr>
            </w:pPr>
          </w:p>
          <w:p w:rsidR="00892A88" w:rsidRPr="00290A5C" w:rsidRDefault="00892A88" w:rsidP="00EA5AA2">
            <w:pPr>
              <w:pStyle w:val="ListParagraph"/>
              <w:ind w:left="0"/>
              <w:jc w:val="center"/>
              <w:rPr>
                <w:rFonts w:ascii="Comic Sans MS" w:hAnsi="Comic Sans MS"/>
              </w:rPr>
            </w:pPr>
          </w:p>
          <w:p w:rsidR="00F06714" w:rsidRDefault="00F06714" w:rsidP="00EA5AA2">
            <w:pPr>
              <w:pStyle w:val="ListParagraph"/>
              <w:ind w:left="0"/>
              <w:jc w:val="center"/>
              <w:rPr>
                <w:rFonts w:ascii="Comic Sans MS" w:hAnsi="Comic Sans MS"/>
              </w:rPr>
            </w:pPr>
          </w:p>
          <w:p w:rsidR="00290A5C" w:rsidRPr="00290A5C" w:rsidRDefault="00290A5C" w:rsidP="00EA5AA2">
            <w:pPr>
              <w:pStyle w:val="ListParagraph"/>
              <w:ind w:left="0"/>
              <w:jc w:val="center"/>
              <w:rPr>
                <w:rFonts w:ascii="Comic Sans MS" w:hAnsi="Comic Sans MS"/>
              </w:rPr>
            </w:pPr>
          </w:p>
        </w:tc>
        <w:tc>
          <w:tcPr>
            <w:tcW w:w="878" w:type="dxa"/>
          </w:tcPr>
          <w:p w:rsidR="00F06714" w:rsidRPr="00290A5C" w:rsidRDefault="003A6F4C" w:rsidP="00EA5AA2">
            <w:pPr>
              <w:pStyle w:val="ListParagraph"/>
              <w:ind w:left="0"/>
              <w:jc w:val="center"/>
              <w:rPr>
                <w:rFonts w:ascii="Comic Sans MS" w:hAnsi="Comic Sans MS"/>
              </w:rPr>
            </w:pPr>
            <w:r w:rsidRPr="00290A5C">
              <w:rPr>
                <w:rFonts w:ascii="Comic Sans MS" w:hAnsi="Comic Sans MS"/>
              </w:rPr>
              <w:t>5</w:t>
            </w:r>
          </w:p>
        </w:tc>
        <w:tc>
          <w:tcPr>
            <w:tcW w:w="770" w:type="dxa"/>
          </w:tcPr>
          <w:p w:rsidR="00F06714" w:rsidRPr="00290A5C" w:rsidRDefault="00F06714" w:rsidP="00EA5AA2">
            <w:pPr>
              <w:pStyle w:val="ListParagraph"/>
              <w:ind w:left="0"/>
              <w:jc w:val="center"/>
              <w:rPr>
                <w:rFonts w:ascii="Comic Sans MS" w:hAnsi="Comic Sans MS"/>
              </w:rPr>
            </w:pPr>
          </w:p>
        </w:tc>
      </w:tr>
    </w:tbl>
    <w:p w:rsidR="003A6F4C" w:rsidRPr="006853FE" w:rsidRDefault="003A6F4C" w:rsidP="003A6F4C">
      <w:pPr>
        <w:pStyle w:val="Heading3"/>
        <w:numPr>
          <w:ilvl w:val="0"/>
          <w:numId w:val="1"/>
        </w:numPr>
        <w:rPr>
          <w:rFonts w:ascii="Comic Sans MS" w:hAnsi="Comic Sans MS"/>
          <w:color w:val="auto"/>
          <w:sz w:val="24"/>
          <w:szCs w:val="24"/>
          <w:lang w:val="en"/>
        </w:rPr>
      </w:pPr>
      <w:r w:rsidRPr="006853FE">
        <w:rPr>
          <w:rStyle w:val="authornames"/>
          <w:rFonts w:ascii="Comic Sans MS" w:hAnsi="Comic Sans MS" w:cs="Helvetica"/>
          <w:color w:val="auto"/>
          <w:sz w:val="24"/>
          <w:szCs w:val="24"/>
        </w:rPr>
        <w:lastRenderedPageBreak/>
        <w:t xml:space="preserve">  </w:t>
      </w:r>
      <w:r w:rsidRPr="006853FE">
        <w:rPr>
          <w:rStyle w:val="mw-headline"/>
          <w:rFonts w:ascii="Comic Sans MS" w:hAnsi="Comic Sans MS"/>
          <w:color w:val="auto"/>
          <w:sz w:val="24"/>
          <w:szCs w:val="24"/>
          <w:lang w:val="en"/>
        </w:rPr>
        <w:t>Concentration of psychoactive ingredients</w:t>
      </w:r>
    </w:p>
    <w:p w:rsidR="003A6F4C" w:rsidRPr="006853FE" w:rsidRDefault="003A6F4C" w:rsidP="003A6F4C">
      <w:pPr>
        <w:pStyle w:val="NormalWeb"/>
        <w:rPr>
          <w:rFonts w:ascii="Comic Sans MS" w:hAnsi="Comic Sans MS"/>
          <w:lang w:val="en"/>
        </w:rPr>
      </w:pPr>
      <w:r w:rsidRPr="006853FE">
        <w:rPr>
          <w:rFonts w:ascii="Comic Sans MS" w:hAnsi="Comic Sans MS"/>
          <w:lang w:val="en"/>
        </w:rPr>
        <w:t xml:space="preserve">According to the </w:t>
      </w:r>
      <w:hyperlink r:id="rId6" w:tooltip="United Nations Office on Drugs and Crime" w:history="1">
        <w:r w:rsidRPr="006853FE">
          <w:rPr>
            <w:rStyle w:val="Hyperlink"/>
            <w:rFonts w:ascii="Comic Sans MS" w:hAnsi="Comic Sans MS"/>
            <w:color w:val="auto"/>
            <w:u w:val="none"/>
            <w:lang w:val="en"/>
          </w:rPr>
          <w:t>United Nations Office on Drugs and Crime</w:t>
        </w:r>
      </w:hyperlink>
      <w:r w:rsidRPr="006853FE">
        <w:rPr>
          <w:rFonts w:ascii="Comic Sans MS" w:hAnsi="Comic Sans MS"/>
          <w:lang w:val="en"/>
        </w:rPr>
        <w:t xml:space="preserve"> (UNODC), "the amount of THC present in a cannabis sample is generally used as a measure of cannabis potency." The three main forms of cannabis products are the flower, resin (hashish), and oil (hash oil). The </w:t>
      </w:r>
      <w:r w:rsidRPr="006853FE">
        <w:rPr>
          <w:rFonts w:ascii="Comic Sans MS" w:hAnsi="Comic Sans MS"/>
          <w:lang w:val="en"/>
        </w:rPr>
        <w:t>UNODC states that cannabis flower</w:t>
      </w:r>
      <w:r w:rsidRPr="006853FE">
        <w:rPr>
          <w:rFonts w:ascii="Comic Sans MS" w:hAnsi="Comic Sans MS"/>
          <w:lang w:val="en"/>
        </w:rPr>
        <w:t xml:space="preserve"> cont</w:t>
      </w:r>
      <w:r w:rsidRPr="006853FE">
        <w:rPr>
          <w:rFonts w:ascii="Comic Sans MS" w:hAnsi="Comic Sans MS"/>
          <w:lang w:val="en"/>
        </w:rPr>
        <w:t xml:space="preserve">ains 5% THC content, resin </w:t>
      </w:r>
      <w:r w:rsidRPr="006853FE">
        <w:rPr>
          <w:rFonts w:ascii="Comic Sans MS" w:hAnsi="Comic Sans MS"/>
          <w:lang w:val="en"/>
        </w:rPr>
        <w:t>contain</w:t>
      </w:r>
      <w:r w:rsidRPr="006853FE">
        <w:rPr>
          <w:rFonts w:ascii="Comic Sans MS" w:hAnsi="Comic Sans MS"/>
          <w:lang w:val="en"/>
        </w:rPr>
        <w:t xml:space="preserve">s </w:t>
      </w:r>
      <w:r w:rsidRPr="006853FE">
        <w:rPr>
          <w:rFonts w:ascii="Comic Sans MS" w:hAnsi="Comic Sans MS"/>
          <w:lang w:val="en"/>
        </w:rPr>
        <w:t xml:space="preserve"> 20% THC cont</w:t>
      </w:r>
      <w:r w:rsidR="006853FE" w:rsidRPr="006853FE">
        <w:rPr>
          <w:rFonts w:ascii="Comic Sans MS" w:hAnsi="Comic Sans MS"/>
          <w:lang w:val="en"/>
        </w:rPr>
        <w:t>ent", and that "Cannabis oil</w:t>
      </w:r>
      <w:r w:rsidRPr="006853FE">
        <w:rPr>
          <w:rFonts w:ascii="Comic Sans MS" w:hAnsi="Comic Sans MS"/>
          <w:lang w:val="en"/>
        </w:rPr>
        <w:t xml:space="preserve"> contain</w:t>
      </w:r>
      <w:r w:rsidR="006853FE" w:rsidRPr="006853FE">
        <w:rPr>
          <w:rFonts w:ascii="Comic Sans MS" w:hAnsi="Comic Sans MS"/>
          <w:lang w:val="en"/>
        </w:rPr>
        <w:t>s</w:t>
      </w:r>
      <w:r w:rsidRPr="006853FE">
        <w:rPr>
          <w:rFonts w:ascii="Comic Sans MS" w:hAnsi="Comic Sans MS"/>
          <w:lang w:val="en"/>
        </w:rPr>
        <w:t xml:space="preserve"> 60% THC content.</w:t>
      </w:r>
    </w:p>
    <w:p w:rsidR="003A6F4C" w:rsidRDefault="003A6F4C" w:rsidP="003A6F4C">
      <w:pPr>
        <w:pStyle w:val="NormalWeb"/>
        <w:rPr>
          <w:rFonts w:ascii="Comic Sans MS" w:hAnsi="Comic Sans MS"/>
          <w:lang w:val="en"/>
        </w:rPr>
      </w:pPr>
      <w:r w:rsidRPr="006853FE">
        <w:rPr>
          <w:rFonts w:ascii="Comic Sans MS" w:hAnsi="Comic Sans MS"/>
          <w:lang w:val="en"/>
        </w:rPr>
        <w:t>From this data construct a suitable table and graph for the THC percentage content for Cannabis flower, resin and oil.</w:t>
      </w:r>
    </w:p>
    <w:p w:rsidR="00892A88" w:rsidRDefault="00892A88" w:rsidP="00892A88">
      <w:pPr>
        <w:pStyle w:val="NormalWeb"/>
        <w:rPr>
          <w:rFonts w:ascii="Comic Sans MS" w:hAnsi="Comic Sans MS"/>
          <w:lang w:val="en"/>
        </w:rPr>
      </w:pPr>
      <w:r>
        <w:rPr>
          <w:rFonts w:ascii="Comic Sans MS" w:hAnsi="Comic Sans MS"/>
          <w:lang w:val="en"/>
        </w:rPr>
        <w:t>Table</w:t>
      </w: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892A88">
      <w:pPr>
        <w:pStyle w:val="NormalWeb"/>
        <w:rPr>
          <w:rFonts w:ascii="Comic Sans MS" w:hAnsi="Comic Sans MS"/>
          <w:lang w:val="en"/>
        </w:rPr>
      </w:pPr>
    </w:p>
    <w:p w:rsidR="00892A88" w:rsidRDefault="00892A88" w:rsidP="006853FE">
      <w:pPr>
        <w:pStyle w:val="NormalWeb"/>
        <w:jc w:val="right"/>
        <w:rPr>
          <w:rFonts w:ascii="Comic Sans MS" w:hAnsi="Comic Sans MS"/>
          <w:lang w:val="en"/>
        </w:rPr>
      </w:pPr>
    </w:p>
    <w:p w:rsidR="006853FE" w:rsidRDefault="00892A88" w:rsidP="00892A88">
      <w:pPr>
        <w:pStyle w:val="NormalWeb"/>
        <w:jc w:val="right"/>
        <w:rPr>
          <w:rFonts w:ascii="Comic Sans MS" w:hAnsi="Comic Sans MS"/>
          <w:lang w:val="en"/>
        </w:rPr>
      </w:pPr>
      <w:r>
        <w:rPr>
          <w:rFonts w:ascii="Comic Sans MS" w:hAnsi="Comic Sans MS"/>
          <w:lang w:val="en"/>
        </w:rPr>
        <w:t xml:space="preserve"> (4</w:t>
      </w:r>
      <w:r w:rsidR="006853FE">
        <w:rPr>
          <w:rFonts w:ascii="Comic Sans MS" w:hAnsi="Comic Sans MS"/>
          <w:lang w:val="en"/>
        </w:rPr>
        <w:t xml:space="preserve"> mark)</w:t>
      </w:r>
    </w:p>
    <w:p w:rsidR="00892A88" w:rsidRDefault="00892A88" w:rsidP="00892A88">
      <w:pPr>
        <w:pStyle w:val="NormalWeb"/>
        <w:rPr>
          <w:rFonts w:ascii="Comic Sans MS" w:hAnsi="Comic Sans MS"/>
          <w:lang w:val="en"/>
        </w:rPr>
      </w:pPr>
      <w:r>
        <w:rPr>
          <w:rFonts w:ascii="Comic Sans MS" w:hAnsi="Comic Sans MS"/>
          <w:lang w:val="en"/>
        </w:rPr>
        <w:lastRenderedPageBreak/>
        <w:t>Graph</w:t>
      </w:r>
    </w:p>
    <w:p w:rsidR="006853FE" w:rsidRPr="006853FE" w:rsidRDefault="006853FE" w:rsidP="003A6F4C">
      <w:pPr>
        <w:pStyle w:val="NormalWeb"/>
        <w:rPr>
          <w:rFonts w:ascii="Comic Sans MS" w:hAnsi="Comic Sans MS"/>
          <w:lang w:val="en"/>
        </w:rPr>
      </w:pPr>
      <w:r>
        <w:rPr>
          <w:noProof/>
          <w:color w:val="0000FF"/>
        </w:rPr>
        <w:drawing>
          <wp:inline distT="0" distB="0" distL="0" distR="0">
            <wp:extent cx="5731510" cy="5731510"/>
            <wp:effectExtent l="0" t="0" r="2540" b="2540"/>
            <wp:docPr id="1" name="Picture 1" descr="http://www.fishershypnosis.com/images/blank-crossword-puzzle-grid.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ishershypnosis.com/images/blank-crossword-puzzle-grid.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6853FE" w:rsidRDefault="006853FE" w:rsidP="003A6F4C">
      <w:pPr>
        <w:pStyle w:val="NormalWeb"/>
        <w:rPr>
          <w:lang w:val="en"/>
        </w:rPr>
      </w:pPr>
    </w:p>
    <w:p w:rsidR="00F06714" w:rsidRPr="003A6F4C" w:rsidRDefault="00F06714" w:rsidP="003A6F4C">
      <w:pPr>
        <w:pStyle w:val="ListParagraph"/>
        <w:shd w:val="clear" w:color="auto" w:fill="FFFFFF"/>
        <w:spacing w:line="360" w:lineRule="auto"/>
        <w:rPr>
          <w:rFonts w:ascii="Comic Sans MS" w:hAnsi="Comic Sans MS" w:cs="Helvetica"/>
          <w:sz w:val="24"/>
          <w:szCs w:val="24"/>
        </w:rPr>
      </w:pPr>
    </w:p>
    <w:p w:rsidR="00F06714" w:rsidRPr="00F06714" w:rsidRDefault="006853FE" w:rsidP="006853FE">
      <w:pPr>
        <w:pStyle w:val="ListParagraph"/>
        <w:jc w:val="right"/>
        <w:rPr>
          <w:rFonts w:ascii="Comic Sans MS" w:hAnsi="Comic Sans MS"/>
          <w:sz w:val="24"/>
          <w:szCs w:val="24"/>
        </w:rPr>
      </w:pPr>
      <w:r>
        <w:rPr>
          <w:rFonts w:ascii="Comic Sans MS" w:hAnsi="Comic Sans MS"/>
          <w:sz w:val="24"/>
          <w:szCs w:val="24"/>
        </w:rPr>
        <w:t>(5 marks)</w:t>
      </w:r>
    </w:p>
    <w:p w:rsidR="004946EC" w:rsidRDefault="004946EC" w:rsidP="004946EC"/>
    <w:sectPr w:rsidR="00494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0D360CB7"/>
    <w:multiLevelType w:val="hybridMultilevel"/>
    <w:tmpl w:val="28E8D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A573608"/>
    <w:multiLevelType w:val="multilevel"/>
    <w:tmpl w:val="22E8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0A602C"/>
    <w:multiLevelType w:val="hybridMultilevel"/>
    <w:tmpl w:val="28E8D1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76236491"/>
    <w:multiLevelType w:val="hybridMultilevel"/>
    <w:tmpl w:val="00A047B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EC"/>
    <w:rsid w:val="00207FB0"/>
    <w:rsid w:val="00290A5C"/>
    <w:rsid w:val="003A6F4C"/>
    <w:rsid w:val="003D747C"/>
    <w:rsid w:val="004946EC"/>
    <w:rsid w:val="006853FE"/>
    <w:rsid w:val="00892A88"/>
    <w:rsid w:val="00F067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6EC"/>
    <w:pPr>
      <w:spacing w:after="225" w:line="336" w:lineRule="atLeast"/>
      <w:textAlignment w:val="baseline"/>
      <w:outlineLvl w:val="1"/>
    </w:pPr>
    <w:rPr>
      <w:rFonts w:ascii="Verdana" w:eastAsia="Times New Roman" w:hAnsi="Verdana" w:cs="Times New Roman"/>
      <w:b/>
      <w:bCs/>
      <w:sz w:val="24"/>
      <w:szCs w:val="24"/>
      <w:lang w:eastAsia="en-AU"/>
    </w:rPr>
  </w:style>
  <w:style w:type="paragraph" w:styleId="Heading3">
    <w:name w:val="heading 3"/>
    <w:basedOn w:val="Normal"/>
    <w:next w:val="Normal"/>
    <w:link w:val="Heading3Char"/>
    <w:uiPriority w:val="9"/>
    <w:semiHidden/>
    <w:unhideWhenUsed/>
    <w:qFormat/>
    <w:rsid w:val="003A6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6EC"/>
    <w:pPr>
      <w:ind w:left="720"/>
      <w:contextualSpacing/>
    </w:pPr>
  </w:style>
  <w:style w:type="table" w:styleId="TableGrid">
    <w:name w:val="Table Grid"/>
    <w:basedOn w:val="TableNormal"/>
    <w:uiPriority w:val="59"/>
    <w:rsid w:val="0049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46EC"/>
    <w:rPr>
      <w:rFonts w:ascii="Verdana" w:eastAsia="Times New Roman" w:hAnsi="Verdana" w:cs="Times New Roman"/>
      <w:b/>
      <w:bCs/>
      <w:sz w:val="24"/>
      <w:szCs w:val="24"/>
      <w:lang w:eastAsia="en-AU"/>
    </w:rPr>
  </w:style>
  <w:style w:type="character" w:customStyle="1" w:styleId="Heading1Char">
    <w:name w:val="Heading 1 Char"/>
    <w:basedOn w:val="DefaultParagraphFont"/>
    <w:link w:val="Heading1"/>
    <w:uiPriority w:val="9"/>
    <w:rsid w:val="00F06714"/>
    <w:rPr>
      <w:rFonts w:asciiTheme="majorHAnsi" w:eastAsiaTheme="majorEastAsia" w:hAnsiTheme="majorHAnsi" w:cstheme="majorBidi"/>
      <w:b/>
      <w:bCs/>
      <w:color w:val="365F91" w:themeColor="accent1" w:themeShade="BF"/>
      <w:sz w:val="28"/>
      <w:szCs w:val="28"/>
    </w:rPr>
  </w:style>
  <w:style w:type="character" w:customStyle="1" w:styleId="authornames">
    <w:name w:val="authornames"/>
    <w:basedOn w:val="DefaultParagraphFont"/>
    <w:rsid w:val="00F06714"/>
  </w:style>
  <w:style w:type="character" w:customStyle="1" w:styleId="Heading3Char">
    <w:name w:val="Heading 3 Char"/>
    <w:basedOn w:val="DefaultParagraphFont"/>
    <w:link w:val="Heading3"/>
    <w:uiPriority w:val="9"/>
    <w:semiHidden/>
    <w:rsid w:val="003A6F4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A6F4C"/>
    <w:rPr>
      <w:color w:val="0000FF"/>
      <w:u w:val="single"/>
    </w:rPr>
  </w:style>
  <w:style w:type="paragraph" w:styleId="NormalWeb">
    <w:name w:val="Normal (Web)"/>
    <w:basedOn w:val="Normal"/>
    <w:uiPriority w:val="99"/>
    <w:semiHidden/>
    <w:unhideWhenUsed/>
    <w:rsid w:val="003A6F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w-headline">
    <w:name w:val="mw-headline"/>
    <w:basedOn w:val="DefaultParagraphFont"/>
    <w:rsid w:val="003A6F4C"/>
  </w:style>
  <w:style w:type="paragraph" w:styleId="BalloonText">
    <w:name w:val="Balloon Text"/>
    <w:basedOn w:val="Normal"/>
    <w:link w:val="BalloonTextChar"/>
    <w:uiPriority w:val="99"/>
    <w:semiHidden/>
    <w:unhideWhenUsed/>
    <w:rsid w:val="00685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46EC"/>
    <w:pPr>
      <w:spacing w:after="225" w:line="336" w:lineRule="atLeast"/>
      <w:textAlignment w:val="baseline"/>
      <w:outlineLvl w:val="1"/>
    </w:pPr>
    <w:rPr>
      <w:rFonts w:ascii="Verdana" w:eastAsia="Times New Roman" w:hAnsi="Verdana" w:cs="Times New Roman"/>
      <w:b/>
      <w:bCs/>
      <w:sz w:val="24"/>
      <w:szCs w:val="24"/>
      <w:lang w:eastAsia="en-AU"/>
    </w:rPr>
  </w:style>
  <w:style w:type="paragraph" w:styleId="Heading3">
    <w:name w:val="heading 3"/>
    <w:basedOn w:val="Normal"/>
    <w:next w:val="Normal"/>
    <w:link w:val="Heading3Char"/>
    <w:uiPriority w:val="9"/>
    <w:semiHidden/>
    <w:unhideWhenUsed/>
    <w:qFormat/>
    <w:rsid w:val="003A6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6EC"/>
    <w:pPr>
      <w:ind w:left="720"/>
      <w:contextualSpacing/>
    </w:pPr>
  </w:style>
  <w:style w:type="table" w:styleId="TableGrid">
    <w:name w:val="Table Grid"/>
    <w:basedOn w:val="TableNormal"/>
    <w:uiPriority w:val="59"/>
    <w:rsid w:val="0049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946EC"/>
    <w:rPr>
      <w:rFonts w:ascii="Verdana" w:eastAsia="Times New Roman" w:hAnsi="Verdana" w:cs="Times New Roman"/>
      <w:b/>
      <w:bCs/>
      <w:sz w:val="24"/>
      <w:szCs w:val="24"/>
      <w:lang w:eastAsia="en-AU"/>
    </w:rPr>
  </w:style>
  <w:style w:type="character" w:customStyle="1" w:styleId="Heading1Char">
    <w:name w:val="Heading 1 Char"/>
    <w:basedOn w:val="DefaultParagraphFont"/>
    <w:link w:val="Heading1"/>
    <w:uiPriority w:val="9"/>
    <w:rsid w:val="00F06714"/>
    <w:rPr>
      <w:rFonts w:asciiTheme="majorHAnsi" w:eastAsiaTheme="majorEastAsia" w:hAnsiTheme="majorHAnsi" w:cstheme="majorBidi"/>
      <w:b/>
      <w:bCs/>
      <w:color w:val="365F91" w:themeColor="accent1" w:themeShade="BF"/>
      <w:sz w:val="28"/>
      <w:szCs w:val="28"/>
    </w:rPr>
  </w:style>
  <w:style w:type="character" w:customStyle="1" w:styleId="authornames">
    <w:name w:val="authornames"/>
    <w:basedOn w:val="DefaultParagraphFont"/>
    <w:rsid w:val="00F06714"/>
  </w:style>
  <w:style w:type="character" w:customStyle="1" w:styleId="Heading3Char">
    <w:name w:val="Heading 3 Char"/>
    <w:basedOn w:val="DefaultParagraphFont"/>
    <w:link w:val="Heading3"/>
    <w:uiPriority w:val="9"/>
    <w:semiHidden/>
    <w:rsid w:val="003A6F4C"/>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3A6F4C"/>
    <w:rPr>
      <w:color w:val="0000FF"/>
      <w:u w:val="single"/>
    </w:rPr>
  </w:style>
  <w:style w:type="paragraph" w:styleId="NormalWeb">
    <w:name w:val="Normal (Web)"/>
    <w:basedOn w:val="Normal"/>
    <w:uiPriority w:val="99"/>
    <w:semiHidden/>
    <w:unhideWhenUsed/>
    <w:rsid w:val="003A6F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w-headline">
    <w:name w:val="mw-headline"/>
    <w:basedOn w:val="DefaultParagraphFont"/>
    <w:rsid w:val="003A6F4C"/>
  </w:style>
  <w:style w:type="paragraph" w:styleId="BalloonText">
    <w:name w:val="Balloon Text"/>
    <w:basedOn w:val="Normal"/>
    <w:link w:val="BalloonTextChar"/>
    <w:uiPriority w:val="99"/>
    <w:semiHidden/>
    <w:unhideWhenUsed/>
    <w:rsid w:val="00685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259764">
      <w:bodyDiv w:val="1"/>
      <w:marLeft w:val="0"/>
      <w:marRight w:val="0"/>
      <w:marTop w:val="0"/>
      <w:marBottom w:val="0"/>
      <w:divBdr>
        <w:top w:val="none" w:sz="0" w:space="0" w:color="auto"/>
        <w:left w:val="none" w:sz="0" w:space="0" w:color="auto"/>
        <w:bottom w:val="none" w:sz="0" w:space="0" w:color="auto"/>
        <w:right w:val="none" w:sz="0" w:space="0" w:color="auto"/>
      </w:divBdr>
      <w:divsChild>
        <w:div w:id="414012573">
          <w:marLeft w:val="0"/>
          <w:marRight w:val="0"/>
          <w:marTop w:val="0"/>
          <w:marBottom w:val="0"/>
          <w:divBdr>
            <w:top w:val="none" w:sz="0" w:space="0" w:color="auto"/>
            <w:left w:val="none" w:sz="0" w:space="0" w:color="auto"/>
            <w:bottom w:val="none" w:sz="0" w:space="0" w:color="auto"/>
            <w:right w:val="none" w:sz="0" w:space="0" w:color="auto"/>
          </w:divBdr>
          <w:divsChild>
            <w:div w:id="2024823648">
              <w:marLeft w:val="0"/>
              <w:marRight w:val="0"/>
              <w:marTop w:val="0"/>
              <w:marBottom w:val="0"/>
              <w:divBdr>
                <w:top w:val="none" w:sz="0" w:space="0" w:color="auto"/>
                <w:left w:val="none" w:sz="0" w:space="0" w:color="auto"/>
                <w:bottom w:val="none" w:sz="0" w:space="0" w:color="auto"/>
                <w:right w:val="none" w:sz="0" w:space="0" w:color="auto"/>
              </w:divBdr>
              <w:divsChild>
                <w:div w:id="14476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6015">
      <w:bodyDiv w:val="1"/>
      <w:marLeft w:val="0"/>
      <w:marRight w:val="0"/>
      <w:marTop w:val="0"/>
      <w:marBottom w:val="0"/>
      <w:divBdr>
        <w:top w:val="none" w:sz="0" w:space="0" w:color="auto"/>
        <w:left w:val="none" w:sz="0" w:space="0" w:color="auto"/>
        <w:bottom w:val="none" w:sz="0" w:space="0" w:color="auto"/>
        <w:right w:val="none" w:sz="0" w:space="0" w:color="auto"/>
      </w:divBdr>
      <w:divsChild>
        <w:div w:id="832645258">
          <w:marLeft w:val="0"/>
          <w:marRight w:val="0"/>
          <w:marTop w:val="0"/>
          <w:marBottom w:val="0"/>
          <w:divBdr>
            <w:top w:val="none" w:sz="0" w:space="0" w:color="auto"/>
            <w:left w:val="none" w:sz="0" w:space="0" w:color="auto"/>
            <w:bottom w:val="none" w:sz="0" w:space="0" w:color="auto"/>
            <w:right w:val="none" w:sz="0" w:space="0" w:color="auto"/>
          </w:divBdr>
          <w:divsChild>
            <w:div w:id="511725101">
              <w:marLeft w:val="0"/>
              <w:marRight w:val="0"/>
              <w:marTop w:val="0"/>
              <w:marBottom w:val="0"/>
              <w:divBdr>
                <w:top w:val="none" w:sz="0" w:space="0" w:color="auto"/>
                <w:left w:val="none" w:sz="0" w:space="0" w:color="auto"/>
                <w:bottom w:val="none" w:sz="0" w:space="0" w:color="auto"/>
                <w:right w:val="none" w:sz="0" w:space="0" w:color="auto"/>
              </w:divBdr>
              <w:divsChild>
                <w:div w:id="1491216444">
                  <w:marLeft w:val="0"/>
                  <w:marRight w:val="0"/>
                  <w:marTop w:val="0"/>
                  <w:marBottom w:val="0"/>
                  <w:divBdr>
                    <w:top w:val="none" w:sz="0" w:space="0" w:color="auto"/>
                    <w:left w:val="none" w:sz="0" w:space="0" w:color="auto"/>
                    <w:bottom w:val="none" w:sz="0" w:space="0" w:color="auto"/>
                    <w:right w:val="none" w:sz="0" w:space="0" w:color="auto"/>
                  </w:divBdr>
                  <w:divsChild>
                    <w:div w:id="1244070474">
                      <w:marLeft w:val="0"/>
                      <w:marRight w:val="0"/>
                      <w:marTop w:val="0"/>
                      <w:marBottom w:val="0"/>
                      <w:divBdr>
                        <w:top w:val="none" w:sz="0" w:space="0" w:color="auto"/>
                        <w:left w:val="none" w:sz="0" w:space="0" w:color="auto"/>
                        <w:bottom w:val="none" w:sz="0" w:space="0" w:color="auto"/>
                        <w:right w:val="none" w:sz="0" w:space="0" w:color="auto"/>
                      </w:divBdr>
                      <w:divsChild>
                        <w:div w:id="1233004555">
                          <w:marLeft w:val="0"/>
                          <w:marRight w:val="0"/>
                          <w:marTop w:val="0"/>
                          <w:marBottom w:val="0"/>
                          <w:divBdr>
                            <w:top w:val="none" w:sz="0" w:space="0" w:color="auto"/>
                            <w:left w:val="none" w:sz="0" w:space="0" w:color="auto"/>
                            <w:bottom w:val="none" w:sz="0" w:space="0" w:color="auto"/>
                            <w:right w:val="none" w:sz="0" w:space="0" w:color="auto"/>
                          </w:divBdr>
                          <w:divsChild>
                            <w:div w:id="941571829">
                              <w:marLeft w:val="0"/>
                              <w:marRight w:val="0"/>
                              <w:marTop w:val="0"/>
                              <w:marBottom w:val="0"/>
                              <w:divBdr>
                                <w:top w:val="none" w:sz="0" w:space="0" w:color="auto"/>
                                <w:left w:val="none" w:sz="0" w:space="0" w:color="auto"/>
                                <w:bottom w:val="none" w:sz="0" w:space="0" w:color="auto"/>
                                <w:right w:val="none" w:sz="0" w:space="0" w:color="auto"/>
                              </w:divBdr>
                              <w:divsChild>
                                <w:div w:id="35462303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306282">
      <w:bodyDiv w:val="1"/>
      <w:marLeft w:val="0"/>
      <w:marRight w:val="0"/>
      <w:marTop w:val="0"/>
      <w:marBottom w:val="0"/>
      <w:divBdr>
        <w:top w:val="none" w:sz="0" w:space="0" w:color="auto"/>
        <w:left w:val="none" w:sz="0" w:space="0" w:color="auto"/>
        <w:bottom w:val="none" w:sz="0" w:space="0" w:color="auto"/>
        <w:right w:val="none" w:sz="0" w:space="0" w:color="auto"/>
      </w:divBdr>
      <w:divsChild>
        <w:div w:id="1392733605">
          <w:marLeft w:val="0"/>
          <w:marRight w:val="0"/>
          <w:marTop w:val="0"/>
          <w:marBottom w:val="0"/>
          <w:divBdr>
            <w:top w:val="none" w:sz="0" w:space="0" w:color="auto"/>
            <w:left w:val="none" w:sz="0" w:space="0" w:color="auto"/>
            <w:bottom w:val="none" w:sz="0" w:space="0" w:color="auto"/>
            <w:right w:val="none" w:sz="0" w:space="0" w:color="auto"/>
          </w:divBdr>
          <w:divsChild>
            <w:div w:id="50156769">
              <w:marLeft w:val="0"/>
              <w:marRight w:val="0"/>
              <w:marTop w:val="0"/>
              <w:marBottom w:val="0"/>
              <w:divBdr>
                <w:top w:val="none" w:sz="0" w:space="0" w:color="auto"/>
                <w:left w:val="none" w:sz="0" w:space="0" w:color="auto"/>
                <w:bottom w:val="none" w:sz="0" w:space="0" w:color="auto"/>
                <w:right w:val="none" w:sz="0" w:space="0" w:color="auto"/>
              </w:divBdr>
              <w:divsChild>
                <w:div w:id="412313167">
                  <w:marLeft w:val="0"/>
                  <w:marRight w:val="0"/>
                  <w:marTop w:val="0"/>
                  <w:marBottom w:val="0"/>
                  <w:divBdr>
                    <w:top w:val="none" w:sz="0" w:space="0" w:color="auto"/>
                    <w:left w:val="none" w:sz="0" w:space="0" w:color="auto"/>
                    <w:bottom w:val="none" w:sz="0" w:space="0" w:color="auto"/>
                    <w:right w:val="none" w:sz="0" w:space="0" w:color="auto"/>
                  </w:divBdr>
                  <w:divsChild>
                    <w:div w:id="723675087">
                      <w:marLeft w:val="1"/>
                      <w:marRight w:val="1"/>
                      <w:marTop w:val="0"/>
                      <w:marBottom w:val="0"/>
                      <w:divBdr>
                        <w:top w:val="none" w:sz="0" w:space="0" w:color="auto"/>
                        <w:left w:val="none" w:sz="0" w:space="0" w:color="auto"/>
                        <w:bottom w:val="none" w:sz="0" w:space="0" w:color="auto"/>
                        <w:right w:val="none" w:sz="0" w:space="0" w:color="auto"/>
                      </w:divBdr>
                      <w:divsChild>
                        <w:div w:id="2131000753">
                          <w:marLeft w:val="0"/>
                          <w:marRight w:val="0"/>
                          <w:marTop w:val="0"/>
                          <w:marBottom w:val="0"/>
                          <w:divBdr>
                            <w:top w:val="none" w:sz="0" w:space="0" w:color="auto"/>
                            <w:left w:val="none" w:sz="0" w:space="0" w:color="auto"/>
                            <w:bottom w:val="none" w:sz="0" w:space="0" w:color="auto"/>
                            <w:right w:val="none" w:sz="0" w:space="0" w:color="auto"/>
                          </w:divBdr>
                          <w:divsChild>
                            <w:div w:id="1347171925">
                              <w:marLeft w:val="0"/>
                              <w:marRight w:val="0"/>
                              <w:marTop w:val="0"/>
                              <w:marBottom w:val="240"/>
                              <w:divBdr>
                                <w:top w:val="none" w:sz="0" w:space="0" w:color="auto"/>
                                <w:left w:val="none" w:sz="0" w:space="0" w:color="auto"/>
                                <w:bottom w:val="none" w:sz="0" w:space="0" w:color="auto"/>
                                <w:right w:val="none" w:sz="0" w:space="0" w:color="auto"/>
                              </w:divBdr>
                              <w:divsChild>
                                <w:div w:id="692732347">
                                  <w:marLeft w:val="0"/>
                                  <w:marRight w:val="0"/>
                                  <w:marTop w:val="0"/>
                                  <w:marBottom w:val="0"/>
                                  <w:divBdr>
                                    <w:top w:val="none" w:sz="0" w:space="0" w:color="auto"/>
                                    <w:left w:val="none" w:sz="0" w:space="0" w:color="auto"/>
                                    <w:bottom w:val="none" w:sz="0" w:space="0" w:color="auto"/>
                                    <w:right w:val="none" w:sz="0" w:space="0" w:color="auto"/>
                                  </w:divBdr>
                                  <w:divsChild>
                                    <w:div w:id="797144030">
                                      <w:marLeft w:val="0"/>
                                      <w:marRight w:val="0"/>
                                      <w:marTop w:val="0"/>
                                      <w:marBottom w:val="0"/>
                                      <w:divBdr>
                                        <w:top w:val="none" w:sz="0" w:space="0" w:color="auto"/>
                                        <w:left w:val="none" w:sz="0" w:space="0" w:color="auto"/>
                                        <w:bottom w:val="none" w:sz="0" w:space="0" w:color="auto"/>
                                        <w:right w:val="none" w:sz="0" w:space="0" w:color="auto"/>
                                      </w:divBdr>
                                      <w:divsChild>
                                        <w:div w:id="1595043232">
                                          <w:marLeft w:val="0"/>
                                          <w:marRight w:val="0"/>
                                          <w:marTop w:val="0"/>
                                          <w:marBottom w:val="0"/>
                                          <w:divBdr>
                                            <w:top w:val="none" w:sz="0" w:space="0" w:color="auto"/>
                                            <w:left w:val="none" w:sz="0" w:space="0" w:color="auto"/>
                                            <w:bottom w:val="none" w:sz="0" w:space="0" w:color="auto"/>
                                            <w:right w:val="none" w:sz="0" w:space="0" w:color="auto"/>
                                          </w:divBdr>
                                          <w:divsChild>
                                            <w:div w:id="242221682">
                                              <w:marLeft w:val="0"/>
                                              <w:marRight w:val="0"/>
                                              <w:marTop w:val="0"/>
                                              <w:marBottom w:val="0"/>
                                              <w:divBdr>
                                                <w:top w:val="none" w:sz="0" w:space="0" w:color="auto"/>
                                                <w:left w:val="none" w:sz="0" w:space="0" w:color="auto"/>
                                                <w:bottom w:val="none" w:sz="0" w:space="0" w:color="auto"/>
                                                <w:right w:val="none" w:sz="0" w:space="0" w:color="auto"/>
                                              </w:divBdr>
                                              <w:divsChild>
                                                <w:div w:id="2002997220">
                                                  <w:marLeft w:val="0"/>
                                                  <w:marRight w:val="0"/>
                                                  <w:marTop w:val="0"/>
                                                  <w:marBottom w:val="0"/>
                                                  <w:divBdr>
                                                    <w:top w:val="none" w:sz="0" w:space="0" w:color="auto"/>
                                                    <w:left w:val="none" w:sz="0" w:space="0" w:color="auto"/>
                                                    <w:bottom w:val="none" w:sz="0" w:space="0" w:color="auto"/>
                                                    <w:right w:val="none" w:sz="0" w:space="0" w:color="auto"/>
                                                  </w:divBdr>
                                                  <w:divsChild>
                                                    <w:div w:id="1117723436">
                                                      <w:marLeft w:val="0"/>
                                                      <w:marRight w:val="0"/>
                                                      <w:marTop w:val="0"/>
                                                      <w:marBottom w:val="0"/>
                                                      <w:divBdr>
                                                        <w:top w:val="none" w:sz="0" w:space="0" w:color="auto"/>
                                                        <w:left w:val="none" w:sz="0" w:space="0" w:color="auto"/>
                                                        <w:bottom w:val="none" w:sz="0" w:space="0" w:color="auto"/>
                                                        <w:right w:val="none" w:sz="0" w:space="0" w:color="auto"/>
                                                      </w:divBdr>
                                                      <w:divsChild>
                                                        <w:div w:id="3584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www.google.com.au/url?sa=i&amp;rct=j&amp;q=blank%20graph%20grid&amp;source=images&amp;cd=&amp;cad=rja&amp;docid=DK6BB7lhySz85M&amp;tbnid=Zc580DLZn361uM:&amp;ved=0CAUQjRw&amp;url=http%3A%2F%2Fwww.fishershypnosis.com%2Fblank-crossword-puzzle-grid.html&amp;ei=kSAIUuneCYfGkQX73IBY&amp;psig=AFQjCNG8qnsoNzWlMMWlrvYBIUCWMw5WlA&amp;ust=1376350706632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United_Nations_Office_on_Drugs_and_Cri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Lafferty</dc:creator>
  <cp:lastModifiedBy>George Lafferty</cp:lastModifiedBy>
  <cp:revision>2</cp:revision>
  <dcterms:created xsi:type="dcterms:W3CDTF">2013-08-11T23:02:00Z</dcterms:created>
  <dcterms:modified xsi:type="dcterms:W3CDTF">2013-08-11T23:55:00Z</dcterms:modified>
</cp:coreProperties>
</file>