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A3E" w:rsidRDefault="00431A3E" w:rsidP="00431A3E">
      <w:pPr>
        <w:rPr>
          <w:rFonts w:ascii="Comic Sans MS" w:hAnsi="Comic Sans MS"/>
        </w:rPr>
      </w:pPr>
    </w:p>
    <w:p w:rsidR="00431A3E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32. a</w:t>
      </w:r>
    </w:p>
    <w:p w:rsidR="00431A3E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Variation (1 mark). Members of a population of a species all vary from one another (1 mark).</w:t>
      </w:r>
    </w:p>
    <w:p w:rsidR="00431A3E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Isolation (1 mark).  A physical or socio/cultural separation of members of the group(1 mark).  They can no longer mate with each other and exchange alleles (1 mark).</w:t>
      </w:r>
    </w:p>
    <w:p w:rsidR="00431A3E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Selection (1 mark).  The separated groups are exposed to different environmental conditions (1 mark) so different characteristics are selected for (1 mark).  As a result of this frequency of alleles starts to differ between the separated groups (1 mark).</w:t>
      </w:r>
    </w:p>
    <w:p w:rsidR="00431A3E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Speciation (1 mark). Eventually the two groups become so genetically different that they can no longer intermate to produce viable (fertile) offspring (1 mark).</w:t>
      </w:r>
    </w:p>
    <w:p w:rsidR="00431A3E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Up to 10 marks.</w:t>
      </w:r>
    </w:p>
    <w:p w:rsidR="001B5204" w:rsidRDefault="00431A3E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b.  </w:t>
      </w:r>
    </w:p>
    <w:p w:rsidR="00431A3E" w:rsidRDefault="001B5204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I.  Polygenetic inheritance(1 mark).  Here two or more genes control one characteristic(trait)</w:t>
      </w:r>
      <w:r w:rsidRPr="001B520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(1 mark).</w:t>
      </w:r>
    </w:p>
    <w:p w:rsidR="001B5204" w:rsidRDefault="001B5204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Male          female</w:t>
      </w:r>
    </w:p>
    <w:p w:rsidR="001B5204" w:rsidRDefault="001B5204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>II.  Parent genotype=    aaaaaa  x  AAAAAA(1 mark)</w:t>
      </w:r>
    </w:p>
    <w:p w:rsidR="001B5204" w:rsidRDefault="001B5204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Possible gametes     sperm            egg</w:t>
      </w:r>
    </w:p>
    <w:p w:rsidR="001B5204" w:rsidRDefault="001B5204" w:rsidP="00431A3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AAA              aaa       (1 mark)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1B5204" w:rsidTr="001B5204">
        <w:tc>
          <w:tcPr>
            <w:tcW w:w="3192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3192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aaa</w:t>
            </w:r>
          </w:p>
        </w:tc>
      </w:tr>
      <w:tr w:rsidR="001B5204" w:rsidTr="001B5204">
        <w:tc>
          <w:tcPr>
            <w:tcW w:w="3192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AAA</w:t>
            </w:r>
          </w:p>
        </w:tc>
        <w:tc>
          <w:tcPr>
            <w:tcW w:w="3192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AaAaAa</w:t>
            </w:r>
          </w:p>
        </w:tc>
      </w:tr>
    </w:tbl>
    <w:p w:rsidR="001B5204" w:rsidRDefault="001B5204" w:rsidP="001B520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(1 mark)</w:t>
      </w:r>
    </w:p>
    <w:p w:rsidR="001B5204" w:rsidRDefault="001B5204" w:rsidP="001B520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Genotypes 100%  AaAaAa(1 mark)</w:t>
      </w:r>
    </w:p>
    <w:p w:rsidR="001B5204" w:rsidRDefault="001B5204" w:rsidP="001B520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Phenotype 100%  AaAaAa(1 mark)</w:t>
      </w:r>
    </w:p>
    <w:p w:rsidR="001B5204" w:rsidRDefault="001B5204" w:rsidP="001B5204">
      <w:pPr>
        <w:jc w:val="center"/>
        <w:rPr>
          <w:rFonts w:ascii="Comic Sans MS" w:hAnsi="Comic Sans MS"/>
        </w:rPr>
      </w:pPr>
    </w:p>
    <w:p w:rsidR="001B5204" w:rsidRDefault="001B5204" w:rsidP="001B5204">
      <w:pPr>
        <w:jc w:val="center"/>
        <w:rPr>
          <w:rFonts w:ascii="Comic Sans MS" w:hAnsi="Comic Sans MS"/>
        </w:rPr>
      </w:pP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III.  Parent genotype=   male         female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AA            OO(1 mark)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Gamete                            sperm     eggs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A          O(1 mark)</w:t>
      </w:r>
    </w:p>
    <w:p w:rsidR="001B5204" w:rsidRDefault="001B5204" w:rsidP="001B5204">
      <w:pPr>
        <w:jc w:val="center"/>
        <w:rPr>
          <w:rFonts w:ascii="Comic Sans MS" w:hAnsi="Comic Sans MS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5204" w:rsidTr="001B5204">
        <w:tc>
          <w:tcPr>
            <w:tcW w:w="4788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788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O </w:t>
            </w:r>
          </w:p>
        </w:tc>
      </w:tr>
      <w:tr w:rsidR="001B5204" w:rsidTr="001B5204">
        <w:tc>
          <w:tcPr>
            <w:tcW w:w="4788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</w:t>
            </w:r>
          </w:p>
        </w:tc>
        <w:tc>
          <w:tcPr>
            <w:tcW w:w="4788" w:type="dxa"/>
          </w:tcPr>
          <w:p w:rsidR="001B5204" w:rsidRDefault="001B5204" w:rsidP="001B520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AO</w:t>
            </w:r>
          </w:p>
        </w:tc>
      </w:tr>
    </w:tbl>
    <w:p w:rsidR="001B5204" w:rsidRDefault="001B5204" w:rsidP="001B520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(1 mark)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Genotype 100% AO(1 mark)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Phenotype 100% A(1 mark)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All of the offspring could donate blood to their father.</w:t>
      </w:r>
      <w:r w:rsidRPr="001B520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(1 mark)</w:t>
      </w:r>
    </w:p>
    <w:p w:rsidR="001B5204" w:rsidRDefault="001B5204" w:rsidP="001B5204">
      <w:pPr>
        <w:rPr>
          <w:rFonts w:ascii="Comic Sans MS" w:hAnsi="Comic Sans MS"/>
        </w:rPr>
      </w:pP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Up to 5 marks.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IV.  Mutation.</w:t>
      </w:r>
    </w:p>
    <w:p w:rsidR="009233C6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c. </w:t>
      </w:r>
    </w:p>
    <w:p w:rsidR="001B5204" w:rsidRDefault="001B5204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="009233C6">
        <w:rPr>
          <w:rFonts w:ascii="Comic Sans MS" w:hAnsi="Comic Sans MS"/>
        </w:rPr>
        <w:t>I.  cornea of the eyes, kidney, heart, liver, lung, skin.  (0.5 each mark).  Maximum 2 marks.</w:t>
      </w:r>
    </w:p>
    <w:p w:rsidR="009233C6" w:rsidRDefault="009233C6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II.  Rejection of transplanted tissue(1 mark).  The recipient’s immune system identifies the tissue as being foreign and attacks it(1 mark).</w:t>
      </w:r>
    </w:p>
    <w:p w:rsidR="009233C6" w:rsidRDefault="009233C6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III.  Tissue matching(1 mark).  Immunosuppressant drugs(1 mark).</w:t>
      </w:r>
    </w:p>
    <w:p w:rsidR="009233C6" w:rsidRDefault="009233C6" w:rsidP="001B5204">
      <w:pPr>
        <w:rPr>
          <w:rFonts w:ascii="Comic Sans MS" w:hAnsi="Comic Sans MS"/>
        </w:rPr>
      </w:pPr>
      <w:r>
        <w:rPr>
          <w:rFonts w:ascii="Comic Sans MS" w:hAnsi="Comic Sans MS"/>
        </w:rPr>
        <w:t>IV.  Transgenic(1 mark).</w:t>
      </w:r>
    </w:p>
    <w:p w:rsidR="009233C6" w:rsidRDefault="009233C6" w:rsidP="001B5204">
      <w:pPr>
        <w:rPr>
          <w:rFonts w:ascii="Comic Sans MS" w:hAnsi="Comic Sans MS"/>
        </w:rPr>
      </w:pPr>
    </w:p>
    <w:p w:rsidR="001B5204" w:rsidRPr="00431A3E" w:rsidRDefault="001B5204" w:rsidP="00431A3E">
      <w:pPr>
        <w:rPr>
          <w:rFonts w:ascii="Comic Sans MS" w:hAnsi="Comic Sans MS"/>
        </w:rPr>
      </w:pPr>
    </w:p>
    <w:sectPr w:rsidR="001B5204" w:rsidRPr="00431A3E" w:rsidSect="003F5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1A3E"/>
    <w:rsid w:val="001B5204"/>
    <w:rsid w:val="003F597B"/>
    <w:rsid w:val="00431A3E"/>
    <w:rsid w:val="00923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g.lafferty</cp:lastModifiedBy>
  <cp:revision>1</cp:revision>
  <dcterms:created xsi:type="dcterms:W3CDTF">2011-10-17T08:30:00Z</dcterms:created>
  <dcterms:modified xsi:type="dcterms:W3CDTF">2011-10-17T08:57:00Z</dcterms:modified>
</cp:coreProperties>
</file>