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89DA" w14:textId="77777777" w:rsidR="0072520D" w:rsidRPr="00517C6B" w:rsidRDefault="0015129E" w:rsidP="00517C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Cecil Andrews</w:t>
      </w:r>
      <w:r w:rsidR="00517C6B" w:rsidRPr="00517C6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College</w:t>
      </w:r>
    </w:p>
    <w:p w14:paraId="45D243E4" w14:textId="77777777" w:rsidR="00517C6B" w:rsidRDefault="00517C6B" w:rsidP="00517C6B">
      <w:pPr>
        <w:jc w:val="center"/>
        <w:rPr>
          <w:rFonts w:ascii="Arial" w:hAnsi="Arial" w:cs="Arial"/>
          <w:b/>
          <w:sz w:val="28"/>
          <w:szCs w:val="28"/>
        </w:rPr>
      </w:pPr>
      <w:r w:rsidRPr="00517C6B">
        <w:rPr>
          <w:rFonts w:ascii="Arial" w:hAnsi="Arial" w:cs="Arial"/>
          <w:b/>
          <w:sz w:val="28"/>
          <w:szCs w:val="28"/>
        </w:rPr>
        <w:t>Yr 12 ATAR Human Biology</w:t>
      </w:r>
    </w:p>
    <w:p w14:paraId="2E83578C" w14:textId="77777777" w:rsidR="00517C6B" w:rsidRPr="00517C6B" w:rsidRDefault="00517C6B" w:rsidP="00517C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Scientific Inquiry 2</w:t>
      </w:r>
    </w:p>
    <w:p w14:paraId="7FC267E7" w14:textId="77777777" w:rsidR="00517C6B" w:rsidRPr="00517C6B" w:rsidRDefault="00517C6B" w:rsidP="00517C6B">
      <w:pPr>
        <w:jc w:val="center"/>
        <w:rPr>
          <w:rFonts w:ascii="Arial" w:hAnsi="Arial" w:cs="Arial"/>
          <w:b/>
          <w:sz w:val="28"/>
          <w:szCs w:val="28"/>
        </w:rPr>
      </w:pPr>
      <w:r w:rsidRPr="00517C6B">
        <w:rPr>
          <w:rFonts w:ascii="Arial" w:hAnsi="Arial" w:cs="Arial"/>
          <w:b/>
          <w:sz w:val="28"/>
          <w:szCs w:val="28"/>
        </w:rPr>
        <w:t>Transmission of Disease and Immunisation</w:t>
      </w:r>
    </w:p>
    <w:p w14:paraId="60190526" w14:textId="77777777" w:rsidR="00517C6B" w:rsidRDefault="00517C6B"/>
    <w:p w14:paraId="3AE762F0" w14:textId="77777777" w:rsidR="007F6463" w:rsidRDefault="007F6463">
      <w:r>
        <w:t>The task has two parts:</w:t>
      </w:r>
    </w:p>
    <w:p w14:paraId="59CB6CC0" w14:textId="77777777" w:rsidR="007F6463" w:rsidRPr="00892138" w:rsidRDefault="007F6463">
      <w:pPr>
        <w:rPr>
          <w:b/>
        </w:rPr>
      </w:pPr>
      <w:r w:rsidRPr="00892138">
        <w:rPr>
          <w:b/>
        </w:rPr>
        <w:t>Part I</w:t>
      </w:r>
      <w:r w:rsidR="00892138">
        <w:rPr>
          <w:b/>
        </w:rPr>
        <w:t xml:space="preserve"> (36 Marks)</w:t>
      </w:r>
    </w:p>
    <w:p w14:paraId="6C17DA3D" w14:textId="77777777" w:rsidR="00587BEE" w:rsidRDefault="007F6463">
      <w:r>
        <w:t>Describe the different ways antigenic / pathogenic material can be transmitted to people</w:t>
      </w:r>
      <w:r w:rsidR="009A0B87">
        <w:t>. Y</w:t>
      </w:r>
      <w:r>
        <w:t xml:space="preserve">ou need to include at least one example </w:t>
      </w:r>
      <w:r w:rsidR="009A0B87">
        <w:t xml:space="preserve">of a disease </w:t>
      </w:r>
      <w:r>
        <w:t>for each method (the example can be one of the diseases on the “Childhood Immunisation Schedule” or different diseases).</w:t>
      </w:r>
      <w:r w:rsidR="00BF3D79">
        <w:t xml:space="preserve"> Put this into a table with Method, Description and Example/s as the table headings.</w:t>
      </w:r>
    </w:p>
    <w:p w14:paraId="6A1C43DA" w14:textId="77777777" w:rsidR="0015129E" w:rsidRDefault="0015129E"/>
    <w:p w14:paraId="5963FF66" w14:textId="77777777" w:rsidR="0015129E" w:rsidRDefault="0015129E">
      <w:r>
        <w:t>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252"/>
        <w:gridCol w:w="3362"/>
      </w:tblGrid>
      <w:tr w:rsidR="0015129E" w:rsidRPr="00E9607C" w14:paraId="610FAC37" w14:textId="77777777" w:rsidTr="00662A6F">
        <w:tc>
          <w:tcPr>
            <w:tcW w:w="3240" w:type="dxa"/>
          </w:tcPr>
          <w:p w14:paraId="6C49D9E6" w14:textId="77777777" w:rsidR="0015129E" w:rsidRDefault="0015129E" w:rsidP="00662A6F">
            <w:pPr>
              <w:shd w:val="clear" w:color="auto" w:fill="FFFFFF"/>
              <w:spacing w:after="240"/>
              <w:outlineLvl w:val="1"/>
              <w:rPr>
                <w:rFonts w:eastAsia="Times New Roman" w:cs="Arial"/>
                <w:b/>
                <w:szCs w:val="24"/>
                <w:lang w:eastAsia="en-AU"/>
              </w:rPr>
            </w:pPr>
            <w:r w:rsidRPr="00E9607C">
              <w:rPr>
                <w:rFonts w:eastAsia="Times New Roman" w:cs="Arial"/>
                <w:b/>
                <w:szCs w:val="24"/>
                <w:lang w:eastAsia="en-AU"/>
              </w:rPr>
              <w:t xml:space="preserve">Transmission  </w:t>
            </w:r>
            <w:proofErr w:type="gramStart"/>
            <w:r w:rsidRPr="00E9607C">
              <w:rPr>
                <w:rFonts w:eastAsia="Times New Roman" w:cs="Arial"/>
                <w:b/>
                <w:szCs w:val="24"/>
                <w:lang w:eastAsia="en-AU"/>
              </w:rPr>
              <w:t xml:space="preserve">   (</w:t>
            </w:r>
            <w:proofErr w:type="gramEnd"/>
            <w:r w:rsidRPr="00E9607C">
              <w:rPr>
                <w:rFonts w:eastAsia="Times New Roman" w:cs="Arial"/>
                <w:b/>
                <w:szCs w:val="24"/>
                <w:lang w:eastAsia="en-AU"/>
              </w:rPr>
              <w:t>1 each)</w:t>
            </w:r>
          </w:p>
          <w:p w14:paraId="68393155" w14:textId="77777777" w:rsidR="0015129E" w:rsidRPr="00E9607C" w:rsidRDefault="0015129E" w:rsidP="00662A6F">
            <w:pPr>
              <w:shd w:val="clear" w:color="auto" w:fill="FFFFFF"/>
              <w:spacing w:after="240"/>
              <w:outlineLvl w:val="1"/>
              <w:rPr>
                <w:rFonts w:eastAsia="Times New Roman" w:cs="Arial"/>
                <w:b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szCs w:val="24"/>
                <w:lang w:eastAsia="en-AU"/>
              </w:rPr>
              <w:t>Total = 9</w:t>
            </w:r>
          </w:p>
        </w:tc>
        <w:tc>
          <w:tcPr>
            <w:tcW w:w="3252" w:type="dxa"/>
          </w:tcPr>
          <w:p w14:paraId="75266F8E" w14:textId="77777777" w:rsidR="0015129E" w:rsidRDefault="0015129E" w:rsidP="00662A6F">
            <w:pPr>
              <w:shd w:val="clear" w:color="auto" w:fill="FFFFFF"/>
              <w:spacing w:after="195"/>
              <w:rPr>
                <w:rFonts w:eastAsia="Times New Roman" w:cs="Arial"/>
                <w:b/>
                <w:szCs w:val="24"/>
                <w:lang w:eastAsia="en-AU"/>
              </w:rPr>
            </w:pPr>
            <w:r w:rsidRPr="00E9607C">
              <w:rPr>
                <w:rFonts w:eastAsia="Times New Roman" w:cs="Arial"/>
                <w:b/>
                <w:szCs w:val="24"/>
                <w:lang w:eastAsia="en-AU"/>
              </w:rPr>
              <w:t xml:space="preserve">Description </w:t>
            </w:r>
            <w:r>
              <w:rPr>
                <w:rFonts w:eastAsia="Times New Roman" w:cs="Arial"/>
                <w:b/>
                <w:szCs w:val="24"/>
                <w:lang w:eastAsia="en-AU"/>
              </w:rPr>
              <w:t xml:space="preserve"> </w:t>
            </w:r>
            <w:proofErr w:type="gramStart"/>
            <w:r>
              <w:rPr>
                <w:rFonts w:eastAsia="Times New Roman" w:cs="Arial"/>
                <w:b/>
                <w:szCs w:val="24"/>
                <w:lang w:eastAsia="en-AU"/>
              </w:rPr>
              <w:t xml:space="preserve">   </w:t>
            </w:r>
            <w:r w:rsidRPr="00E9607C">
              <w:rPr>
                <w:rFonts w:eastAsia="Times New Roman" w:cs="Arial"/>
                <w:b/>
                <w:szCs w:val="24"/>
                <w:lang w:eastAsia="en-AU"/>
              </w:rPr>
              <w:t>(</w:t>
            </w:r>
            <w:proofErr w:type="gramEnd"/>
            <w:r w:rsidRPr="00E9607C">
              <w:rPr>
                <w:rFonts w:eastAsia="Times New Roman" w:cs="Arial"/>
                <w:b/>
                <w:szCs w:val="24"/>
                <w:lang w:eastAsia="en-AU"/>
              </w:rPr>
              <w:t>2 marks)</w:t>
            </w:r>
          </w:p>
          <w:p w14:paraId="5E928715" w14:textId="77777777" w:rsidR="0015129E" w:rsidRPr="00E9607C" w:rsidRDefault="0015129E" w:rsidP="00662A6F">
            <w:pPr>
              <w:shd w:val="clear" w:color="auto" w:fill="FFFFFF"/>
              <w:spacing w:after="195"/>
              <w:rPr>
                <w:rFonts w:eastAsia="Times New Roman" w:cs="Arial"/>
                <w:b/>
                <w:szCs w:val="24"/>
                <w:lang w:eastAsia="en-AU"/>
              </w:rPr>
            </w:pPr>
            <w:r>
              <w:rPr>
                <w:rFonts w:eastAsia="Times New Roman" w:cs="Arial"/>
                <w:b/>
                <w:szCs w:val="24"/>
                <w:lang w:eastAsia="en-AU"/>
              </w:rPr>
              <w:t>Total = 18</w:t>
            </w:r>
          </w:p>
        </w:tc>
        <w:tc>
          <w:tcPr>
            <w:tcW w:w="3362" w:type="dxa"/>
          </w:tcPr>
          <w:p w14:paraId="36550B11" w14:textId="77777777" w:rsidR="0015129E" w:rsidRDefault="0015129E" w:rsidP="00662A6F">
            <w:pPr>
              <w:spacing w:after="240"/>
              <w:rPr>
                <w:rFonts w:eastAsia="Times New Roman" w:cs="Helvetica"/>
                <w:b/>
                <w:szCs w:val="24"/>
                <w:lang w:eastAsia="en-AU"/>
              </w:rPr>
            </w:pPr>
            <w:r w:rsidRPr="00E9607C">
              <w:rPr>
                <w:rFonts w:eastAsia="Times New Roman" w:cs="Helvetica"/>
                <w:b/>
                <w:szCs w:val="24"/>
                <w:lang w:eastAsia="en-AU"/>
              </w:rPr>
              <w:t xml:space="preserve">Example/s       </w:t>
            </w:r>
            <w:proofErr w:type="gramStart"/>
            <w:r w:rsidRPr="00E9607C">
              <w:rPr>
                <w:rFonts w:eastAsia="Times New Roman" w:cs="Helvetica"/>
                <w:b/>
                <w:szCs w:val="24"/>
                <w:lang w:eastAsia="en-AU"/>
              </w:rPr>
              <w:t xml:space="preserve">   (</w:t>
            </w:r>
            <w:proofErr w:type="gramEnd"/>
            <w:r w:rsidRPr="00E9607C">
              <w:rPr>
                <w:rFonts w:eastAsia="Times New Roman" w:cs="Helvetica"/>
                <w:b/>
                <w:szCs w:val="24"/>
                <w:lang w:eastAsia="en-AU"/>
              </w:rPr>
              <w:t>1 mark)</w:t>
            </w:r>
          </w:p>
          <w:p w14:paraId="77966E3A" w14:textId="77777777" w:rsidR="0015129E" w:rsidRPr="00E9607C" w:rsidRDefault="0015129E" w:rsidP="00662A6F">
            <w:pPr>
              <w:spacing w:after="240"/>
              <w:rPr>
                <w:rFonts w:eastAsia="Times New Roman" w:cs="Helvetica"/>
                <w:b/>
                <w:szCs w:val="24"/>
                <w:lang w:eastAsia="en-AU"/>
              </w:rPr>
            </w:pPr>
            <w:r>
              <w:rPr>
                <w:rFonts w:eastAsia="Times New Roman" w:cs="Helvetica"/>
                <w:b/>
                <w:szCs w:val="24"/>
                <w:lang w:eastAsia="en-AU"/>
              </w:rPr>
              <w:t>Total = 9</w:t>
            </w:r>
          </w:p>
        </w:tc>
      </w:tr>
      <w:tr w:rsidR="0015129E" w:rsidRPr="00E9607C" w14:paraId="7EECDF66" w14:textId="77777777" w:rsidTr="0015129E">
        <w:trPr>
          <w:trHeight w:val="492"/>
        </w:trPr>
        <w:tc>
          <w:tcPr>
            <w:tcW w:w="3240" w:type="dxa"/>
          </w:tcPr>
          <w:p w14:paraId="314EB1A4" w14:textId="77777777" w:rsidR="0015129E" w:rsidRPr="00E9607C" w:rsidRDefault="0015129E" w:rsidP="00662A6F">
            <w:pPr>
              <w:shd w:val="clear" w:color="auto" w:fill="FFFFFF"/>
              <w:spacing w:after="240"/>
              <w:outlineLvl w:val="1"/>
              <w:rPr>
                <w:rFonts w:eastAsia="Times New Roman" w:cs="Arial"/>
                <w:b/>
                <w:szCs w:val="24"/>
                <w:lang w:eastAsia="en-AU"/>
              </w:rPr>
            </w:pPr>
          </w:p>
        </w:tc>
        <w:tc>
          <w:tcPr>
            <w:tcW w:w="3252" w:type="dxa"/>
          </w:tcPr>
          <w:p w14:paraId="3301BD7E" w14:textId="77777777" w:rsidR="0015129E" w:rsidRPr="00E9607C" w:rsidRDefault="0015129E" w:rsidP="00662A6F">
            <w:pPr>
              <w:shd w:val="clear" w:color="auto" w:fill="FFFFFF"/>
              <w:spacing w:after="195"/>
              <w:rPr>
                <w:rFonts w:eastAsia="Times New Roman" w:cs="Arial"/>
                <w:b/>
                <w:szCs w:val="24"/>
                <w:lang w:eastAsia="en-AU"/>
              </w:rPr>
            </w:pPr>
          </w:p>
        </w:tc>
        <w:tc>
          <w:tcPr>
            <w:tcW w:w="3362" w:type="dxa"/>
          </w:tcPr>
          <w:p w14:paraId="64CF473D" w14:textId="77777777" w:rsidR="0015129E" w:rsidRPr="00E9607C" w:rsidRDefault="0015129E" w:rsidP="00662A6F">
            <w:pPr>
              <w:spacing w:after="240"/>
              <w:rPr>
                <w:rFonts w:eastAsia="Times New Roman" w:cs="Helvetica"/>
                <w:b/>
                <w:szCs w:val="24"/>
                <w:lang w:eastAsia="en-AU"/>
              </w:rPr>
            </w:pPr>
          </w:p>
        </w:tc>
      </w:tr>
    </w:tbl>
    <w:p w14:paraId="60435000" w14:textId="77777777" w:rsidR="007F6463" w:rsidRDefault="007F6463"/>
    <w:p w14:paraId="11610B43" w14:textId="77777777" w:rsidR="007F6463" w:rsidRPr="004A408F" w:rsidRDefault="007F6463">
      <w:pPr>
        <w:rPr>
          <w:b/>
        </w:rPr>
      </w:pPr>
      <w:r w:rsidRPr="004A408F">
        <w:rPr>
          <w:b/>
        </w:rPr>
        <w:t>Part II</w:t>
      </w:r>
      <w:r w:rsidR="004A408F" w:rsidRPr="004A408F">
        <w:rPr>
          <w:b/>
        </w:rPr>
        <w:t xml:space="preserve"> (18 Marks)</w:t>
      </w:r>
    </w:p>
    <w:p w14:paraId="52F9B519" w14:textId="77777777" w:rsidR="00892138" w:rsidRDefault="00892138" w:rsidP="00892138">
      <w:r>
        <w:t xml:space="preserve">You need to visit the URL’s listed below and study the Childhood Immunisation Schedule. </w:t>
      </w:r>
    </w:p>
    <w:p w14:paraId="50A55CEB" w14:textId="77777777" w:rsidR="00892138" w:rsidRDefault="00892138"/>
    <w:p w14:paraId="72EA7F3B" w14:textId="77777777" w:rsidR="007F6463" w:rsidRDefault="007F6463">
      <w:r>
        <w:t>Describe the aim of the Childhood Immunisation Schedule. Explain in detail how this schedule achieves its aim.</w:t>
      </w:r>
    </w:p>
    <w:p w14:paraId="291FEECD" w14:textId="77777777" w:rsidR="007F6463" w:rsidRDefault="007F6463">
      <w:r>
        <w:t xml:space="preserve">(Hint: </w:t>
      </w:r>
      <w:r w:rsidR="00906746">
        <w:t xml:space="preserve">Who? What? Why? </w:t>
      </w:r>
      <w:r>
        <w:t>Vaccination protocol, immunity, herd immunity</w:t>
      </w:r>
      <w:r w:rsidR="00906746">
        <w:t>.)</w:t>
      </w:r>
    </w:p>
    <w:p w14:paraId="3D2262A3" w14:textId="2BA8293B" w:rsidR="00892138" w:rsidRDefault="007F6463">
      <w:r>
        <w:t xml:space="preserve"> </w:t>
      </w:r>
    </w:p>
    <w:p w14:paraId="6B2EE6AC" w14:textId="77777777" w:rsidR="00587BEE" w:rsidRDefault="007E3C7A">
      <w:hyperlink r:id="rId4" w:history="1">
        <w:r w:rsidR="00587BEE" w:rsidRPr="00A11D12">
          <w:rPr>
            <w:rStyle w:val="Hyperlink"/>
          </w:rPr>
          <w:t>http://healthywa.wa.gov.au</w:t>
        </w:r>
        <w:r w:rsidR="00587BEE" w:rsidRPr="00A11D12">
          <w:rPr>
            <w:rStyle w:val="Hyperlink"/>
          </w:rPr>
          <w:t>/</w:t>
        </w:r>
        <w:r w:rsidR="00587BEE" w:rsidRPr="00A11D12">
          <w:rPr>
            <w:rStyle w:val="Hyperlink"/>
          </w:rPr>
          <w:t>Articles/A_E/Childhood-immunisation-schedule</w:t>
        </w:r>
      </w:hyperlink>
    </w:p>
    <w:p w14:paraId="01543E10" w14:textId="77777777" w:rsidR="00587BEE" w:rsidRDefault="007E3C7A">
      <w:hyperlink r:id="rId5" w:history="1">
        <w:r w:rsidR="00587BEE" w:rsidRPr="00A11D12">
          <w:rPr>
            <w:rStyle w:val="Hyperlink"/>
          </w:rPr>
          <w:t>http://www.immunise.health.gov.au/internet/immunise/publishing.nsf/Content/national-immunisation-program-schedule</w:t>
        </w:r>
      </w:hyperlink>
    </w:p>
    <w:p w14:paraId="2BD2EFF4" w14:textId="77777777" w:rsidR="00517C6B" w:rsidRDefault="00517C6B">
      <w:bookmarkStart w:id="0" w:name="_GoBack"/>
      <w:bookmarkEnd w:id="0"/>
    </w:p>
    <w:sectPr w:rsidR="00517C6B" w:rsidSect="00CF69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6B"/>
    <w:rsid w:val="0015129E"/>
    <w:rsid w:val="004A408F"/>
    <w:rsid w:val="00502C79"/>
    <w:rsid w:val="00517C6B"/>
    <w:rsid w:val="00587BEE"/>
    <w:rsid w:val="0072520D"/>
    <w:rsid w:val="00744B8B"/>
    <w:rsid w:val="007F6463"/>
    <w:rsid w:val="00892138"/>
    <w:rsid w:val="00906746"/>
    <w:rsid w:val="009A0B87"/>
    <w:rsid w:val="00BF3D79"/>
    <w:rsid w:val="00CF69DD"/>
    <w:rsid w:val="00E607E6"/>
    <w:rsid w:val="00F3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B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Theme="minorHAnsi" w:hAnsi="Century Schoolbook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B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60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ealthywa.wa.gov.au/Articles/A_E/Childhood-immunisation-schedule" TargetMode="External"/><Relationship Id="rId5" Type="http://schemas.openxmlformats.org/officeDocument/2006/relationships/hyperlink" Target="http://www.immunise.health.gov.au/internet/immunise/publishing.nsf/Content/national-immunisation-program-schedu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Maller</dc:creator>
  <cp:lastModifiedBy>James henley-martin</cp:lastModifiedBy>
  <cp:revision>4</cp:revision>
  <cp:lastPrinted>2017-04-10T05:01:00Z</cp:lastPrinted>
  <dcterms:created xsi:type="dcterms:W3CDTF">2017-04-10T05:01:00Z</dcterms:created>
  <dcterms:modified xsi:type="dcterms:W3CDTF">2017-04-10T15:05:00Z</dcterms:modified>
</cp:coreProperties>
</file>