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12E" w:rsidRPr="00BD72DD" w:rsidRDefault="000C0CD5">
      <w:pPr>
        <w:rPr>
          <w:rFonts w:ascii="Arial" w:hAnsi="Arial" w:cs="Arial"/>
          <w:sz w:val="28"/>
          <w:szCs w:val="28"/>
        </w:rPr>
      </w:pPr>
      <w:r w:rsidRPr="00BD72DD">
        <w:rPr>
          <w:rFonts w:ascii="Arial" w:hAnsi="Arial" w:cs="Arial"/>
          <w:sz w:val="28"/>
          <w:szCs w:val="28"/>
        </w:rPr>
        <w:t>Test Revision</w:t>
      </w:r>
    </w:p>
    <w:p w:rsidR="00BD72DD" w:rsidRDefault="00BD72DD">
      <w:pPr>
        <w:rPr>
          <w:rFonts w:ascii="Arial" w:hAnsi="Arial" w:cs="Arial"/>
          <w:sz w:val="28"/>
          <w:szCs w:val="28"/>
          <w:u w:val="single"/>
        </w:rPr>
      </w:pPr>
      <w:r w:rsidRPr="00BD72DD">
        <w:rPr>
          <w:rFonts w:ascii="Arial" w:hAnsi="Arial" w:cs="Arial"/>
          <w:sz w:val="28"/>
          <w:szCs w:val="28"/>
          <w:u w:val="single"/>
        </w:rPr>
        <w:t>Test 1 Endocrine and Nervous Systems</w:t>
      </w:r>
    </w:p>
    <w:p w:rsidR="00762F31" w:rsidRDefault="00762F31">
      <w:pPr>
        <w:rPr>
          <w:rFonts w:ascii="Arial" w:hAnsi="Arial" w:cs="Arial"/>
          <w:sz w:val="24"/>
          <w:szCs w:val="24"/>
        </w:rPr>
      </w:pPr>
    </w:p>
    <w:p w:rsidR="000C0CD5" w:rsidRDefault="000C0C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Endocrine system:</w:t>
      </w:r>
    </w:p>
    <w:p w:rsidR="000C0CD5" w:rsidRDefault="000C0CD5" w:rsidP="000C0C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hypothalamus &amp; pituitary gland (anterior and posterior)</w:t>
      </w:r>
    </w:p>
    <w:p w:rsidR="007D1596" w:rsidRDefault="007D1596" w:rsidP="007D159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‘master gland’, </w:t>
      </w:r>
    </w:p>
    <w:p w:rsidR="000C0CD5" w:rsidRDefault="000C0CD5" w:rsidP="000C0C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hormones – produced by, target organs, response/effect</w:t>
      </w:r>
    </w:p>
    <w:p w:rsidR="00762F31" w:rsidRDefault="00762F31" w:rsidP="000C0C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of hormones</w:t>
      </w:r>
    </w:p>
    <w:p w:rsidR="000C0CD5" w:rsidRDefault="00762F31" w:rsidP="000C0C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disruptions</w:t>
      </w:r>
      <w:r w:rsidR="000C0CD5">
        <w:rPr>
          <w:rFonts w:ascii="Arial" w:hAnsi="Arial" w:cs="Arial"/>
          <w:sz w:val="24"/>
          <w:szCs w:val="24"/>
        </w:rPr>
        <w:t xml:space="preserve"> of the</w:t>
      </w:r>
      <w:r>
        <w:rPr>
          <w:rFonts w:ascii="Arial" w:hAnsi="Arial" w:cs="Arial"/>
          <w:sz w:val="24"/>
          <w:szCs w:val="24"/>
        </w:rPr>
        <w:t xml:space="preserve"> endocrine system – diabetes, hypo and hyperthyroidism</w:t>
      </w:r>
    </w:p>
    <w:p w:rsidR="00762F31" w:rsidRDefault="00762F31" w:rsidP="000C0C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hormone action – protein/amine &amp; steroid</w:t>
      </w:r>
    </w:p>
    <w:p w:rsidR="00762F31" w:rsidRDefault="00762F31" w:rsidP="00762F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Central nervous system:</w:t>
      </w:r>
    </w:p>
    <w:p w:rsidR="00762F31" w:rsidRDefault="00762F31" w:rsidP="00762F3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protection of the brain – bone, meninges, c</w:t>
      </w:r>
      <w:r w:rsidR="007D1596">
        <w:rPr>
          <w:rFonts w:ascii="Arial" w:hAnsi="Arial" w:cs="Arial"/>
          <w:sz w:val="24"/>
          <w:szCs w:val="24"/>
        </w:rPr>
        <w:t>erebro</w:t>
      </w:r>
      <w:r>
        <w:rPr>
          <w:rFonts w:ascii="Arial" w:hAnsi="Arial" w:cs="Arial"/>
          <w:sz w:val="24"/>
          <w:szCs w:val="24"/>
        </w:rPr>
        <w:t>s</w:t>
      </w:r>
      <w:r w:rsidR="007D1596">
        <w:rPr>
          <w:rFonts w:ascii="Arial" w:hAnsi="Arial" w:cs="Arial"/>
          <w:sz w:val="24"/>
          <w:szCs w:val="24"/>
        </w:rPr>
        <w:t xml:space="preserve">pinal </w:t>
      </w:r>
      <w:r>
        <w:rPr>
          <w:rFonts w:ascii="Arial" w:hAnsi="Arial" w:cs="Arial"/>
          <w:sz w:val="24"/>
          <w:szCs w:val="24"/>
        </w:rPr>
        <w:t>f</w:t>
      </w:r>
      <w:r w:rsidR="007D1596">
        <w:rPr>
          <w:rFonts w:ascii="Arial" w:hAnsi="Arial" w:cs="Arial"/>
          <w:sz w:val="24"/>
          <w:szCs w:val="24"/>
        </w:rPr>
        <w:t>luid</w:t>
      </w:r>
    </w:p>
    <w:p w:rsidR="007D1596" w:rsidRDefault="007D1596" w:rsidP="007D1596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structure &amp; function</w:t>
      </w:r>
    </w:p>
    <w:p w:rsidR="00762F31" w:rsidRDefault="00762F31" w:rsidP="00762F3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structure and function of the brain and spinal cord</w:t>
      </w:r>
    </w:p>
    <w:p w:rsidR="00762F31" w:rsidRDefault="00762F31" w:rsidP="007D1596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grey matter/ white matter</w:t>
      </w:r>
    </w:p>
    <w:p w:rsidR="000C0CD5" w:rsidRDefault="000C0CD5" w:rsidP="00762F31">
      <w:pPr>
        <w:pStyle w:val="ListParagraph"/>
        <w:rPr>
          <w:rFonts w:ascii="Arial" w:hAnsi="Arial" w:cs="Arial"/>
          <w:sz w:val="24"/>
          <w:szCs w:val="24"/>
        </w:rPr>
      </w:pPr>
    </w:p>
    <w:p w:rsidR="00762F31" w:rsidRDefault="00762F31" w:rsidP="00762F31">
      <w:pPr>
        <w:pStyle w:val="ListParagraph"/>
        <w:rPr>
          <w:rFonts w:ascii="Arial" w:hAnsi="Arial" w:cs="Arial"/>
          <w:sz w:val="24"/>
          <w:szCs w:val="24"/>
        </w:rPr>
      </w:pPr>
    </w:p>
    <w:p w:rsidR="00762F31" w:rsidRDefault="00762F31" w:rsidP="00762F31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Peripheral nervous system:</w:t>
      </w:r>
    </w:p>
    <w:p w:rsidR="00762F31" w:rsidRDefault="00762F31" w:rsidP="00762F3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organisation of - sympathetic, parasympathetic, somatic…</w:t>
      </w:r>
    </w:p>
    <w:p w:rsidR="00762F31" w:rsidRDefault="00762F31" w:rsidP="00762F3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afferent &amp; efferent</w:t>
      </w:r>
    </w:p>
    <w:p w:rsidR="00762F31" w:rsidRDefault="00762F31" w:rsidP="007D159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sensory and motor</w:t>
      </w:r>
    </w:p>
    <w:p w:rsidR="00762F31" w:rsidRDefault="00762F31" w:rsidP="00762F3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structure of the neuron</w:t>
      </w:r>
    </w:p>
    <w:p w:rsidR="00762F31" w:rsidRDefault="00762F31" w:rsidP="00762F3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action potential – nerve impulse</w:t>
      </w:r>
    </w:p>
    <w:p w:rsidR="007D1596" w:rsidRDefault="007D1596" w:rsidP="007D159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sodium/potassium pump, polarised, depolarised &amp; repolarised</w:t>
      </w:r>
    </w:p>
    <w:p w:rsidR="007D1596" w:rsidRDefault="007D1596" w:rsidP="00762F3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threshold</w:t>
      </w:r>
    </w:p>
    <w:p w:rsidR="007D1596" w:rsidRDefault="007D1596" w:rsidP="007D159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or nothing response</w:t>
      </w:r>
    </w:p>
    <w:p w:rsidR="00762F31" w:rsidRDefault="00762F31" w:rsidP="00762F3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myelinated and unmyelinated</w:t>
      </w:r>
    </w:p>
    <w:p w:rsidR="00762F31" w:rsidRDefault="00762F31" w:rsidP="00762F3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 of impulses – Saltatory conduction</w:t>
      </w:r>
    </w:p>
    <w:p w:rsidR="00762F31" w:rsidRDefault="00762F31" w:rsidP="00762F3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conduction across the synapse</w:t>
      </w:r>
    </w:p>
    <w:p w:rsidR="00762F31" w:rsidRDefault="00762F31" w:rsidP="00762F3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neurotransmitters</w:t>
      </w:r>
    </w:p>
    <w:p w:rsidR="007D1596" w:rsidRDefault="00A80518" w:rsidP="00762F3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reflex arc</w:t>
      </w:r>
    </w:p>
    <w:p w:rsidR="007D1596" w:rsidRDefault="00920B01" w:rsidP="007D159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structure, location &amp; function of all parts</w:t>
      </w:r>
    </w:p>
    <w:p w:rsidR="007D1596" w:rsidRDefault="007D1596" w:rsidP="007D159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afferent = dorsal, efferent = ventral</w:t>
      </w:r>
      <w:bookmarkStart w:id="0" w:name="_GoBack"/>
      <w:bookmarkEnd w:id="0"/>
    </w:p>
    <w:p w:rsidR="00A80518" w:rsidRDefault="00920B01" w:rsidP="007D159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direction of impulse</w:t>
      </w:r>
    </w:p>
    <w:p w:rsidR="00762F31" w:rsidRDefault="00762F31" w:rsidP="00762F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Comparison:</w:t>
      </w:r>
    </w:p>
    <w:p w:rsidR="00762F31" w:rsidRDefault="00762F31" w:rsidP="00762F3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between endocrine and nervous systems</w:t>
      </w:r>
    </w:p>
    <w:p w:rsidR="00E65B3D" w:rsidRPr="00762F31" w:rsidRDefault="00E65B3D" w:rsidP="00E65B3D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speed, specificity, mode of transport, duration of effects</w:t>
      </w:r>
    </w:p>
    <w:p w:rsidR="00762F31" w:rsidRPr="00762F31" w:rsidRDefault="00762F31" w:rsidP="00762F31">
      <w:pPr>
        <w:rPr>
          <w:rFonts w:ascii="Arial" w:hAnsi="Arial" w:cs="Arial"/>
          <w:sz w:val="24"/>
          <w:szCs w:val="24"/>
        </w:rPr>
      </w:pPr>
    </w:p>
    <w:sectPr w:rsidR="00762F31" w:rsidRPr="0076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0439"/>
    <w:multiLevelType w:val="hybridMultilevel"/>
    <w:tmpl w:val="379A5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D5C67"/>
    <w:multiLevelType w:val="hybridMultilevel"/>
    <w:tmpl w:val="5378B1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F26F2"/>
    <w:multiLevelType w:val="hybridMultilevel"/>
    <w:tmpl w:val="8EB67E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83B32"/>
    <w:multiLevelType w:val="hybridMultilevel"/>
    <w:tmpl w:val="36E6A3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F2323"/>
    <w:multiLevelType w:val="hybridMultilevel"/>
    <w:tmpl w:val="3EAE2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D5"/>
    <w:rsid w:val="000C0CD5"/>
    <w:rsid w:val="002D37BB"/>
    <w:rsid w:val="00762F31"/>
    <w:rsid w:val="007D1596"/>
    <w:rsid w:val="00920B01"/>
    <w:rsid w:val="009F612E"/>
    <w:rsid w:val="00A80518"/>
    <w:rsid w:val="00BD72DD"/>
    <w:rsid w:val="00D963C6"/>
    <w:rsid w:val="00E6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BCDB"/>
  <w15:chartTrackingRefBased/>
  <w15:docId w15:val="{77857565-BEC4-455C-9C62-D79D90E1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7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LANGFORD-DAVIS Karen [Cecil Andrews College]</dc:creator>
  <cp:keywords/>
  <dc:description/>
  <cp:lastModifiedBy>LANGFORD-DAVIS Karen [Cecil Andrews College]</cp:lastModifiedBy>
  <cp:revision>7</cp:revision>
  <cp:lastPrinted>2021-03-16T06:47:00Z</cp:lastPrinted>
  <dcterms:created xsi:type="dcterms:W3CDTF">2022-03-27T10:53:00Z</dcterms:created>
  <dcterms:modified xsi:type="dcterms:W3CDTF">2022-03-28T04:58:00Z</dcterms:modified>
</cp:coreProperties>
</file>