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0BBEEE2A" w:rsidR="008F5957" w:rsidRPr="005F67FF" w:rsidRDefault="007E306E" w:rsidP="0039314F">
      <w:pPr>
        <w:jc w:val="center"/>
        <w:rPr>
          <w:rFonts w:ascii="Franklin Gothic Book" w:eastAsiaTheme="minorEastAsia" w:hAnsi="Franklin Gothic Book" w:cs="Arial"/>
          <w:lang w:val="en-US"/>
        </w:rPr>
      </w:pPr>
      <w:bookmarkStart w:id="0" w:name="_GoBack"/>
      <w:bookmarkEnd w:id="0"/>
      <w:r w:rsidRPr="005F67FF">
        <w:rPr>
          <w:rFonts w:ascii="Franklin Gothic Book" w:hAnsi="Franklin Gothic Book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05FD03F8">
            <wp:simplePos x="0" y="0"/>
            <wp:positionH relativeFrom="column">
              <wp:posOffset>4752975</wp:posOffset>
            </wp:positionH>
            <wp:positionV relativeFrom="paragraph">
              <wp:posOffset>-600075</wp:posOffset>
            </wp:positionV>
            <wp:extent cx="1943100" cy="1079500"/>
            <wp:effectExtent l="0" t="0" r="0" b="635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7FF">
        <w:rPr>
          <w:rFonts w:ascii="Franklin Gothic Book" w:hAnsi="Franklin Gothic Book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36C3861E">
            <wp:simplePos x="0" y="0"/>
            <wp:positionH relativeFrom="column">
              <wp:posOffset>-1762125</wp:posOffset>
            </wp:positionH>
            <wp:positionV relativeFrom="paragraph">
              <wp:posOffset>-714375</wp:posOffset>
            </wp:positionV>
            <wp:extent cx="5245100" cy="3708400"/>
            <wp:effectExtent l="0" t="0" r="0" b="635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5F67FF" w:rsidRDefault="00137F80" w:rsidP="0039314F">
      <w:pPr>
        <w:jc w:val="center"/>
        <w:rPr>
          <w:rFonts w:ascii="Franklin Gothic Book" w:eastAsiaTheme="minorEastAsia" w:hAnsi="Franklin Gothic Book" w:cs="Arial"/>
          <w:lang w:val="en-US"/>
        </w:rPr>
      </w:pPr>
    </w:p>
    <w:p w14:paraId="6AB41BE7" w14:textId="77777777" w:rsidR="00137F80" w:rsidRPr="00740231" w:rsidRDefault="00137F80" w:rsidP="0039314F">
      <w:pPr>
        <w:jc w:val="center"/>
        <w:rPr>
          <w:rFonts w:ascii="Franklin Gothic Book" w:eastAsiaTheme="minorEastAsia" w:hAnsi="Franklin Gothic Book" w:cs="Arial"/>
          <w:sz w:val="32"/>
          <w:lang w:val="en-US"/>
        </w:rPr>
      </w:pPr>
    </w:p>
    <w:p w14:paraId="704CB9E4" w14:textId="77777777" w:rsidR="00137F80" w:rsidRPr="00740231" w:rsidRDefault="00137F80" w:rsidP="0060253C">
      <w:pPr>
        <w:jc w:val="center"/>
        <w:rPr>
          <w:rFonts w:ascii="Franklin Gothic Book" w:eastAsiaTheme="minorEastAsia" w:hAnsi="Franklin Gothic Book" w:cs="Arial"/>
          <w:b/>
          <w:sz w:val="32"/>
          <w:lang w:val="en-US"/>
        </w:rPr>
      </w:pPr>
    </w:p>
    <w:p w14:paraId="0EC284BE" w14:textId="39B38952" w:rsidR="007D435D" w:rsidRPr="00740231" w:rsidRDefault="00472C04" w:rsidP="009A7D82">
      <w:pPr>
        <w:spacing w:line="360" w:lineRule="auto"/>
        <w:jc w:val="center"/>
        <w:rPr>
          <w:rFonts w:ascii="Franklin Gothic Book" w:hAnsi="Franklin Gothic Book" w:cs="Arial"/>
          <w:b/>
          <w:sz w:val="32"/>
        </w:rPr>
      </w:pPr>
      <w:r w:rsidRPr="00740231">
        <w:rPr>
          <w:rFonts w:ascii="Franklin Gothic Book" w:hAnsi="Franklin Gothic Book" w:cs="Arial"/>
          <w:b/>
          <w:sz w:val="32"/>
        </w:rPr>
        <w:t>Human Biology Year 12 – Task 6</w:t>
      </w:r>
    </w:p>
    <w:p w14:paraId="24CDD77B" w14:textId="1B329633" w:rsidR="002B6C8B" w:rsidRPr="00740231" w:rsidRDefault="00472C04" w:rsidP="002B6C8B">
      <w:pPr>
        <w:spacing w:line="360" w:lineRule="auto"/>
        <w:jc w:val="center"/>
        <w:rPr>
          <w:rFonts w:ascii="Franklin Gothic Book" w:hAnsi="Franklin Gothic Book" w:cs="Arial"/>
          <w:b/>
          <w:sz w:val="32"/>
        </w:rPr>
      </w:pPr>
      <w:r w:rsidRPr="00740231">
        <w:rPr>
          <w:rFonts w:ascii="Franklin Gothic Book" w:hAnsi="Franklin Gothic Book" w:cs="Arial"/>
          <w:b/>
          <w:sz w:val="32"/>
        </w:rPr>
        <w:t xml:space="preserve">Homeostasis </w:t>
      </w:r>
      <w:r w:rsidR="002214C5" w:rsidRPr="00740231">
        <w:rPr>
          <w:rFonts w:ascii="Franklin Gothic Book" w:hAnsi="Franklin Gothic Book" w:cs="Arial"/>
          <w:b/>
          <w:sz w:val="32"/>
        </w:rPr>
        <w:t xml:space="preserve">and Dysfunction </w:t>
      </w:r>
      <w:r w:rsidRPr="00740231">
        <w:rPr>
          <w:rFonts w:ascii="Franklin Gothic Book" w:hAnsi="Franklin Gothic Book" w:cs="Arial"/>
          <w:b/>
          <w:sz w:val="32"/>
        </w:rPr>
        <w:t xml:space="preserve">– </w:t>
      </w:r>
      <w:r w:rsidR="002214C5" w:rsidRPr="00740231">
        <w:rPr>
          <w:rFonts w:ascii="Franklin Gothic Book" w:hAnsi="Franklin Gothic Book" w:cs="Arial"/>
          <w:b/>
          <w:sz w:val="32"/>
        </w:rPr>
        <w:t>Extended Response</w:t>
      </w:r>
    </w:p>
    <w:p w14:paraId="34617061" w14:textId="77777777" w:rsidR="002B6C8B" w:rsidRPr="005F67FF" w:rsidRDefault="002B6C8B" w:rsidP="002B6C8B">
      <w:pPr>
        <w:spacing w:line="360" w:lineRule="auto"/>
        <w:jc w:val="center"/>
        <w:rPr>
          <w:rFonts w:ascii="Franklin Gothic Book" w:hAnsi="Franklin Gothic Book" w:cs="Arial"/>
        </w:rPr>
      </w:pPr>
    </w:p>
    <w:p w14:paraId="0FFBB46D" w14:textId="183DE4C4" w:rsidR="00FE7B92" w:rsidRPr="005F67FF" w:rsidRDefault="002214C5" w:rsidP="00FE7B92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Background:</w:t>
      </w:r>
    </w:p>
    <w:p w14:paraId="7EB8F28C" w14:textId="6CDFC43A" w:rsidR="002214C5" w:rsidRPr="005F67FF" w:rsidRDefault="002214C5" w:rsidP="00FE7B92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 xml:space="preserve">You have recently joined a celebrated Stanford University research team, headed by </w:t>
      </w:r>
      <w:proofErr w:type="spellStart"/>
      <w:r w:rsidRPr="005F67FF">
        <w:rPr>
          <w:rFonts w:ascii="Franklin Gothic Book" w:hAnsi="Franklin Gothic Book" w:cs="Arial"/>
        </w:rPr>
        <w:t>Hiromitsu</w:t>
      </w:r>
      <w:proofErr w:type="spellEnd"/>
      <w:r w:rsidRPr="005F67FF">
        <w:rPr>
          <w:rFonts w:ascii="Franklin Gothic Book" w:hAnsi="Franklin Gothic Book" w:cs="Arial"/>
        </w:rPr>
        <w:t xml:space="preserve"> </w:t>
      </w:r>
      <w:proofErr w:type="spellStart"/>
      <w:r w:rsidRPr="005F67FF">
        <w:rPr>
          <w:rFonts w:ascii="Franklin Gothic Book" w:hAnsi="Franklin Gothic Book" w:cs="Arial"/>
        </w:rPr>
        <w:t>Nakauchi</w:t>
      </w:r>
      <w:proofErr w:type="spellEnd"/>
      <w:r w:rsidRPr="005F67FF">
        <w:rPr>
          <w:rFonts w:ascii="Franklin Gothic Book" w:hAnsi="Franklin Gothic Book" w:cs="Arial"/>
        </w:rPr>
        <w:t xml:space="preserve">, MD, PhD, and have been charged with recruiting research participants into a new clinical trial. </w:t>
      </w:r>
      <w:r w:rsidR="00DC0DA2" w:rsidRPr="005F67FF">
        <w:rPr>
          <w:rFonts w:ascii="Franklin Gothic Book" w:hAnsi="Franklin Gothic Book" w:cs="Arial"/>
        </w:rPr>
        <w:t>This</w:t>
      </w:r>
      <w:r w:rsidR="00E853B0" w:rsidRPr="005F67FF">
        <w:rPr>
          <w:rFonts w:ascii="Franklin Gothic Book" w:hAnsi="Franklin Gothic Book" w:cs="Arial"/>
        </w:rPr>
        <w:t xml:space="preserve"> team recently reversed cases of type 1 diabetes mellitus in mice</w:t>
      </w:r>
      <w:r w:rsidR="009E7EEA" w:rsidRPr="005F67FF">
        <w:rPr>
          <w:rFonts w:ascii="Franklin Gothic Book" w:hAnsi="Franklin Gothic Book" w:cs="Arial"/>
        </w:rPr>
        <w:t xml:space="preserve">. This involved growing </w:t>
      </w:r>
      <w:r w:rsidR="00171DBF" w:rsidRPr="005F67FF">
        <w:rPr>
          <w:rFonts w:ascii="Franklin Gothic Book" w:hAnsi="Franklin Gothic Book" w:cs="Arial"/>
        </w:rPr>
        <w:t>pancreases</w:t>
      </w:r>
      <w:r w:rsidR="009E7EEA" w:rsidRPr="005F67FF">
        <w:rPr>
          <w:rFonts w:ascii="Franklin Gothic Book" w:hAnsi="Franklin Gothic Book" w:cs="Arial"/>
        </w:rPr>
        <w:t xml:space="preserve"> using mouse stem cells</w:t>
      </w:r>
      <w:r w:rsidR="00DC0DA2" w:rsidRPr="005F67FF">
        <w:rPr>
          <w:rFonts w:ascii="Franklin Gothic Book" w:hAnsi="Franklin Gothic Book" w:cs="Arial"/>
        </w:rPr>
        <w:t xml:space="preserve"> inside healthy rat</w:t>
      </w:r>
      <w:r w:rsidR="00171DBF" w:rsidRPr="005F67FF">
        <w:rPr>
          <w:rFonts w:ascii="Franklin Gothic Book" w:hAnsi="Franklin Gothic Book" w:cs="Arial"/>
        </w:rPr>
        <w:t>s</w:t>
      </w:r>
      <w:r w:rsidR="009E7EEA" w:rsidRPr="005F67FF">
        <w:rPr>
          <w:rFonts w:ascii="Franklin Gothic Book" w:hAnsi="Franklin Gothic Book" w:cs="Arial"/>
        </w:rPr>
        <w:t xml:space="preserve">, </w:t>
      </w:r>
      <w:proofErr w:type="gramStart"/>
      <w:r w:rsidR="009E7EEA" w:rsidRPr="005F67FF">
        <w:rPr>
          <w:rFonts w:ascii="Franklin Gothic Book" w:hAnsi="Franklin Gothic Book" w:cs="Arial"/>
        </w:rPr>
        <w:t>then</w:t>
      </w:r>
      <w:proofErr w:type="gramEnd"/>
      <w:r w:rsidR="00DC0DA2" w:rsidRPr="005F67FF">
        <w:rPr>
          <w:rFonts w:ascii="Franklin Gothic Book" w:hAnsi="Franklin Gothic Book" w:cs="Arial"/>
        </w:rPr>
        <w:t xml:space="preserve"> transferring </w:t>
      </w:r>
      <w:r w:rsidR="00517FDA" w:rsidRPr="005F67FF">
        <w:rPr>
          <w:rFonts w:ascii="Franklin Gothic Book" w:hAnsi="Franklin Gothic Book" w:cs="Arial"/>
        </w:rPr>
        <w:t>the pancreatic islets</w:t>
      </w:r>
      <w:r w:rsidR="00DC0DA2" w:rsidRPr="005F67FF">
        <w:rPr>
          <w:rFonts w:ascii="Franklin Gothic Book" w:hAnsi="Franklin Gothic Book" w:cs="Arial"/>
        </w:rPr>
        <w:t xml:space="preserve"> back into diabetic mice. The medical </w:t>
      </w:r>
      <w:proofErr w:type="gramStart"/>
      <w:r w:rsidR="00DC0DA2" w:rsidRPr="005F67FF">
        <w:rPr>
          <w:rFonts w:ascii="Franklin Gothic Book" w:hAnsi="Franklin Gothic Book" w:cs="Arial"/>
        </w:rPr>
        <w:t>community,</w:t>
      </w:r>
      <w:proofErr w:type="gramEnd"/>
      <w:r w:rsidR="00DC0DA2" w:rsidRPr="005F67FF">
        <w:rPr>
          <w:rFonts w:ascii="Franklin Gothic Book" w:hAnsi="Franklin Gothic Book" w:cs="Arial"/>
        </w:rPr>
        <w:t xml:space="preserve"> suffers of diabetes, and the media have shown keen interest in this work. However, phase 1 clinical trials must be undertaken to establish the safety of this procedure for humans. </w:t>
      </w:r>
    </w:p>
    <w:p w14:paraId="70FDA823" w14:textId="77777777" w:rsidR="00DC0DA2" w:rsidRPr="005F67FF" w:rsidRDefault="00DC0DA2" w:rsidP="00FE7B92">
      <w:pPr>
        <w:spacing w:line="360" w:lineRule="auto"/>
        <w:rPr>
          <w:rFonts w:ascii="Franklin Gothic Book" w:hAnsi="Franklin Gothic Book" w:cs="Arial"/>
        </w:rPr>
      </w:pPr>
    </w:p>
    <w:p w14:paraId="77BA33C5" w14:textId="4FBACD4F" w:rsidR="00DC0DA2" w:rsidRPr="005F67FF" w:rsidRDefault="00DC0DA2" w:rsidP="00FE7B92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Task:</w:t>
      </w:r>
    </w:p>
    <w:p w14:paraId="3D61104A" w14:textId="280DEE59" w:rsidR="00DC0DA2" w:rsidRPr="005F67FF" w:rsidRDefault="00DC0DA2" w:rsidP="00FE7B92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You must develop and infographic to effectively summarise th</w:t>
      </w:r>
      <w:r w:rsidR="001C7282" w:rsidRPr="005F67FF">
        <w:rPr>
          <w:rFonts w:ascii="Franklin Gothic Book" w:hAnsi="Franklin Gothic Book" w:cs="Arial"/>
        </w:rPr>
        <w:t>is</w:t>
      </w:r>
      <w:r w:rsidRPr="005F67FF">
        <w:rPr>
          <w:rFonts w:ascii="Franklin Gothic Book" w:hAnsi="Franklin Gothic Book" w:cs="Arial"/>
        </w:rPr>
        <w:t xml:space="preserve"> research to potential participants</w:t>
      </w:r>
      <w:r w:rsidR="001C7282" w:rsidRPr="005F67FF">
        <w:rPr>
          <w:rFonts w:ascii="Franklin Gothic Book" w:hAnsi="Franklin Gothic Book" w:cs="Arial"/>
        </w:rPr>
        <w:t xml:space="preserve"> and recruit them into the trial</w:t>
      </w:r>
      <w:r w:rsidRPr="005F67FF">
        <w:rPr>
          <w:rFonts w:ascii="Franklin Gothic Book" w:hAnsi="Franklin Gothic Book" w:cs="Arial"/>
        </w:rPr>
        <w:t xml:space="preserve">. This will require you to cover the following topics, in a succinct and </w:t>
      </w:r>
      <w:r w:rsidR="001C7282" w:rsidRPr="005F67FF">
        <w:rPr>
          <w:rFonts w:ascii="Franklin Gothic Book" w:hAnsi="Franklin Gothic Book" w:cs="Arial"/>
        </w:rPr>
        <w:t>accurate</w:t>
      </w:r>
      <w:r w:rsidRPr="005F67FF">
        <w:rPr>
          <w:rFonts w:ascii="Franklin Gothic Book" w:hAnsi="Franklin Gothic Book" w:cs="Arial"/>
        </w:rPr>
        <w:t xml:space="preserve"> manner:</w:t>
      </w:r>
    </w:p>
    <w:p w14:paraId="33CB0405" w14:textId="449B2626" w:rsidR="00DC0DA2" w:rsidRPr="005F67FF" w:rsidRDefault="00DC0DA2" w:rsidP="00DC0DA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The role of insulin and the pancreas in type 1 diabetes</w:t>
      </w:r>
      <w:r w:rsidR="00F2641C">
        <w:rPr>
          <w:rFonts w:ascii="Franklin Gothic Book" w:hAnsi="Franklin Gothic Book" w:cs="Arial"/>
        </w:rPr>
        <w:t xml:space="preserve"> mellitus </w:t>
      </w:r>
    </w:p>
    <w:p w14:paraId="16135554" w14:textId="3F79A19B" w:rsidR="005C091C" w:rsidRPr="005F67FF" w:rsidRDefault="005C091C" w:rsidP="00DC0DA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Symptoms and complications of type 1 diabetes</w:t>
      </w:r>
      <w:r w:rsidR="00F2641C">
        <w:rPr>
          <w:rFonts w:ascii="Franklin Gothic Book" w:hAnsi="Franklin Gothic Book" w:cs="Arial"/>
        </w:rPr>
        <w:t xml:space="preserve"> mellitus</w:t>
      </w:r>
    </w:p>
    <w:p w14:paraId="43D162E2" w14:textId="77777777" w:rsidR="00024E62" w:rsidRPr="005F67FF" w:rsidRDefault="00024E62" w:rsidP="00024E6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 xml:space="preserve">An overview </w:t>
      </w:r>
      <w:r>
        <w:rPr>
          <w:rFonts w:ascii="Franklin Gothic Book" w:hAnsi="Franklin Gothic Book" w:cs="Arial"/>
        </w:rPr>
        <w:t xml:space="preserve">of </w:t>
      </w:r>
      <w:r w:rsidRPr="005F67FF">
        <w:rPr>
          <w:rFonts w:ascii="Franklin Gothic Book" w:hAnsi="Franklin Gothic Book" w:cs="Arial"/>
        </w:rPr>
        <w:t xml:space="preserve">stem cell therapy and </w:t>
      </w:r>
      <w:r>
        <w:rPr>
          <w:rFonts w:ascii="Franklin Gothic Book" w:hAnsi="Franklin Gothic Book" w:cs="Arial"/>
        </w:rPr>
        <w:t>its</w:t>
      </w:r>
      <w:r w:rsidRPr="005F67FF">
        <w:rPr>
          <w:rFonts w:ascii="Franklin Gothic Book" w:hAnsi="Franklin Gothic Book" w:cs="Arial"/>
        </w:rPr>
        <w:t xml:space="preserve"> potential for </w:t>
      </w:r>
      <w:r>
        <w:rPr>
          <w:rFonts w:ascii="Franklin Gothic Book" w:hAnsi="Franklin Gothic Book" w:cs="Arial"/>
        </w:rPr>
        <w:t xml:space="preserve">type 1 </w:t>
      </w:r>
      <w:r w:rsidRPr="005F67FF">
        <w:rPr>
          <w:rFonts w:ascii="Franklin Gothic Book" w:hAnsi="Franklin Gothic Book" w:cs="Arial"/>
        </w:rPr>
        <w:t>diabetes</w:t>
      </w:r>
      <w:r>
        <w:rPr>
          <w:rFonts w:ascii="Franklin Gothic Book" w:hAnsi="Franklin Gothic Book" w:cs="Arial"/>
        </w:rPr>
        <w:t xml:space="preserve"> mellitus</w:t>
      </w:r>
    </w:p>
    <w:p w14:paraId="52CB47AD" w14:textId="46870238" w:rsidR="00024E62" w:rsidRPr="005F67FF" w:rsidRDefault="00024E62" w:rsidP="00024E6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 xml:space="preserve">An overview </w:t>
      </w:r>
      <w:r>
        <w:rPr>
          <w:rFonts w:ascii="Franklin Gothic Book" w:hAnsi="Franklin Gothic Book" w:cs="Arial"/>
        </w:rPr>
        <w:t>of gene</w:t>
      </w:r>
      <w:r w:rsidRPr="005F67FF">
        <w:rPr>
          <w:rFonts w:ascii="Franklin Gothic Book" w:hAnsi="Franklin Gothic Book" w:cs="Arial"/>
        </w:rPr>
        <w:t xml:space="preserve"> therapy and </w:t>
      </w:r>
      <w:r>
        <w:rPr>
          <w:rFonts w:ascii="Franklin Gothic Book" w:hAnsi="Franklin Gothic Book" w:cs="Arial"/>
        </w:rPr>
        <w:t>its</w:t>
      </w:r>
      <w:r w:rsidRPr="005F67FF">
        <w:rPr>
          <w:rFonts w:ascii="Franklin Gothic Book" w:hAnsi="Franklin Gothic Book" w:cs="Arial"/>
        </w:rPr>
        <w:t xml:space="preserve"> potential for </w:t>
      </w:r>
      <w:r>
        <w:rPr>
          <w:rFonts w:ascii="Franklin Gothic Book" w:hAnsi="Franklin Gothic Book" w:cs="Arial"/>
        </w:rPr>
        <w:t xml:space="preserve">type 1 </w:t>
      </w:r>
      <w:r w:rsidRPr="005F67FF">
        <w:rPr>
          <w:rFonts w:ascii="Franklin Gothic Book" w:hAnsi="Franklin Gothic Book" w:cs="Arial"/>
        </w:rPr>
        <w:t>diabetes</w:t>
      </w:r>
      <w:r>
        <w:rPr>
          <w:rFonts w:ascii="Franklin Gothic Book" w:hAnsi="Franklin Gothic Book" w:cs="Arial"/>
        </w:rPr>
        <w:t xml:space="preserve"> mellitus</w:t>
      </w:r>
    </w:p>
    <w:p w14:paraId="43A91A33" w14:textId="311E27A0" w:rsidR="00DC0DA2" w:rsidRPr="005F67FF" w:rsidRDefault="00DC0DA2" w:rsidP="00DC0DA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A summary of the initial animal research project and its findings</w:t>
      </w:r>
    </w:p>
    <w:p w14:paraId="60AEE899" w14:textId="287F587E" w:rsidR="00DC0DA2" w:rsidRPr="005F67FF" w:rsidRDefault="009E7EEA" w:rsidP="00DC0DA2">
      <w:pPr>
        <w:pStyle w:val="ListParagraph"/>
        <w:numPr>
          <w:ilvl w:val="0"/>
          <w:numId w:val="25"/>
        </w:num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 xml:space="preserve">Ethical considerations </w:t>
      </w:r>
      <w:r w:rsidR="00A2038A" w:rsidRPr="005F67FF">
        <w:rPr>
          <w:rFonts w:ascii="Franklin Gothic Book" w:hAnsi="Franklin Gothic Book" w:cs="Arial"/>
        </w:rPr>
        <w:t>(</w:t>
      </w:r>
      <w:r w:rsidR="00DF3664" w:rsidRPr="005F67FF">
        <w:rPr>
          <w:rFonts w:ascii="Franklin Gothic Book" w:hAnsi="Franklin Gothic Book" w:cs="Arial"/>
        </w:rPr>
        <w:t>risks and opportunities</w:t>
      </w:r>
      <w:r w:rsidR="00A2038A" w:rsidRPr="005F67FF">
        <w:rPr>
          <w:rFonts w:ascii="Franklin Gothic Book" w:hAnsi="Franklin Gothic Book" w:cs="Arial"/>
        </w:rPr>
        <w:t>)</w:t>
      </w:r>
    </w:p>
    <w:p w14:paraId="7726D218" w14:textId="5C9C491A" w:rsidR="00E853B0" w:rsidRDefault="00454BFD" w:rsidP="00FE7B92">
      <w:pPr>
        <w:spacing w:line="36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Please note that all work must be cited using a consistent style (</w:t>
      </w:r>
      <w:proofErr w:type="spellStart"/>
      <w:r>
        <w:rPr>
          <w:rFonts w:ascii="Franklin Gothic Book" w:hAnsi="Franklin Gothic Book" w:cs="Arial"/>
        </w:rPr>
        <w:t>eg</w:t>
      </w:r>
      <w:proofErr w:type="spellEnd"/>
      <w:r>
        <w:rPr>
          <w:rFonts w:ascii="Franklin Gothic Book" w:hAnsi="Franklin Gothic Book" w:cs="Arial"/>
        </w:rPr>
        <w:t xml:space="preserve">. </w:t>
      </w:r>
      <w:hyperlink r:id="rId8" w:history="1">
        <w:r w:rsidRPr="00EA7BE4">
          <w:rPr>
            <w:rStyle w:val="Hyperlink"/>
            <w:rFonts w:ascii="Franklin Gothic Book" w:hAnsi="Franklin Gothic Book" w:cs="Arial"/>
          </w:rPr>
          <w:t>Vancouver</w:t>
        </w:r>
      </w:hyperlink>
      <w:r>
        <w:rPr>
          <w:rFonts w:ascii="Franklin Gothic Book" w:hAnsi="Franklin Gothic Book" w:cs="Arial"/>
        </w:rPr>
        <w:t xml:space="preserve"> or </w:t>
      </w:r>
      <w:hyperlink r:id="rId9" w:history="1">
        <w:r w:rsidRPr="00EA7BE4">
          <w:rPr>
            <w:rStyle w:val="Hyperlink"/>
            <w:rFonts w:ascii="Franklin Gothic Book" w:hAnsi="Franklin Gothic Book" w:cs="Arial"/>
          </w:rPr>
          <w:t>Harvard</w:t>
        </w:r>
      </w:hyperlink>
      <w:r>
        <w:rPr>
          <w:rFonts w:ascii="Franklin Gothic Book" w:hAnsi="Franklin Gothic Book" w:cs="Arial"/>
        </w:rPr>
        <w:t xml:space="preserve">) </w:t>
      </w:r>
    </w:p>
    <w:p w14:paraId="15CF60E9" w14:textId="77777777" w:rsidR="00544822" w:rsidRPr="005F67FF" w:rsidRDefault="00544822" w:rsidP="00FE7B92">
      <w:pPr>
        <w:spacing w:line="360" w:lineRule="auto"/>
        <w:rPr>
          <w:rFonts w:ascii="Franklin Gothic Book" w:hAnsi="Franklin Gothic Book" w:cs="Arial"/>
        </w:rPr>
      </w:pPr>
    </w:p>
    <w:p w14:paraId="72E08782" w14:textId="45A04806" w:rsidR="00454BFD" w:rsidRDefault="00454BFD" w:rsidP="008A2263">
      <w:pPr>
        <w:spacing w:line="36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Resources:</w:t>
      </w:r>
    </w:p>
    <w:p w14:paraId="52E253A9" w14:textId="2ABB7EDD" w:rsidR="008E0744" w:rsidRPr="005F67FF" w:rsidRDefault="008E0744" w:rsidP="008A2263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>The following link provides access to a summary of the original research</w:t>
      </w:r>
      <w:r w:rsidR="008A2263" w:rsidRPr="005F67FF">
        <w:rPr>
          <w:rFonts w:ascii="Franklin Gothic Book" w:hAnsi="Franklin Gothic Book" w:cs="Arial"/>
        </w:rPr>
        <w:t xml:space="preserve">: </w:t>
      </w:r>
      <w:hyperlink r:id="rId10" w:history="1">
        <w:r w:rsidR="00F30704" w:rsidRPr="005F67FF">
          <w:rPr>
            <w:rStyle w:val="Hyperlink"/>
            <w:rFonts w:ascii="Franklin Gothic Book" w:hAnsi="Franklin Gothic Book" w:cs="Arial"/>
          </w:rPr>
          <w:t>http://scopeblog.stanford.edu/2017/01/25/rat-grown-mouse-pancreases-reverse-diabetes-in-mice-say-researchers/</w:t>
        </w:r>
      </w:hyperlink>
      <w:r w:rsidR="00F30704" w:rsidRPr="005F67FF">
        <w:rPr>
          <w:rFonts w:ascii="Franklin Gothic Book" w:hAnsi="Franklin Gothic Book" w:cs="Arial"/>
        </w:rPr>
        <w:t xml:space="preserve">   </w:t>
      </w:r>
    </w:p>
    <w:p w14:paraId="58A5A17F" w14:textId="77777777" w:rsidR="008E0744" w:rsidRPr="005F67FF" w:rsidRDefault="008E0744" w:rsidP="008A2263">
      <w:pPr>
        <w:spacing w:line="360" w:lineRule="auto"/>
        <w:rPr>
          <w:rFonts w:ascii="Franklin Gothic Book" w:hAnsi="Franklin Gothic Book" w:cs="Arial"/>
        </w:rPr>
      </w:pPr>
    </w:p>
    <w:p w14:paraId="3B87B885" w14:textId="60BE8D59" w:rsidR="008A2263" w:rsidRPr="005F67FF" w:rsidRDefault="008A2263" w:rsidP="008A2263">
      <w:pPr>
        <w:spacing w:line="360" w:lineRule="auto"/>
        <w:rPr>
          <w:rFonts w:ascii="Franklin Gothic Book" w:hAnsi="Franklin Gothic Book" w:cs="Arial"/>
        </w:rPr>
      </w:pPr>
      <w:r w:rsidRPr="005F67FF">
        <w:rPr>
          <w:rFonts w:ascii="Franklin Gothic Book" w:hAnsi="Franklin Gothic Book" w:cs="Arial"/>
        </w:rPr>
        <w:t xml:space="preserve">Further resources, including the original article, are available through our Connect Library. </w:t>
      </w:r>
    </w:p>
    <w:p w14:paraId="7FCEBEC7" w14:textId="70ABD553" w:rsidR="00F2641C" w:rsidRPr="00FA1105" w:rsidRDefault="000A7576" w:rsidP="004A1171">
      <w:pPr>
        <w:spacing w:line="360" w:lineRule="auto"/>
        <w:rPr>
          <w:rFonts w:ascii="Franklin Gothic Book" w:hAnsi="Franklin Gothic Book" w:cs="Arial"/>
        </w:rPr>
      </w:pPr>
      <w:r w:rsidRPr="00FA1105">
        <w:rPr>
          <w:rFonts w:ascii="Franklin Gothic Book" w:hAnsi="Franklin Gothic Book" w:cs="Arial"/>
        </w:rPr>
        <w:lastRenderedPageBreak/>
        <w:t>Marking Key:</w:t>
      </w:r>
    </w:p>
    <w:tbl>
      <w:tblPr>
        <w:tblpPr w:leftFromText="180" w:rightFromText="180" w:vertAnchor="text" w:tblpX="-636" w:tblpY="1"/>
        <w:tblOverlap w:val="never"/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68"/>
        <w:gridCol w:w="2268"/>
        <w:gridCol w:w="709"/>
      </w:tblGrid>
      <w:tr w:rsidR="00E854B7" w:rsidRPr="00DA7777" w14:paraId="17DB7E7C" w14:textId="77777777" w:rsidTr="000C7276">
        <w:trPr>
          <w:trHeight w:val="20"/>
        </w:trPr>
        <w:tc>
          <w:tcPr>
            <w:tcW w:w="1526" w:type="dxa"/>
            <w:tcBorders>
              <w:top w:val="nil"/>
              <w:left w:val="nil"/>
            </w:tcBorders>
            <w:shd w:val="clear" w:color="auto" w:fill="auto"/>
          </w:tcPr>
          <w:p w14:paraId="348AD51B" w14:textId="77777777" w:rsidR="00F2641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4D1E4DEA" w14:textId="77777777" w:rsidR="00F2641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14:paraId="1E9FF36F" w14:textId="77777777" w:rsidR="00F2641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94AB29A" w14:textId="77777777" w:rsidR="00F2641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1B2B083" w14:textId="77777777" w:rsidR="00F2641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7F2A6116" w14:textId="363F25BD" w:rsidR="00F2641C" w:rsidRPr="00DA7777" w:rsidRDefault="00C724DB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Mark </w:t>
            </w:r>
          </w:p>
        </w:tc>
      </w:tr>
      <w:tr w:rsidR="006A2A36" w:rsidRPr="00DA7777" w14:paraId="3B874481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2C66E7BB" w14:textId="77777777" w:rsidR="00AC494C" w:rsidRPr="00DA7777" w:rsidRDefault="00F2641C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1. </w:t>
            </w:r>
          </w:p>
          <w:p w14:paraId="5A900754" w14:textId="02D4C53B" w:rsidR="00F2641C" w:rsidRPr="00DA7777" w:rsidRDefault="007D7CE5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Role of the pancreas and insulin in type 1 diabetes mellitus</w:t>
            </w:r>
          </w:p>
        </w:tc>
        <w:tc>
          <w:tcPr>
            <w:tcW w:w="2268" w:type="dxa"/>
            <w:shd w:val="clear" w:color="auto" w:fill="auto"/>
          </w:tcPr>
          <w:p w14:paraId="627608C4" w14:textId="5474BBCA" w:rsidR="00F2641C" w:rsidRPr="00DA7777" w:rsidRDefault="00BA41F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Identification</w:t>
            </w:r>
            <w:r w:rsidR="00011240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of the role of the pancreas and insulin in type 1 diabetes mellitus, </w:t>
            </w:r>
            <w:r w:rsidR="00BB6BE0" w:rsidRPr="00DA7777">
              <w:rPr>
                <w:rFonts w:ascii="Franklin Gothic Book" w:hAnsi="Franklin Gothic Book" w:cs="Arial"/>
                <w:sz w:val="20"/>
                <w:szCs w:val="22"/>
              </w:rPr>
              <w:t>missing multiple aspects of</w:t>
            </w:r>
            <w:r w:rsidR="00011240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the glucose feedback loop or key structures.</w:t>
            </w:r>
          </w:p>
        </w:tc>
        <w:tc>
          <w:tcPr>
            <w:tcW w:w="2268" w:type="dxa"/>
            <w:shd w:val="clear" w:color="auto" w:fill="auto"/>
          </w:tcPr>
          <w:p w14:paraId="653B2C94" w14:textId="793E8897" w:rsidR="00F2641C" w:rsidRPr="00DA7777" w:rsidRDefault="00D576ED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</w:t>
            </w:r>
            <w:r w:rsidR="00AD4EA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escription of the role of the pancreas and insulin in type 1 diabetes mellitus, including the </w:t>
            </w:r>
            <w:r w:rsidR="00BB6BE0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most aspects of the </w:t>
            </w:r>
            <w:r w:rsidR="00AD4EA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glucose feedback loop </w:t>
            </w:r>
            <w:r w:rsidR="00BB6BE0" w:rsidRPr="00DA7777">
              <w:rPr>
                <w:rFonts w:ascii="Franklin Gothic Book" w:hAnsi="Franklin Gothic Book" w:cs="Arial"/>
                <w:sz w:val="20"/>
                <w:szCs w:val="22"/>
              </w:rPr>
              <w:t>and</w:t>
            </w:r>
            <w:r w:rsidR="00AD4EA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key structures.</w:t>
            </w:r>
            <w:r w:rsidR="00F2641C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2A2A20C1" w14:textId="6F0B0BC1" w:rsidR="00F2641C" w:rsidRPr="00DA7777" w:rsidRDefault="00D576ED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 d</w:t>
            </w:r>
            <w:r w:rsidR="00BD4704" w:rsidRPr="00DA7777">
              <w:rPr>
                <w:rFonts w:ascii="Franklin Gothic Book" w:hAnsi="Franklin Gothic Book" w:cs="Arial"/>
                <w:sz w:val="20"/>
                <w:szCs w:val="22"/>
              </w:rPr>
              <w:t>escription</w:t>
            </w:r>
            <w:r w:rsidR="00F2641C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  <w:r w:rsidR="00F845FA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of the role of the pancreas and insulin in type 1 diabetes mellitus, including </w:t>
            </w:r>
            <w:r w:rsidR="00850C9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accurate </w:t>
            </w:r>
            <w:r w:rsidR="002C65C7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description of </w:t>
            </w:r>
            <w:r w:rsidR="00A67C01" w:rsidRPr="00DA7777">
              <w:rPr>
                <w:rFonts w:ascii="Franklin Gothic Book" w:hAnsi="Franklin Gothic Book" w:cs="Arial"/>
                <w:sz w:val="20"/>
                <w:szCs w:val="22"/>
              </w:rPr>
              <w:t>the glucose</w:t>
            </w:r>
            <w:r w:rsidR="00F845FA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feedback loop and </w:t>
            </w:r>
            <w:r w:rsidR="00BD4704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all </w:t>
            </w:r>
            <w:r w:rsidR="00F845FA" w:rsidRPr="00DA7777">
              <w:rPr>
                <w:rFonts w:ascii="Franklin Gothic Book" w:hAnsi="Franklin Gothic Book" w:cs="Arial"/>
                <w:sz w:val="20"/>
                <w:szCs w:val="22"/>
              </w:rPr>
              <w:t>key structures.</w:t>
            </w:r>
          </w:p>
        </w:tc>
        <w:tc>
          <w:tcPr>
            <w:tcW w:w="2268" w:type="dxa"/>
            <w:shd w:val="clear" w:color="auto" w:fill="auto"/>
          </w:tcPr>
          <w:p w14:paraId="2D3750AD" w14:textId="31F32EEB" w:rsidR="00F2641C" w:rsidRPr="00DA7777" w:rsidRDefault="00D576ED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E</w:t>
            </w:r>
            <w:r w:rsidR="00B42C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xplanation of the role of the pancreas and insulin in type 1 diabetes mellitus, including </w:t>
            </w:r>
            <w:r w:rsidR="00850C9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accurate </w:t>
            </w:r>
            <w:r w:rsidR="00F46C34" w:rsidRPr="00DA7777">
              <w:rPr>
                <w:rFonts w:ascii="Franklin Gothic Book" w:hAnsi="Franklin Gothic Book" w:cs="Arial"/>
                <w:sz w:val="20"/>
                <w:szCs w:val="22"/>
              </w:rPr>
              <w:t>explanation of the</w:t>
            </w:r>
            <w:r w:rsidR="00A67C0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glucose</w:t>
            </w:r>
            <w:r w:rsidR="00B42C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feedback loop and </w:t>
            </w:r>
            <w:r w:rsidR="00BD4704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all </w:t>
            </w:r>
            <w:r w:rsidR="00B42C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key structures.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1EB80B" w14:textId="77777777" w:rsidR="00F2641C" w:rsidRPr="00DA7777" w:rsidRDefault="00F2641C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</w:tc>
      </w:tr>
      <w:tr w:rsidR="000612F0" w:rsidRPr="00DA7777" w14:paraId="6223104D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00D5C6F8" w14:textId="77777777" w:rsidR="00EA3D06" w:rsidRPr="00DA7777" w:rsidRDefault="00EA3D06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2. </w:t>
            </w:r>
          </w:p>
          <w:p w14:paraId="4F5BDFC8" w14:textId="243ECF8B" w:rsidR="00EA3D06" w:rsidRPr="00DA7777" w:rsidRDefault="00EA3D06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Symptoms and complications of type 1 diabetes mellitus</w:t>
            </w:r>
          </w:p>
        </w:tc>
        <w:tc>
          <w:tcPr>
            <w:tcW w:w="2268" w:type="dxa"/>
            <w:shd w:val="clear" w:color="auto" w:fill="auto"/>
          </w:tcPr>
          <w:p w14:paraId="56EA4E77" w14:textId="2FD621EB" w:rsidR="00EA3D06" w:rsidRPr="00DA7777" w:rsidRDefault="00C3152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Identification of</w:t>
            </w:r>
            <w:r w:rsidR="00FC3DC9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some key symptoms and complications of type 1 diabetes </w:t>
            </w:r>
            <w:proofErr w:type="gramStart"/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>mellitus</w:t>
            </w:r>
            <w:r w:rsidR="0052724F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only</w:t>
            </w:r>
            <w:proofErr w:type="gramEnd"/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  <w:r w:rsidR="0052724F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. </w:t>
            </w:r>
          </w:p>
        </w:tc>
        <w:tc>
          <w:tcPr>
            <w:tcW w:w="2268" w:type="dxa"/>
            <w:shd w:val="clear" w:color="auto" w:fill="auto"/>
          </w:tcPr>
          <w:p w14:paraId="708E0042" w14:textId="64E8DA9A" w:rsidR="00EA3D06" w:rsidRPr="00DA7777" w:rsidRDefault="00DA6B53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>escription of most key symptoms and complications of type 1 diabetes mellitus.</w:t>
            </w:r>
          </w:p>
        </w:tc>
        <w:tc>
          <w:tcPr>
            <w:tcW w:w="2268" w:type="dxa"/>
            <w:shd w:val="clear" w:color="auto" w:fill="auto"/>
          </w:tcPr>
          <w:p w14:paraId="0B5925E1" w14:textId="1A6BD12E" w:rsidR="00EA3D06" w:rsidRPr="00DA7777" w:rsidRDefault="00557B2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description of all key symptoms and complications of type 1 diabetes mellitus.</w:t>
            </w:r>
          </w:p>
        </w:tc>
        <w:tc>
          <w:tcPr>
            <w:tcW w:w="2268" w:type="dxa"/>
            <w:shd w:val="clear" w:color="auto" w:fill="auto"/>
          </w:tcPr>
          <w:p w14:paraId="760EDA0A" w14:textId="2DF134AE" w:rsidR="00EA3D06" w:rsidRPr="00DA7777" w:rsidRDefault="005155BA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description of all key symptoms and </w:t>
            </w:r>
            <w:r w:rsidR="00404A88" w:rsidRPr="00DA7777">
              <w:rPr>
                <w:rFonts w:ascii="Franklin Gothic Book" w:hAnsi="Franklin Gothic Book" w:cs="Arial"/>
                <w:sz w:val="20"/>
                <w:szCs w:val="22"/>
              </w:rPr>
              <w:t>complications of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type 1 diabetes mellitus, </w:t>
            </w:r>
            <w:r w:rsidR="00066C05" w:rsidRPr="00DA7777">
              <w:rPr>
                <w:rFonts w:ascii="Franklin Gothic Book" w:hAnsi="Franklin Gothic Book" w:cs="Arial"/>
                <w:sz w:val="20"/>
                <w:szCs w:val="22"/>
              </w:rPr>
              <w:t>and</w:t>
            </w:r>
            <w:r w:rsidR="0044524A" w:rsidRPr="00DA7777">
              <w:rPr>
                <w:rFonts w:ascii="Franklin Gothic Book" w:hAnsi="Franklin Gothic Book" w:cs="Arial"/>
                <w:sz w:val="20"/>
                <w:szCs w:val="22"/>
              </w:rPr>
              <w:t>s</w:t>
            </w:r>
            <w:r w:rsidR="00EA3D06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explanation of its social, emotional and physical effects.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F9F67" w14:textId="77777777" w:rsidR="00EA3D06" w:rsidRPr="00DA7777" w:rsidRDefault="00EA3D06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</w:tc>
      </w:tr>
      <w:tr w:rsidR="000612F0" w:rsidRPr="00DA7777" w14:paraId="59415E23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76354AA9" w14:textId="4479551E" w:rsidR="002375B4" w:rsidRPr="00DA7777" w:rsidRDefault="002375B4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3. </w:t>
            </w:r>
            <w:r w:rsidRPr="00DA7777">
              <w:rPr>
                <w:sz w:val="20"/>
              </w:rPr>
              <w:t xml:space="preserve"> O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verview of stem cell therapy and its potential for type 1 diabetes mellitus</w:t>
            </w:r>
          </w:p>
        </w:tc>
        <w:tc>
          <w:tcPr>
            <w:tcW w:w="2268" w:type="dxa"/>
            <w:shd w:val="clear" w:color="auto" w:fill="auto"/>
          </w:tcPr>
          <w:p w14:paraId="18102C74" w14:textId="2402A1A3" w:rsidR="002375B4" w:rsidRPr="00DA7777" w:rsidRDefault="00631452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Identification</w:t>
            </w:r>
            <w:r w:rsidR="00815B3E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of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some</w:t>
            </w:r>
            <w:r w:rsidR="00815B3E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aspects of the process of stem cell therapy and </w:t>
            </w:r>
            <w:r w:rsidR="00AC5AC7" w:rsidRPr="00DA7777">
              <w:rPr>
                <w:rFonts w:ascii="Franklin Gothic Book" w:hAnsi="Franklin Gothic Book" w:cs="Arial"/>
                <w:sz w:val="20"/>
                <w:szCs w:val="22"/>
              </w:rPr>
              <w:t>or</w:t>
            </w:r>
            <w:r w:rsidR="00815B3E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49D42E3D" w14:textId="498622C1" w:rsidR="002375B4" w:rsidRPr="00DA7777" w:rsidRDefault="002375B4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Description of </w:t>
            </w:r>
            <w:r w:rsidR="007F4EFF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most aspects of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the process of stem cell therapy and </w:t>
            </w:r>
            <w:r w:rsidR="00ED299F" w:rsidRPr="00DA7777">
              <w:rPr>
                <w:rFonts w:ascii="Franklin Gothic Book" w:hAnsi="Franklin Gothic Book" w:cs="Arial"/>
                <w:sz w:val="20"/>
                <w:szCs w:val="22"/>
              </w:rPr>
              <w:t>identification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of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26B0A5A3" w14:textId="3B550021" w:rsidR="002375B4" w:rsidRPr="00DA7777" w:rsidRDefault="002375B4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Detailed description of the process of stem cell therapy and description of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63C3587C" w14:textId="72B80250" w:rsidR="002375B4" w:rsidRPr="00DA7777" w:rsidRDefault="002375B4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Detailed explanation of the process of stem cell therapy and explanation of how it can be applied to type 1 diabetes mellitus.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6683C" w14:textId="77777777" w:rsidR="002375B4" w:rsidRPr="00DA7777" w:rsidRDefault="002375B4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  <w:p w14:paraId="5479A1CF" w14:textId="77777777" w:rsidR="002375B4" w:rsidRPr="00DA7777" w:rsidRDefault="002375B4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</w:tr>
      <w:tr w:rsidR="000612F0" w:rsidRPr="00DA7777" w14:paraId="46EEEE47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3BC539AF" w14:textId="081B063B" w:rsidR="0039173F" w:rsidRPr="00DA7777" w:rsidRDefault="0039173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4. </w:t>
            </w:r>
            <w:r w:rsidRPr="00DA7777">
              <w:rPr>
                <w:sz w:val="20"/>
              </w:rPr>
              <w:t xml:space="preserve"> O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verview of gene therapy and its potential for type 1 diabetes mellitus</w:t>
            </w:r>
          </w:p>
        </w:tc>
        <w:tc>
          <w:tcPr>
            <w:tcW w:w="2268" w:type="dxa"/>
            <w:shd w:val="clear" w:color="auto" w:fill="auto"/>
          </w:tcPr>
          <w:p w14:paraId="0270D3A6" w14:textId="0D903C83" w:rsidR="0039173F" w:rsidRPr="00DA7777" w:rsidRDefault="0039173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Identification of some aspects of the process of gene therapy and or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2C7079D1" w14:textId="5D81962B" w:rsidR="0039173F" w:rsidRPr="00DA7777" w:rsidRDefault="0039173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Description of most aspects of the process of gene therapy and identification of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640FF05B" w14:textId="3D68C5B1" w:rsidR="0039173F" w:rsidRPr="00DA7777" w:rsidRDefault="0039173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Detailed description of the process of gene therapy and description of how it can be applied to type 1 diabetes mellitus. </w:t>
            </w:r>
          </w:p>
        </w:tc>
        <w:tc>
          <w:tcPr>
            <w:tcW w:w="2268" w:type="dxa"/>
            <w:shd w:val="clear" w:color="auto" w:fill="auto"/>
          </w:tcPr>
          <w:p w14:paraId="4884D2BC" w14:textId="7774F901" w:rsidR="0039173F" w:rsidRPr="00DA7777" w:rsidRDefault="0039173F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 explanation of the process of gene</w:t>
            </w:r>
            <w:r w:rsidR="00666365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therapy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and explanation of how it can be applied to type 1 diabetes mellitus.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541D4" w14:textId="77777777" w:rsidR="0039173F" w:rsidRPr="00DA7777" w:rsidRDefault="0039173F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3B0B1917" w14:textId="77777777" w:rsidR="0039173F" w:rsidRPr="00DA7777" w:rsidRDefault="0039173F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  <w:p w14:paraId="33CE4E3D" w14:textId="77777777" w:rsidR="0039173F" w:rsidRPr="00DA7777" w:rsidRDefault="0039173F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0C9C4D8F" w14:textId="77777777" w:rsidR="0039173F" w:rsidRPr="00DA7777" w:rsidRDefault="0039173F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635820CB" w14:textId="77777777" w:rsidR="0039173F" w:rsidRPr="00DA7777" w:rsidRDefault="0039173F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</w:tr>
      <w:tr w:rsidR="000612F0" w:rsidRPr="00DA7777" w14:paraId="7AF913E2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5737EE29" w14:textId="6F2B8904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5. </w:t>
            </w:r>
            <w:r w:rsidR="001764DB" w:rsidRPr="00DA7777">
              <w:rPr>
                <w:sz w:val="20"/>
              </w:rPr>
              <w:t xml:space="preserve"> </w:t>
            </w:r>
            <w:r w:rsidR="001764DB" w:rsidRPr="00DA7777">
              <w:rPr>
                <w:rFonts w:ascii="Franklin Gothic Book" w:hAnsi="Franklin Gothic Book" w:cs="Arial"/>
                <w:sz w:val="20"/>
                <w:szCs w:val="22"/>
              </w:rPr>
              <w:t>A summary of the initial animal research project and its findings</w:t>
            </w:r>
          </w:p>
        </w:tc>
        <w:tc>
          <w:tcPr>
            <w:tcW w:w="2268" w:type="dxa"/>
            <w:shd w:val="clear" w:color="auto" w:fill="auto"/>
          </w:tcPr>
          <w:p w14:paraId="1D6B3F0E" w14:textId="6BB713DE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Limited or no </w:t>
            </w:r>
            <w:r w:rsidR="00970AA1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accurate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description </w:t>
            </w:r>
            <w:r w:rsidR="00CF3ECB" w:rsidRPr="00DA7777">
              <w:rPr>
                <w:rFonts w:ascii="Franklin Gothic Book" w:hAnsi="Franklin Gothic Book" w:cs="Arial"/>
                <w:sz w:val="20"/>
                <w:szCs w:val="22"/>
              </w:rPr>
              <w:t>of the initial animal research project and its findings</w:t>
            </w:r>
            <w:r w:rsidR="00CF686D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696AFA04" w14:textId="7CB2A028" w:rsidR="00581E09" w:rsidRPr="00DA7777" w:rsidRDefault="000224C5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Some accurate description of the initial animal research project and its findings</w:t>
            </w:r>
            <w:r w:rsidR="00CF686D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13DD850" w14:textId="0207B4E0" w:rsidR="00581E09" w:rsidRPr="00DA7777" w:rsidRDefault="001E3F2B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 description of the initial animal research project and its findings</w:t>
            </w:r>
            <w:r w:rsidR="00CF686D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07649CD6" w14:textId="7AB80E40" w:rsidR="00581E09" w:rsidRPr="00DA7777" w:rsidRDefault="00D67AFA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Detailed explanation of the initial animal research project and its findings</w:t>
            </w:r>
            <w:r w:rsidR="00CF686D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17F9B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1AE92A30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  <w:p w14:paraId="7E0434D9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026C58A1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1190CC44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</w:tr>
      <w:tr w:rsidR="000612F0" w:rsidRPr="00DA7777" w14:paraId="34BE32CE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407CCB60" w14:textId="48419BC2" w:rsidR="0033221E" w:rsidRPr="00DA7777" w:rsidRDefault="0033221E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6. </w:t>
            </w:r>
            <w:r w:rsidRPr="00DA7777">
              <w:rPr>
                <w:sz w:val="20"/>
              </w:rPr>
              <w:t xml:space="preserve">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Ethical considerations (risks and opportunities)</w:t>
            </w:r>
          </w:p>
        </w:tc>
        <w:tc>
          <w:tcPr>
            <w:tcW w:w="2268" w:type="dxa"/>
            <w:shd w:val="clear" w:color="auto" w:fill="auto"/>
          </w:tcPr>
          <w:p w14:paraId="34EF8E43" w14:textId="5FB33096" w:rsidR="0033221E" w:rsidRPr="00DA7777" w:rsidRDefault="0033221E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Limited or no accurate description of the ethical risks and </w:t>
            </w:r>
            <w:r w:rsidR="002656A6" w:rsidRPr="00DA7777">
              <w:rPr>
                <w:rFonts w:ascii="Franklin Gothic Book" w:hAnsi="Franklin Gothic Book" w:cs="Arial"/>
                <w:sz w:val="20"/>
                <w:szCs w:val="22"/>
              </w:rPr>
              <w:t>opportunities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for participants</w:t>
            </w:r>
            <w:r w:rsidR="002656A6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337EA44" w14:textId="1AC84D15" w:rsidR="0033221E" w:rsidRPr="00DA7777" w:rsidRDefault="0033221E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Some accurate description </w:t>
            </w:r>
            <w:r w:rsidR="00CA40F3" w:rsidRPr="00DA7777">
              <w:rPr>
                <w:rFonts w:ascii="Franklin Gothic Book" w:hAnsi="Franklin Gothic Book" w:cs="Arial"/>
                <w:sz w:val="20"/>
                <w:szCs w:val="22"/>
              </w:rPr>
              <w:t>of the ethical risks and opportunities for participants.</w:t>
            </w:r>
          </w:p>
        </w:tc>
        <w:tc>
          <w:tcPr>
            <w:tcW w:w="2268" w:type="dxa"/>
            <w:shd w:val="clear" w:color="auto" w:fill="auto"/>
          </w:tcPr>
          <w:p w14:paraId="0A052595" w14:textId="7B72DFF9" w:rsidR="0033221E" w:rsidRPr="00DA7777" w:rsidRDefault="0033221E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Detailed description </w:t>
            </w:r>
            <w:r w:rsidR="0011466B" w:rsidRPr="00DA7777">
              <w:rPr>
                <w:rFonts w:ascii="Franklin Gothic Book" w:hAnsi="Franklin Gothic Book" w:cs="Arial"/>
                <w:sz w:val="20"/>
                <w:szCs w:val="22"/>
              </w:rPr>
              <w:t>of the ethical risks and opportunities for participants.</w:t>
            </w:r>
          </w:p>
        </w:tc>
        <w:tc>
          <w:tcPr>
            <w:tcW w:w="2268" w:type="dxa"/>
            <w:shd w:val="clear" w:color="auto" w:fill="auto"/>
          </w:tcPr>
          <w:p w14:paraId="62AE8193" w14:textId="29056F18" w:rsidR="0033221E" w:rsidRPr="00DA7777" w:rsidRDefault="0033221E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Detailed </w:t>
            </w:r>
            <w:r w:rsidR="006F5C19" w:rsidRPr="00DA7777">
              <w:rPr>
                <w:rFonts w:ascii="Franklin Gothic Book" w:hAnsi="Franklin Gothic Book" w:cs="Arial"/>
                <w:sz w:val="20"/>
                <w:szCs w:val="22"/>
              </w:rPr>
              <w:t>explanation of</w:t>
            </w:r>
            <w:r w:rsidR="00625742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the ethical risks and opportunities for participants.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DC728" w14:textId="77777777" w:rsidR="0033221E" w:rsidRPr="00DA7777" w:rsidRDefault="0033221E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</w:tc>
      </w:tr>
      <w:tr w:rsidR="00E854B7" w:rsidRPr="00DA7777" w14:paraId="1F5A842C" w14:textId="77777777" w:rsidTr="000C7276">
        <w:trPr>
          <w:cantSplit/>
          <w:trHeight w:val="20"/>
        </w:trPr>
        <w:tc>
          <w:tcPr>
            <w:tcW w:w="1526" w:type="dxa"/>
            <w:shd w:val="clear" w:color="auto" w:fill="auto"/>
          </w:tcPr>
          <w:p w14:paraId="168E6CC8" w14:textId="0D21061A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Infographic</w:t>
            </w:r>
            <w:r w:rsidR="00475ACA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</w:t>
            </w:r>
            <w:r w:rsidR="00FE5783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presentation </w:t>
            </w:r>
          </w:p>
        </w:tc>
        <w:tc>
          <w:tcPr>
            <w:tcW w:w="2268" w:type="dxa"/>
            <w:shd w:val="clear" w:color="auto" w:fill="auto"/>
          </w:tcPr>
          <w:p w14:paraId="70EFF4B8" w14:textId="312A7263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The infographic is disorganised</w:t>
            </w:r>
          </w:p>
          <w:p w14:paraId="5A266759" w14:textId="25FAFC30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proofErr w:type="gramStart"/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w</w:t>
            </w:r>
            <w:r w:rsidR="0058482C" w:rsidRPr="00DA7777">
              <w:rPr>
                <w:rFonts w:ascii="Franklin Gothic Book" w:hAnsi="Franklin Gothic Book" w:cs="Arial"/>
                <w:sz w:val="20"/>
                <w:szCs w:val="22"/>
              </w:rPr>
              <w:t>ith</w:t>
            </w:r>
            <w:proofErr w:type="gramEnd"/>
            <w:r w:rsidR="0058482C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no identifiable format and little visual appeal.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Numerous errors in syntax, grammar or spelling</w:t>
            </w:r>
            <w:r w:rsidR="004C0D69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CBF5D2C" w14:textId="14C6B42E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The infographic has </w:t>
            </w:r>
            <w:r w:rsidR="0058482C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some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headings and/or structure</w:t>
            </w:r>
            <w:r w:rsidR="0058482C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and some effective visual material is used. 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Some errors in syntax, grammar or spelling</w:t>
            </w:r>
            <w:r w:rsidR="004C0D69" w:rsidRPr="00DA7777">
              <w:rPr>
                <w:rFonts w:ascii="Franklin Gothic Book" w:hAnsi="Franklin Gothic Book" w:cs="Arial"/>
                <w:sz w:val="20"/>
                <w:szCs w:val="22"/>
              </w:rPr>
              <w:t>.</w:t>
            </w:r>
          </w:p>
          <w:p w14:paraId="24661C41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0BE3FE91" w14:textId="14F0AABE" w:rsidR="004C0D69" w:rsidRPr="00DA7777" w:rsidRDefault="004C0D6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The infographic has some logical structure and/ or headings. </w:t>
            </w:r>
            <w:r w:rsidR="00B373E9" w:rsidRPr="00DA7777">
              <w:rPr>
                <w:rFonts w:ascii="Franklin Gothic Book" w:hAnsi="Franklin Gothic Book" w:cs="Arial"/>
                <w:sz w:val="20"/>
                <w:szCs w:val="22"/>
              </w:rPr>
              <w:t>Most v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isual material </w:t>
            </w:r>
            <w:r w:rsidR="00B373E9" w:rsidRPr="00DA7777">
              <w:rPr>
                <w:rFonts w:ascii="Franklin Gothic Book" w:hAnsi="Franklin Gothic Book" w:cs="Arial"/>
                <w:sz w:val="20"/>
                <w:szCs w:val="22"/>
              </w:rPr>
              <w:t>is effective in appealing to readers and facilitating understanding.  Few</w:t>
            </w: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errors in syntax, grammar or spelling</w:t>
            </w:r>
          </w:p>
          <w:p w14:paraId="25BAC027" w14:textId="28A98F1C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7500DB47" w14:textId="1183DEB1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The infographic has consistently clear and logical </w:t>
            </w:r>
            <w:r w:rsidR="001D2352" w:rsidRPr="00DA7777">
              <w:rPr>
                <w:rFonts w:ascii="Franklin Gothic Book" w:hAnsi="Franklin Gothic Book" w:cs="Arial"/>
                <w:sz w:val="20"/>
                <w:szCs w:val="22"/>
              </w:rPr>
              <w:t>structure and headings</w:t>
            </w:r>
            <w:r w:rsidR="008640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.  Visual material is </w:t>
            </w:r>
            <w:r w:rsidR="000F6D13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consistently </w:t>
            </w:r>
            <w:r w:rsidR="008640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effective in appealing to readers and facilitating understanding.  </w:t>
            </w:r>
            <w:r w:rsidR="007736CB" w:rsidRPr="00DA7777">
              <w:rPr>
                <w:rFonts w:ascii="Franklin Gothic Book" w:hAnsi="Franklin Gothic Book" w:cs="Arial"/>
                <w:sz w:val="20"/>
                <w:szCs w:val="22"/>
              </w:rPr>
              <w:t>No</w:t>
            </w:r>
            <w:r w:rsidR="008640BD"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 errors in syntax, grammar or spelling</w:t>
            </w:r>
          </w:p>
          <w:p w14:paraId="3CE92668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73481C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7CA23C53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76F13A67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</w:tc>
      </w:tr>
      <w:tr w:rsidR="00E854B7" w:rsidRPr="00DA7777" w14:paraId="06336083" w14:textId="77777777" w:rsidTr="00876237">
        <w:trPr>
          <w:cantSplit/>
          <w:trHeight w:val="1189"/>
        </w:trPr>
        <w:tc>
          <w:tcPr>
            <w:tcW w:w="1526" w:type="dxa"/>
            <w:shd w:val="clear" w:color="auto" w:fill="auto"/>
          </w:tcPr>
          <w:p w14:paraId="6E8D3E1C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References</w:t>
            </w:r>
          </w:p>
        </w:tc>
        <w:tc>
          <w:tcPr>
            <w:tcW w:w="2268" w:type="dxa"/>
            <w:shd w:val="clear" w:color="auto" w:fill="auto"/>
          </w:tcPr>
          <w:p w14:paraId="3B94A5DE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 xml:space="preserve">Little effort made to reference  - unclear format or incomplete references </w:t>
            </w:r>
          </w:p>
          <w:p w14:paraId="50AC0C7D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4A4AED4E" w14:textId="5FAF4360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Three sources are used and cited completely and in a mostly consistent and clear format</w:t>
            </w:r>
          </w:p>
        </w:tc>
        <w:tc>
          <w:tcPr>
            <w:tcW w:w="2268" w:type="dxa"/>
            <w:shd w:val="clear" w:color="auto" w:fill="auto"/>
          </w:tcPr>
          <w:p w14:paraId="377EAF3D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Four reliable sources are used and cited  in a consistent and clear format</w:t>
            </w:r>
          </w:p>
          <w:p w14:paraId="60967C9A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  <w:p w14:paraId="08370421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41A613D8" w14:textId="77777777" w:rsidR="00581E09" w:rsidRPr="00DA7777" w:rsidRDefault="00581E09" w:rsidP="000612F0">
            <w:pPr>
              <w:rPr>
                <w:rFonts w:ascii="Franklin Gothic Book" w:hAnsi="Franklin Gothic Book" w:cs="Arial"/>
                <w:sz w:val="20"/>
                <w:szCs w:val="22"/>
                <w:u w:val="single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Four or more reliable sources are used and cited in a consistent and clear format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4259B" w14:textId="77777777" w:rsidR="00581E09" w:rsidRPr="00DA7777" w:rsidRDefault="00581E09" w:rsidP="000612F0">
            <w:pPr>
              <w:jc w:val="right"/>
              <w:rPr>
                <w:rFonts w:ascii="Franklin Gothic Book" w:hAnsi="Franklin Gothic Book" w:cs="Arial"/>
                <w:sz w:val="20"/>
                <w:szCs w:val="22"/>
              </w:rPr>
            </w:pPr>
            <w:r w:rsidRPr="00DA7777">
              <w:rPr>
                <w:rFonts w:ascii="Franklin Gothic Book" w:hAnsi="Franklin Gothic Book" w:cs="Arial"/>
                <w:sz w:val="20"/>
                <w:szCs w:val="22"/>
              </w:rPr>
              <w:t>/3</w:t>
            </w:r>
          </w:p>
        </w:tc>
      </w:tr>
    </w:tbl>
    <w:p w14:paraId="32DC20E9" w14:textId="77777777" w:rsidR="00FA2B07" w:rsidRPr="005F67FF" w:rsidRDefault="00FA2B07" w:rsidP="00C50C95">
      <w:pPr>
        <w:spacing w:line="360" w:lineRule="auto"/>
        <w:rPr>
          <w:rFonts w:ascii="Franklin Gothic Book" w:hAnsi="Franklin Gothic Book" w:cs="Arial"/>
        </w:rPr>
      </w:pPr>
    </w:p>
    <w:sectPr w:rsidR="00FA2B07" w:rsidRPr="005F67FF" w:rsidSect="00FE7B92">
      <w:pgSz w:w="11906" w:h="16838"/>
      <w:pgMar w:top="1134" w:right="1134" w:bottom="198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95B97"/>
    <w:multiLevelType w:val="hybridMultilevel"/>
    <w:tmpl w:val="8DA2EA9A"/>
    <w:lvl w:ilvl="0" w:tplc="56C429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3"/>
  </w:num>
  <w:num w:numId="5">
    <w:abstractNumId w:val="19"/>
  </w:num>
  <w:num w:numId="6">
    <w:abstractNumId w:val="14"/>
  </w:num>
  <w:num w:numId="7">
    <w:abstractNumId w:val="2"/>
  </w:num>
  <w:num w:numId="8">
    <w:abstractNumId w:val="5"/>
  </w:num>
  <w:num w:numId="9">
    <w:abstractNumId w:val="23"/>
  </w:num>
  <w:num w:numId="10">
    <w:abstractNumId w:val="8"/>
  </w:num>
  <w:num w:numId="11">
    <w:abstractNumId w:val="20"/>
  </w:num>
  <w:num w:numId="12">
    <w:abstractNumId w:val="22"/>
  </w:num>
  <w:num w:numId="13">
    <w:abstractNumId w:val="7"/>
  </w:num>
  <w:num w:numId="14">
    <w:abstractNumId w:val="9"/>
  </w:num>
  <w:num w:numId="15">
    <w:abstractNumId w:val="13"/>
  </w:num>
  <w:num w:numId="16">
    <w:abstractNumId w:val="1"/>
  </w:num>
  <w:num w:numId="17">
    <w:abstractNumId w:val="12"/>
  </w:num>
  <w:num w:numId="18">
    <w:abstractNumId w:val="6"/>
  </w:num>
  <w:num w:numId="19">
    <w:abstractNumId w:val="24"/>
  </w:num>
  <w:num w:numId="20">
    <w:abstractNumId w:val="4"/>
  </w:num>
  <w:num w:numId="21">
    <w:abstractNumId w:val="21"/>
  </w:num>
  <w:num w:numId="22">
    <w:abstractNumId w:val="17"/>
  </w:num>
  <w:num w:numId="23">
    <w:abstractNumId w:val="10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11240"/>
    <w:rsid w:val="000224C5"/>
    <w:rsid w:val="00024E62"/>
    <w:rsid w:val="00032F1E"/>
    <w:rsid w:val="00032F4A"/>
    <w:rsid w:val="000612F0"/>
    <w:rsid w:val="00066C05"/>
    <w:rsid w:val="000754F1"/>
    <w:rsid w:val="000A7576"/>
    <w:rsid w:val="000C7276"/>
    <w:rsid w:val="000D710B"/>
    <w:rsid w:val="000E0E06"/>
    <w:rsid w:val="000F6D13"/>
    <w:rsid w:val="001069CB"/>
    <w:rsid w:val="0011466B"/>
    <w:rsid w:val="00116A23"/>
    <w:rsid w:val="00137F80"/>
    <w:rsid w:val="00171DBF"/>
    <w:rsid w:val="001764DB"/>
    <w:rsid w:val="00176FA9"/>
    <w:rsid w:val="00191107"/>
    <w:rsid w:val="001C7282"/>
    <w:rsid w:val="001D2352"/>
    <w:rsid w:val="001D2E3A"/>
    <w:rsid w:val="001D50EA"/>
    <w:rsid w:val="001D5A67"/>
    <w:rsid w:val="001E3F2B"/>
    <w:rsid w:val="00202C44"/>
    <w:rsid w:val="002210D3"/>
    <w:rsid w:val="002214C5"/>
    <w:rsid w:val="002375B4"/>
    <w:rsid w:val="002656A6"/>
    <w:rsid w:val="002710AE"/>
    <w:rsid w:val="002756E6"/>
    <w:rsid w:val="002B3538"/>
    <w:rsid w:val="002B384B"/>
    <w:rsid w:val="002B6C8B"/>
    <w:rsid w:val="002C65C7"/>
    <w:rsid w:val="00303564"/>
    <w:rsid w:val="003036CF"/>
    <w:rsid w:val="0031076C"/>
    <w:rsid w:val="0033221E"/>
    <w:rsid w:val="00333701"/>
    <w:rsid w:val="00361510"/>
    <w:rsid w:val="003623EB"/>
    <w:rsid w:val="0039173F"/>
    <w:rsid w:val="0039314F"/>
    <w:rsid w:val="003A517F"/>
    <w:rsid w:val="003D46E8"/>
    <w:rsid w:val="003D4A74"/>
    <w:rsid w:val="00404A88"/>
    <w:rsid w:val="0040628A"/>
    <w:rsid w:val="00431CE9"/>
    <w:rsid w:val="0044524A"/>
    <w:rsid w:val="00454BFD"/>
    <w:rsid w:val="00472C04"/>
    <w:rsid w:val="00475ACA"/>
    <w:rsid w:val="0048384A"/>
    <w:rsid w:val="004913E4"/>
    <w:rsid w:val="00494EFB"/>
    <w:rsid w:val="004A1171"/>
    <w:rsid w:val="004A6BBC"/>
    <w:rsid w:val="004C0D69"/>
    <w:rsid w:val="00513395"/>
    <w:rsid w:val="005155BA"/>
    <w:rsid w:val="00517FDA"/>
    <w:rsid w:val="0052724F"/>
    <w:rsid w:val="00544822"/>
    <w:rsid w:val="00557B29"/>
    <w:rsid w:val="0056147C"/>
    <w:rsid w:val="00562BAD"/>
    <w:rsid w:val="00572176"/>
    <w:rsid w:val="00572A8D"/>
    <w:rsid w:val="00581E09"/>
    <w:rsid w:val="0058482C"/>
    <w:rsid w:val="005A6E61"/>
    <w:rsid w:val="005C091C"/>
    <w:rsid w:val="005D41D2"/>
    <w:rsid w:val="005F67FF"/>
    <w:rsid w:val="0060253C"/>
    <w:rsid w:val="00606AD4"/>
    <w:rsid w:val="0061425C"/>
    <w:rsid w:val="00625742"/>
    <w:rsid w:val="00631452"/>
    <w:rsid w:val="006577E0"/>
    <w:rsid w:val="00666365"/>
    <w:rsid w:val="0069531E"/>
    <w:rsid w:val="006A2A36"/>
    <w:rsid w:val="006B387C"/>
    <w:rsid w:val="006F5C19"/>
    <w:rsid w:val="00734313"/>
    <w:rsid w:val="00740231"/>
    <w:rsid w:val="00742F7C"/>
    <w:rsid w:val="007736CB"/>
    <w:rsid w:val="007D435D"/>
    <w:rsid w:val="007D7CE5"/>
    <w:rsid w:val="007E306E"/>
    <w:rsid w:val="007F4EFF"/>
    <w:rsid w:val="00815B3E"/>
    <w:rsid w:val="008241C4"/>
    <w:rsid w:val="00826CBC"/>
    <w:rsid w:val="0084050E"/>
    <w:rsid w:val="00850C91"/>
    <w:rsid w:val="008640BD"/>
    <w:rsid w:val="00876237"/>
    <w:rsid w:val="00876957"/>
    <w:rsid w:val="00881531"/>
    <w:rsid w:val="008A2263"/>
    <w:rsid w:val="008C5018"/>
    <w:rsid w:val="008C7126"/>
    <w:rsid w:val="008D0BA3"/>
    <w:rsid w:val="008D4112"/>
    <w:rsid w:val="008E0744"/>
    <w:rsid w:val="008F5957"/>
    <w:rsid w:val="009145C8"/>
    <w:rsid w:val="00957A80"/>
    <w:rsid w:val="00961000"/>
    <w:rsid w:val="00970AA1"/>
    <w:rsid w:val="00990C78"/>
    <w:rsid w:val="009A1A3D"/>
    <w:rsid w:val="009A7D82"/>
    <w:rsid w:val="009E7EEA"/>
    <w:rsid w:val="00A031AE"/>
    <w:rsid w:val="00A2038A"/>
    <w:rsid w:val="00A67C01"/>
    <w:rsid w:val="00A77E9A"/>
    <w:rsid w:val="00A8021B"/>
    <w:rsid w:val="00AC494C"/>
    <w:rsid w:val="00AC5AC7"/>
    <w:rsid w:val="00AD4EA1"/>
    <w:rsid w:val="00AE655E"/>
    <w:rsid w:val="00AF7487"/>
    <w:rsid w:val="00B07E20"/>
    <w:rsid w:val="00B373E9"/>
    <w:rsid w:val="00B37B41"/>
    <w:rsid w:val="00B42CBD"/>
    <w:rsid w:val="00B515C5"/>
    <w:rsid w:val="00BA41FF"/>
    <w:rsid w:val="00BB6BE0"/>
    <w:rsid w:val="00BC1C64"/>
    <w:rsid w:val="00BC5410"/>
    <w:rsid w:val="00BD4704"/>
    <w:rsid w:val="00BF3CD5"/>
    <w:rsid w:val="00BF768C"/>
    <w:rsid w:val="00C028E1"/>
    <w:rsid w:val="00C11A84"/>
    <w:rsid w:val="00C23439"/>
    <w:rsid w:val="00C305FC"/>
    <w:rsid w:val="00C31529"/>
    <w:rsid w:val="00C50C95"/>
    <w:rsid w:val="00C635D2"/>
    <w:rsid w:val="00C64C2A"/>
    <w:rsid w:val="00C724DB"/>
    <w:rsid w:val="00C8290F"/>
    <w:rsid w:val="00CA40F3"/>
    <w:rsid w:val="00CF3ECB"/>
    <w:rsid w:val="00CF686D"/>
    <w:rsid w:val="00D249A4"/>
    <w:rsid w:val="00D35EBD"/>
    <w:rsid w:val="00D43F05"/>
    <w:rsid w:val="00D576ED"/>
    <w:rsid w:val="00D67AFA"/>
    <w:rsid w:val="00D927BA"/>
    <w:rsid w:val="00DA6B53"/>
    <w:rsid w:val="00DA7777"/>
    <w:rsid w:val="00DB7574"/>
    <w:rsid w:val="00DC0DA2"/>
    <w:rsid w:val="00DC1BC8"/>
    <w:rsid w:val="00DC55CE"/>
    <w:rsid w:val="00DE2A4C"/>
    <w:rsid w:val="00DE3BE8"/>
    <w:rsid w:val="00DF3664"/>
    <w:rsid w:val="00E213C6"/>
    <w:rsid w:val="00E36E34"/>
    <w:rsid w:val="00E4102C"/>
    <w:rsid w:val="00E50F22"/>
    <w:rsid w:val="00E521BC"/>
    <w:rsid w:val="00E853B0"/>
    <w:rsid w:val="00E854B7"/>
    <w:rsid w:val="00EA3D06"/>
    <w:rsid w:val="00EA7BE4"/>
    <w:rsid w:val="00EB01F2"/>
    <w:rsid w:val="00EC7B6C"/>
    <w:rsid w:val="00ED299F"/>
    <w:rsid w:val="00EE4D54"/>
    <w:rsid w:val="00F2641C"/>
    <w:rsid w:val="00F30704"/>
    <w:rsid w:val="00F363E2"/>
    <w:rsid w:val="00F46C34"/>
    <w:rsid w:val="00F80C98"/>
    <w:rsid w:val="00F845FA"/>
    <w:rsid w:val="00F8653B"/>
    <w:rsid w:val="00F9414D"/>
    <w:rsid w:val="00FA1105"/>
    <w:rsid w:val="00FA2B07"/>
    <w:rsid w:val="00FA7F76"/>
    <w:rsid w:val="00FB2E2C"/>
    <w:rsid w:val="00FC3001"/>
    <w:rsid w:val="00FC3DC9"/>
    <w:rsid w:val="00FE3C35"/>
    <w:rsid w:val="00FE5783"/>
    <w:rsid w:val="00FE7B92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character" w:styleId="Hyperlink">
    <w:name w:val="Hyperlink"/>
    <w:basedOn w:val="DefaultParagraphFont"/>
    <w:uiPriority w:val="99"/>
    <w:unhideWhenUsed/>
    <w:rsid w:val="00EB01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4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character" w:styleId="Hyperlink">
    <w:name w:val="Hyperlink"/>
    <w:basedOn w:val="DefaultParagraphFont"/>
    <w:uiPriority w:val="99"/>
    <w:unhideWhenUsed/>
    <w:rsid w:val="00EB01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guides.library.uwa.edu.au/friendly.php?s=vancouver" TargetMode="External"/><Relationship Id="rId9" Type="http://schemas.openxmlformats.org/officeDocument/2006/relationships/hyperlink" Target="http://guides.library.uwa.edu.au/friendly.php?s=harvard" TargetMode="External"/><Relationship Id="rId10" Type="http://schemas.openxmlformats.org/officeDocument/2006/relationships/hyperlink" Target="http://scopeblog.stanford.edu/2017/01/25/rat-grown-mouse-pancreases-reverse-diabetes-in-mice-say-research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935</Words>
  <Characters>5330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2</cp:revision>
  <cp:lastPrinted>2015-09-08T00:21:00Z</cp:lastPrinted>
  <dcterms:created xsi:type="dcterms:W3CDTF">2018-01-25T03:09:00Z</dcterms:created>
  <dcterms:modified xsi:type="dcterms:W3CDTF">2018-01-25T03:09:00Z</dcterms:modified>
</cp:coreProperties>
</file>