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A6" w:rsidRPr="0000478E" w:rsidRDefault="00FE41A6" w:rsidP="00FE41A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0478E">
        <w:rPr>
          <w:rFonts w:ascii="Arial" w:hAnsi="Arial" w:cs="Arial"/>
          <w:b/>
          <w:sz w:val="28"/>
          <w:szCs w:val="28"/>
        </w:rPr>
        <w:t>Y</w:t>
      </w:r>
      <w:r w:rsidR="00C65B34">
        <w:rPr>
          <w:rFonts w:ascii="Arial" w:hAnsi="Arial" w:cs="Arial"/>
          <w:b/>
          <w:sz w:val="28"/>
          <w:szCs w:val="28"/>
        </w:rPr>
        <w:t>ea</w:t>
      </w:r>
      <w:r w:rsidRPr="0000478E">
        <w:rPr>
          <w:rFonts w:ascii="Arial" w:hAnsi="Arial" w:cs="Arial"/>
          <w:b/>
          <w:sz w:val="28"/>
          <w:szCs w:val="28"/>
        </w:rPr>
        <w:t>r 12 ATAR Human Biology ATHBY</w:t>
      </w:r>
    </w:p>
    <w:p w:rsidR="00FE41A6" w:rsidRPr="0000478E" w:rsidRDefault="00FE41A6" w:rsidP="00FE41A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0478E">
        <w:rPr>
          <w:rFonts w:ascii="Arial" w:hAnsi="Arial" w:cs="Arial"/>
          <w:b/>
          <w:sz w:val="28"/>
          <w:szCs w:val="28"/>
        </w:rPr>
        <w:t xml:space="preserve">Task </w:t>
      </w:r>
      <w:r w:rsidR="00C65B34">
        <w:rPr>
          <w:rFonts w:ascii="Arial" w:hAnsi="Arial" w:cs="Arial"/>
          <w:b/>
          <w:sz w:val="28"/>
          <w:szCs w:val="28"/>
        </w:rPr>
        <w:t>4</w:t>
      </w:r>
      <w:r w:rsidRPr="0000478E">
        <w:rPr>
          <w:rFonts w:ascii="Arial" w:hAnsi="Arial" w:cs="Arial"/>
          <w:b/>
          <w:sz w:val="28"/>
          <w:szCs w:val="28"/>
        </w:rPr>
        <w:t>: Extended Response</w:t>
      </w:r>
    </w:p>
    <w:p w:rsidR="00342838" w:rsidRDefault="00342838" w:rsidP="00FE41A6">
      <w:pPr>
        <w:pStyle w:val="ListParagraph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 _____________________</w:t>
      </w:r>
    </w:p>
    <w:p w:rsidR="005C31BB" w:rsidRPr="005C31BB" w:rsidRDefault="005C31BB" w:rsidP="005E3A5D">
      <w:pPr>
        <w:pStyle w:val="ListParagraph"/>
        <w:rPr>
          <w:rFonts w:ascii="Arial" w:hAnsi="Arial" w:cs="Arial"/>
        </w:rPr>
      </w:pPr>
    </w:p>
    <w:p w:rsidR="005C31BB" w:rsidRPr="005C31BB" w:rsidRDefault="005C31BB" w:rsidP="005E3A5D">
      <w:pPr>
        <w:pStyle w:val="ListParagraph"/>
        <w:rPr>
          <w:rFonts w:ascii="Arial" w:hAnsi="Arial" w:cs="Arial"/>
        </w:rPr>
      </w:pPr>
    </w:p>
    <w:p w:rsidR="00342838" w:rsidRDefault="00342838" w:rsidP="005E3A5D">
      <w:pPr>
        <w:pStyle w:val="ListParagraph"/>
        <w:rPr>
          <w:rFonts w:ascii="Arial" w:hAnsi="Arial" w:cs="Arial"/>
          <w:b/>
        </w:rPr>
      </w:pPr>
      <w:r w:rsidRPr="00342838">
        <w:rPr>
          <w:rFonts w:ascii="Arial" w:hAnsi="Arial" w:cs="Arial"/>
          <w:b/>
        </w:rPr>
        <w:t>Answer Key</w:t>
      </w:r>
    </w:p>
    <w:p w:rsidR="005C31BB" w:rsidRPr="005C31BB" w:rsidRDefault="005C31BB" w:rsidP="005E3A5D">
      <w:pPr>
        <w:pStyle w:val="ListParagraph"/>
        <w:rPr>
          <w:rFonts w:ascii="Arial" w:hAnsi="Arial" w:cs="Arial"/>
        </w:rPr>
      </w:pPr>
    </w:p>
    <w:p w:rsidR="005E3A5D" w:rsidRDefault="005E3A5D" w:rsidP="005E3A5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Amy was a fit active young female who noticed she was feeling tired all the time and was finding it difficult to carry out her daily activities. </w:t>
      </w:r>
      <w:r w:rsidR="00FE41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When Amy reflected on how she was feeling she realised that it had been occurring for some months. </w:t>
      </w:r>
      <w:r w:rsidR="00FE41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When she visited her doctor, who took some blood tests, Amy was diagnosed with hypothyroidism.</w:t>
      </w:r>
    </w:p>
    <w:p w:rsidR="005E3A5D" w:rsidRDefault="005E3A5D" w:rsidP="005E3A5D">
      <w:pPr>
        <w:pStyle w:val="ListParagraph"/>
        <w:rPr>
          <w:rFonts w:ascii="Arial" w:hAnsi="Arial" w:cs="Arial"/>
        </w:rPr>
      </w:pPr>
    </w:p>
    <w:p w:rsidR="005C31BB" w:rsidRDefault="005E3A5D" w:rsidP="005E3A5D">
      <w:pPr>
        <w:pStyle w:val="ListParagraph"/>
        <w:numPr>
          <w:ilvl w:val="0"/>
          <w:numId w:val="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The pituitary gland is referred to as the ‘master gland’ of the endocrine system.  Describe how Amy’s pituitary gland would have worked with her thyroid g</w:t>
      </w:r>
      <w:r w:rsidR="005C31BB">
        <w:rPr>
          <w:rFonts w:ascii="Arial" w:hAnsi="Arial" w:cs="Arial"/>
        </w:rPr>
        <w:t>land when Amy was fit and well.</w:t>
      </w:r>
    </w:p>
    <w:p w:rsidR="005E3A5D" w:rsidRDefault="00FE41A6" w:rsidP="005C31BB">
      <w:pPr>
        <w:pStyle w:val="ListParagraph"/>
        <w:ind w:left="1134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E3A5D">
        <w:rPr>
          <w:rFonts w:ascii="Arial" w:hAnsi="Arial" w:cs="Arial"/>
        </w:rPr>
        <w:t>6 marks</w:t>
      </w:r>
      <w:r>
        <w:rPr>
          <w:rFonts w:ascii="Arial" w:hAnsi="Arial" w:cs="Arial"/>
        </w:rPr>
        <w:t>)</w:t>
      </w:r>
    </w:p>
    <w:p w:rsidR="005E3A5D" w:rsidRDefault="005E3A5D" w:rsidP="005E3A5D">
      <w:pPr>
        <w:pStyle w:val="ListParagraph"/>
        <w:ind w:left="1134"/>
        <w:rPr>
          <w:rFonts w:ascii="Arial" w:hAnsi="Arial" w:cs="Arial"/>
        </w:rPr>
      </w:pPr>
    </w:p>
    <w:p w:rsidR="005E3A5D" w:rsidRPr="005C31BB" w:rsidRDefault="005E3A5D" w:rsidP="005E3A5D">
      <w:pPr>
        <w:pStyle w:val="ListParagraph"/>
        <w:ind w:left="1134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May use a fully annotated diagram.  Any six of:</w:t>
      </w:r>
    </w:p>
    <w:p w:rsidR="005E3A5D" w:rsidRPr="005C31BB" w:rsidRDefault="005E3A5D" w:rsidP="005E3A5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 xml:space="preserve">Hypothalamus produces TSH RF </w:t>
      </w:r>
    </w:p>
    <w:p w:rsidR="005E3A5D" w:rsidRPr="005C31BB" w:rsidRDefault="005E3A5D" w:rsidP="005E3A5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TSH RF travels into ALP via blood vessels</w:t>
      </w:r>
    </w:p>
    <w:p w:rsidR="009A5581" w:rsidRPr="005C31BB" w:rsidRDefault="005E3A5D" w:rsidP="005E3A5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TSH stimulates the thyroid gland to produce thyroxine</w:t>
      </w:r>
      <w:r w:rsidR="00A02E7A" w:rsidRPr="005C31BB">
        <w:rPr>
          <w:rFonts w:ascii="Arial" w:hAnsi="Arial" w:cs="Arial"/>
          <w:color w:val="FF0000"/>
        </w:rPr>
        <w:t>(T4) and</w:t>
      </w:r>
    </w:p>
    <w:p w:rsidR="005E3A5D" w:rsidRPr="005C31BB" w:rsidRDefault="00A02E7A" w:rsidP="009A5581">
      <w:pPr>
        <w:pStyle w:val="ListParagraph"/>
        <w:ind w:left="1854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 xml:space="preserve"> tri-</w:t>
      </w:r>
      <w:r w:rsidR="00FE41A6" w:rsidRPr="005C31BB">
        <w:rPr>
          <w:rFonts w:ascii="Arial" w:hAnsi="Arial" w:cs="Arial"/>
          <w:color w:val="FF0000"/>
        </w:rPr>
        <w:t>iodothyronine</w:t>
      </w:r>
      <w:r w:rsidRPr="005C31BB">
        <w:rPr>
          <w:rFonts w:ascii="Arial" w:hAnsi="Arial" w:cs="Arial"/>
          <w:color w:val="FF0000"/>
        </w:rPr>
        <w:t xml:space="preserve"> (T3)</w:t>
      </w:r>
    </w:p>
    <w:p w:rsidR="005E3A5D" w:rsidRPr="005C31BB" w:rsidRDefault="005E3A5D" w:rsidP="005E3A5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Thyroxine is releases from thyroid into the blood stream</w:t>
      </w:r>
    </w:p>
    <w:p w:rsidR="005E3A5D" w:rsidRPr="005C31BB" w:rsidRDefault="005E3A5D" w:rsidP="005E3A5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Increase levels of thyroxine negatively feeds back on ALP via hypothalamus</w:t>
      </w:r>
    </w:p>
    <w:p w:rsidR="005E3A5D" w:rsidRPr="005C31BB" w:rsidRDefault="005E3A5D" w:rsidP="005E3A5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Negative feedback loop allows ALP and thyroid to maintain thyroxine at level to allow Amy’s healthy life style</w:t>
      </w:r>
    </w:p>
    <w:p w:rsidR="005E3A5D" w:rsidRDefault="005E3A5D" w:rsidP="005E3A5D">
      <w:pPr>
        <w:pStyle w:val="ListParagraph"/>
        <w:ind w:left="993"/>
        <w:rPr>
          <w:rFonts w:ascii="Arial" w:hAnsi="Arial" w:cs="Arial"/>
        </w:rPr>
      </w:pPr>
    </w:p>
    <w:p w:rsidR="005E3A5D" w:rsidRDefault="005E3A5D" w:rsidP="005E3A5D">
      <w:pPr>
        <w:pStyle w:val="ListParagraph"/>
        <w:numPr>
          <w:ilvl w:val="0"/>
          <w:numId w:val="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What are the likely causes of hypothyroidism and what other symptoms might Amy be experiencing</w:t>
      </w:r>
      <w:r w:rsidR="00FE41A6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41A6">
        <w:rPr>
          <w:rFonts w:ascii="Arial" w:hAnsi="Arial" w:cs="Arial"/>
        </w:rPr>
        <w:tab/>
      </w:r>
      <w:r w:rsidR="005C31BB">
        <w:rPr>
          <w:rFonts w:ascii="Arial" w:hAnsi="Arial" w:cs="Arial"/>
        </w:rPr>
        <w:tab/>
      </w:r>
      <w:r w:rsidR="005C31BB">
        <w:rPr>
          <w:rFonts w:ascii="Arial" w:hAnsi="Arial" w:cs="Arial"/>
        </w:rPr>
        <w:tab/>
      </w:r>
      <w:r w:rsidR="005C31BB">
        <w:rPr>
          <w:rFonts w:ascii="Arial" w:hAnsi="Arial" w:cs="Arial"/>
        </w:rPr>
        <w:tab/>
      </w:r>
      <w:r w:rsidR="00FE41A6">
        <w:rPr>
          <w:rFonts w:ascii="Arial" w:hAnsi="Arial" w:cs="Arial"/>
        </w:rPr>
        <w:t>(</w:t>
      </w:r>
      <w:r>
        <w:rPr>
          <w:rFonts w:ascii="Arial" w:hAnsi="Arial" w:cs="Arial"/>
        </w:rPr>
        <w:t>6 marks</w:t>
      </w:r>
      <w:r w:rsidR="00FE41A6">
        <w:rPr>
          <w:rFonts w:ascii="Arial" w:hAnsi="Arial" w:cs="Arial"/>
        </w:rPr>
        <w:t>)</w:t>
      </w:r>
    </w:p>
    <w:p w:rsidR="005E3A5D" w:rsidRPr="005C31BB" w:rsidRDefault="005E3A5D" w:rsidP="005E3A5D">
      <w:pPr>
        <w:rPr>
          <w:rFonts w:ascii="Arial" w:hAnsi="Arial" w:cs="Arial"/>
          <w:color w:val="FF0000"/>
        </w:rPr>
      </w:pPr>
      <w:r w:rsidRPr="008637A0">
        <w:rPr>
          <w:rFonts w:ascii="Arial" w:hAnsi="Arial" w:cs="Arial"/>
        </w:rPr>
        <w:tab/>
      </w:r>
      <w:r w:rsidRPr="008637A0">
        <w:rPr>
          <w:rFonts w:ascii="Arial" w:hAnsi="Arial" w:cs="Arial"/>
        </w:rPr>
        <w:tab/>
      </w:r>
      <w:r w:rsidRPr="005C31BB">
        <w:rPr>
          <w:rFonts w:ascii="Arial" w:hAnsi="Arial" w:cs="Arial"/>
          <w:color w:val="FF0000"/>
        </w:rPr>
        <w:t>Causes - Any three of the following</w:t>
      </w:r>
    </w:p>
    <w:p w:rsidR="005E3A5D" w:rsidRPr="005C31BB" w:rsidRDefault="005E3A5D" w:rsidP="005E3A5D">
      <w:pPr>
        <w:spacing w:line="240" w:lineRule="auto"/>
        <w:ind w:left="1433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Lack of iodine in the diet</w:t>
      </w:r>
      <w:r w:rsid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 surgery</w:t>
      </w:r>
      <w:r w:rsid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 cancer</w:t>
      </w:r>
      <w:r w:rsid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</w:t>
      </w:r>
      <w:r w:rsid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Hashimoto’s disease (autoimmune)</w:t>
      </w:r>
      <w:r w:rsid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 radiation</w:t>
      </w:r>
    </w:p>
    <w:p w:rsidR="005E3A5D" w:rsidRPr="005C31BB" w:rsidRDefault="005E3A5D" w:rsidP="005E3A5D">
      <w:pPr>
        <w:spacing w:line="240" w:lineRule="auto"/>
        <w:ind w:left="1433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Symptoms - Any three of the following</w:t>
      </w:r>
    </w:p>
    <w:p w:rsidR="005E3A5D" w:rsidRPr="005C31BB" w:rsidRDefault="005E3A5D" w:rsidP="005E3A5D">
      <w:pPr>
        <w:spacing w:line="240" w:lineRule="auto"/>
        <w:ind w:left="1433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Decrease heart rate and blood pressure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cold intolerance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weight gain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goitre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/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>fatigue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Pr="005C31BB">
        <w:rPr>
          <w:rFonts w:ascii="Arial" w:hAnsi="Arial" w:cs="Arial"/>
          <w:color w:val="FF0000"/>
        </w:rPr>
        <w:t xml:space="preserve">/ decrease </w:t>
      </w:r>
      <w:r w:rsidR="00FE41A6" w:rsidRPr="005C31BB">
        <w:rPr>
          <w:rFonts w:ascii="Arial" w:hAnsi="Arial" w:cs="Arial"/>
          <w:color w:val="FF0000"/>
        </w:rPr>
        <w:t>thyroxine</w:t>
      </w:r>
    </w:p>
    <w:p w:rsidR="00FE41A6" w:rsidRDefault="00FE41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0601E" w:rsidRDefault="0090601E" w:rsidP="00FE41A6">
      <w:pPr>
        <w:spacing w:line="240" w:lineRule="auto"/>
        <w:rPr>
          <w:rFonts w:ascii="Arial" w:hAnsi="Arial" w:cs="Arial"/>
        </w:rPr>
      </w:pPr>
    </w:p>
    <w:p w:rsidR="0090601E" w:rsidRPr="0090601E" w:rsidRDefault="0090601E" w:rsidP="0090601E">
      <w:pPr>
        <w:numPr>
          <w:ilvl w:val="0"/>
          <w:numId w:val="1"/>
        </w:numPr>
        <w:ind w:left="1134" w:hanging="425"/>
        <w:contextualSpacing/>
        <w:rPr>
          <w:rFonts w:ascii="Arial" w:hAnsi="Arial" w:cs="Arial"/>
        </w:rPr>
      </w:pPr>
      <w:r w:rsidRPr="0090601E">
        <w:rPr>
          <w:rFonts w:ascii="Arial" w:hAnsi="Arial" w:cs="Arial"/>
        </w:rPr>
        <w:t>Draw a diagram to explain one way Amy’s thyroid hormone feedback loop has changed since she has had hypothyroidism.  Explain what treatment Amy would require to allow her to</w:t>
      </w:r>
      <w:r w:rsidR="00FE41A6">
        <w:rPr>
          <w:rFonts w:ascii="Arial" w:hAnsi="Arial" w:cs="Arial"/>
        </w:rPr>
        <w:t xml:space="preserve"> become symptom free.</w:t>
      </w:r>
      <w:r w:rsidR="00FE41A6">
        <w:rPr>
          <w:rFonts w:ascii="Arial" w:hAnsi="Arial" w:cs="Arial"/>
        </w:rPr>
        <w:tab/>
      </w:r>
      <w:r w:rsidR="00FE41A6">
        <w:rPr>
          <w:rFonts w:ascii="Arial" w:hAnsi="Arial" w:cs="Arial"/>
        </w:rPr>
        <w:tab/>
      </w:r>
      <w:r w:rsidR="00FE41A6">
        <w:rPr>
          <w:rFonts w:ascii="Arial" w:hAnsi="Arial" w:cs="Arial"/>
        </w:rPr>
        <w:tab/>
      </w:r>
      <w:r w:rsidR="00FE41A6">
        <w:rPr>
          <w:rFonts w:ascii="Arial" w:hAnsi="Arial" w:cs="Arial"/>
        </w:rPr>
        <w:tab/>
      </w:r>
      <w:r w:rsidR="00F3797D">
        <w:rPr>
          <w:rFonts w:ascii="Arial" w:hAnsi="Arial" w:cs="Arial"/>
        </w:rPr>
        <w:tab/>
      </w:r>
      <w:r w:rsidR="00F3797D">
        <w:rPr>
          <w:rFonts w:ascii="Arial" w:hAnsi="Arial" w:cs="Arial"/>
        </w:rPr>
        <w:tab/>
      </w:r>
      <w:r w:rsidR="00F3797D">
        <w:rPr>
          <w:rFonts w:ascii="Arial" w:hAnsi="Arial" w:cs="Arial"/>
        </w:rPr>
        <w:tab/>
      </w:r>
      <w:r w:rsidR="00F3797D">
        <w:rPr>
          <w:rFonts w:ascii="Arial" w:hAnsi="Arial" w:cs="Arial"/>
        </w:rPr>
        <w:tab/>
      </w:r>
      <w:r w:rsidR="00F3797D">
        <w:rPr>
          <w:rFonts w:ascii="Arial" w:hAnsi="Arial" w:cs="Arial"/>
        </w:rPr>
        <w:tab/>
      </w:r>
      <w:r w:rsidR="00F3797D">
        <w:rPr>
          <w:rFonts w:ascii="Arial" w:hAnsi="Arial" w:cs="Arial"/>
        </w:rPr>
        <w:tab/>
      </w:r>
      <w:r w:rsidR="00FE41A6">
        <w:rPr>
          <w:rFonts w:ascii="Arial" w:hAnsi="Arial" w:cs="Arial"/>
        </w:rPr>
        <w:t>(</w:t>
      </w:r>
      <w:r w:rsidRPr="0090601E">
        <w:rPr>
          <w:rFonts w:ascii="Arial" w:hAnsi="Arial" w:cs="Arial"/>
        </w:rPr>
        <w:t>8 marks</w:t>
      </w:r>
      <w:r w:rsidR="00FE41A6">
        <w:rPr>
          <w:rFonts w:ascii="Arial" w:hAnsi="Arial" w:cs="Arial"/>
        </w:rPr>
        <w:t>)</w:t>
      </w:r>
    </w:p>
    <w:p w:rsidR="0090601E" w:rsidRDefault="0090601E" w:rsidP="0090601E">
      <w:pPr>
        <w:spacing w:line="240" w:lineRule="auto"/>
        <w:rPr>
          <w:rFonts w:ascii="Arial" w:hAnsi="Arial" w:cs="Arial"/>
        </w:rPr>
      </w:pPr>
    </w:p>
    <w:p w:rsidR="0090601E" w:rsidRPr="005C31BB" w:rsidRDefault="000316F6" w:rsidP="0090601E">
      <w:pPr>
        <w:spacing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Three marks for diagram</w:t>
      </w:r>
      <w:r w:rsidR="00FE41A6" w:rsidRPr="005C31BB">
        <w:rPr>
          <w:rFonts w:ascii="Arial" w:hAnsi="Arial" w:cs="Arial"/>
          <w:color w:val="FF0000"/>
        </w:rPr>
        <w:t>,</w:t>
      </w:r>
      <w:r w:rsidRPr="005C31BB">
        <w:rPr>
          <w:rFonts w:ascii="Arial" w:hAnsi="Arial" w:cs="Arial"/>
          <w:color w:val="FF0000"/>
        </w:rPr>
        <w:t xml:space="preserve"> one mark for each gland and hormone</w:t>
      </w:r>
    </w:p>
    <w:p w:rsidR="0090601E" w:rsidRDefault="0090601E" w:rsidP="0090601E">
      <w:pPr>
        <w:spacing w:line="240" w:lineRule="auto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79A8C46B" wp14:editId="5A844743">
            <wp:extent cx="3467749" cy="3162300"/>
            <wp:effectExtent l="0" t="0" r="0" b="0"/>
            <wp:docPr id="1" name="Picture 1" descr="iodine defici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dine defici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431" cy="31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BB" w:rsidRDefault="005C31BB" w:rsidP="0090601E">
      <w:pPr>
        <w:spacing w:line="240" w:lineRule="auto"/>
        <w:rPr>
          <w:rFonts w:ascii="Arial" w:hAnsi="Arial" w:cs="Arial"/>
        </w:rPr>
      </w:pPr>
    </w:p>
    <w:p w:rsidR="000316F6" w:rsidRPr="005C31BB" w:rsidRDefault="00FE41A6" w:rsidP="000316F6">
      <w:pPr>
        <w:pStyle w:val="ListParagraph"/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Any three of the following</w:t>
      </w:r>
    </w:p>
    <w:p w:rsidR="0090601E" w:rsidRPr="005C31BB" w:rsidRDefault="0090601E" w:rsidP="0090601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Low levels of iodine in diet</w:t>
      </w:r>
    </w:p>
    <w:p w:rsidR="0090601E" w:rsidRPr="005C31BB" w:rsidRDefault="0090601E" w:rsidP="0090601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 xml:space="preserve">Less </w:t>
      </w:r>
      <w:r w:rsidR="00A02E7A" w:rsidRPr="005C31BB">
        <w:rPr>
          <w:rFonts w:ascii="Arial" w:hAnsi="Arial" w:cs="Arial"/>
          <w:color w:val="FF0000"/>
        </w:rPr>
        <w:t>T4 &amp; T3</w:t>
      </w:r>
      <w:r w:rsidRPr="005C31BB">
        <w:rPr>
          <w:rFonts w:ascii="Arial" w:hAnsi="Arial" w:cs="Arial"/>
          <w:color w:val="FF0000"/>
        </w:rPr>
        <w:t xml:space="preserve"> synthesised</w:t>
      </w:r>
      <w:r w:rsidR="00A02E7A" w:rsidRPr="005C31BB">
        <w:rPr>
          <w:rFonts w:ascii="Arial" w:hAnsi="Arial" w:cs="Arial"/>
          <w:color w:val="FF0000"/>
        </w:rPr>
        <w:t>-T4 for iodine molecules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="00A02E7A" w:rsidRPr="005C31BB">
        <w:rPr>
          <w:rFonts w:ascii="Arial" w:hAnsi="Arial" w:cs="Arial"/>
          <w:color w:val="FF0000"/>
        </w:rPr>
        <w:t>/</w:t>
      </w:r>
      <w:r w:rsidR="00FE41A6" w:rsidRPr="005C31BB">
        <w:rPr>
          <w:rFonts w:ascii="Arial" w:hAnsi="Arial" w:cs="Arial"/>
          <w:color w:val="FF0000"/>
        </w:rPr>
        <w:t xml:space="preserve"> </w:t>
      </w:r>
      <w:r w:rsidR="00A02E7A" w:rsidRPr="005C31BB">
        <w:rPr>
          <w:rFonts w:ascii="Arial" w:hAnsi="Arial" w:cs="Arial"/>
          <w:color w:val="FF0000"/>
        </w:rPr>
        <w:t>T3 3 iodine molecules</w:t>
      </w:r>
    </w:p>
    <w:p w:rsidR="0090601E" w:rsidRPr="005C31BB" w:rsidRDefault="0090601E" w:rsidP="0090601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 xml:space="preserve">Low </w:t>
      </w:r>
      <w:r w:rsidR="00A02E7A" w:rsidRPr="005C31BB">
        <w:rPr>
          <w:rFonts w:ascii="Arial" w:hAnsi="Arial" w:cs="Arial"/>
          <w:color w:val="FF0000"/>
        </w:rPr>
        <w:t>levels</w:t>
      </w:r>
      <w:r w:rsidRPr="005C31BB">
        <w:rPr>
          <w:rFonts w:ascii="Arial" w:hAnsi="Arial" w:cs="Arial"/>
          <w:color w:val="FF0000"/>
        </w:rPr>
        <w:t xml:space="preserve"> detected by hypothalamus</w:t>
      </w:r>
    </w:p>
    <w:p w:rsidR="0090601E" w:rsidRPr="005C31BB" w:rsidRDefault="0090601E" w:rsidP="0090601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TSH RF released by hypothalamus</w:t>
      </w:r>
    </w:p>
    <w:p w:rsidR="0090601E" w:rsidRPr="005C31BB" w:rsidRDefault="0090601E" w:rsidP="0090601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Acts on ALP-releases TSH</w:t>
      </w:r>
    </w:p>
    <w:p w:rsidR="0090601E" w:rsidRPr="005C31BB" w:rsidRDefault="0090601E" w:rsidP="0090601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 xml:space="preserve">TSH acts on thyroid-increases number of follicle cells to attempt to produce </w:t>
      </w:r>
      <w:r w:rsidR="00A02E7A" w:rsidRPr="005C31BB">
        <w:rPr>
          <w:rFonts w:ascii="Arial" w:hAnsi="Arial" w:cs="Arial"/>
          <w:color w:val="FF0000"/>
        </w:rPr>
        <w:t>more T4 &amp; T3</w:t>
      </w:r>
    </w:p>
    <w:p w:rsidR="000316F6" w:rsidRPr="005C31BB" w:rsidRDefault="000316F6" w:rsidP="000316F6">
      <w:pPr>
        <w:pStyle w:val="ListParagraph"/>
        <w:spacing w:after="0" w:line="240" w:lineRule="auto"/>
        <w:rPr>
          <w:rFonts w:ascii="Arial" w:hAnsi="Arial" w:cs="Arial"/>
          <w:b/>
          <w:color w:val="FF0000"/>
        </w:rPr>
      </w:pPr>
      <w:r w:rsidRPr="005C31BB">
        <w:rPr>
          <w:rFonts w:ascii="Arial" w:hAnsi="Arial" w:cs="Arial"/>
          <w:b/>
          <w:color w:val="FF0000"/>
        </w:rPr>
        <w:t>Treatment</w:t>
      </w:r>
    </w:p>
    <w:p w:rsidR="000316F6" w:rsidRPr="005C31BB" w:rsidRDefault="0090601E" w:rsidP="000316F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Treatment replace iodine in diet</w:t>
      </w:r>
      <w:r w:rsidR="000316F6" w:rsidRPr="005C31BB">
        <w:rPr>
          <w:rFonts w:ascii="Arial" w:hAnsi="Arial" w:cs="Arial"/>
          <w:color w:val="FF0000"/>
        </w:rPr>
        <w:t xml:space="preserve"> (1 mark)</w:t>
      </w:r>
    </w:p>
    <w:p w:rsidR="0090601E" w:rsidRPr="005C31BB" w:rsidRDefault="0090601E" w:rsidP="000316F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Enables thyroid to produce thyroxine</w:t>
      </w:r>
      <w:r w:rsidR="000316F6" w:rsidRPr="005C31BB">
        <w:rPr>
          <w:rFonts w:ascii="Arial" w:hAnsi="Arial" w:cs="Arial"/>
          <w:color w:val="FF0000"/>
        </w:rPr>
        <w:t xml:space="preserve"> -Inhibits hypothalamus/</w:t>
      </w:r>
      <w:r w:rsidRPr="005C31BB">
        <w:rPr>
          <w:rFonts w:ascii="Arial" w:hAnsi="Arial" w:cs="Arial"/>
          <w:color w:val="FF0000"/>
        </w:rPr>
        <w:t>reduces production of TSH RF</w:t>
      </w:r>
      <w:r w:rsidR="000316F6" w:rsidRPr="005C31BB">
        <w:rPr>
          <w:rFonts w:ascii="Arial" w:hAnsi="Arial" w:cs="Arial"/>
          <w:color w:val="FF0000"/>
        </w:rPr>
        <w:t xml:space="preserve"> (1 mark)</w:t>
      </w:r>
    </w:p>
    <w:p w:rsidR="001412F3" w:rsidRDefault="001412F3" w:rsidP="001412F3">
      <w:pPr>
        <w:spacing w:after="0" w:line="240" w:lineRule="auto"/>
        <w:rPr>
          <w:rFonts w:ascii="Arial" w:hAnsi="Arial" w:cs="Arial"/>
        </w:rPr>
      </w:pPr>
    </w:p>
    <w:p w:rsidR="001412F3" w:rsidRDefault="001412F3" w:rsidP="001412F3">
      <w:pPr>
        <w:spacing w:after="0" w:line="240" w:lineRule="auto"/>
        <w:rPr>
          <w:rFonts w:ascii="Arial" w:hAnsi="Arial" w:cs="Arial"/>
        </w:rPr>
      </w:pPr>
    </w:p>
    <w:p w:rsidR="001412F3" w:rsidRDefault="001412F3" w:rsidP="001412F3">
      <w:pPr>
        <w:spacing w:after="0" w:line="240" w:lineRule="auto"/>
        <w:rPr>
          <w:rFonts w:ascii="Arial" w:hAnsi="Arial" w:cs="Arial"/>
        </w:rPr>
      </w:pPr>
    </w:p>
    <w:p w:rsidR="006B284D" w:rsidRDefault="006B284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12F3" w:rsidRDefault="001412F3" w:rsidP="001412F3">
      <w:pPr>
        <w:spacing w:after="0" w:line="240" w:lineRule="auto"/>
        <w:rPr>
          <w:rFonts w:ascii="Arial" w:hAnsi="Arial" w:cs="Arial"/>
        </w:rPr>
      </w:pPr>
    </w:p>
    <w:p w:rsidR="001412F3" w:rsidRDefault="001412F3" w:rsidP="001412F3">
      <w:pPr>
        <w:spacing w:after="0" w:line="240" w:lineRule="auto"/>
        <w:rPr>
          <w:rFonts w:ascii="Arial" w:hAnsi="Arial" w:cs="Arial"/>
        </w:rPr>
      </w:pPr>
    </w:p>
    <w:p w:rsidR="001412F3" w:rsidRDefault="001412F3" w:rsidP="001412F3">
      <w:pPr>
        <w:spacing w:after="0" w:line="240" w:lineRule="auto"/>
        <w:rPr>
          <w:rFonts w:ascii="Arial" w:hAnsi="Arial" w:cs="Arial"/>
          <w:b/>
        </w:rPr>
      </w:pPr>
      <w:r w:rsidRPr="001412F3">
        <w:rPr>
          <w:rFonts w:ascii="Arial" w:hAnsi="Arial" w:cs="Arial"/>
          <w:b/>
        </w:rPr>
        <w:t>OR</w:t>
      </w:r>
    </w:p>
    <w:p w:rsidR="001412F3" w:rsidRDefault="001412F3" w:rsidP="001412F3">
      <w:pPr>
        <w:spacing w:after="0" w:line="240" w:lineRule="auto"/>
        <w:rPr>
          <w:rFonts w:ascii="Arial" w:hAnsi="Arial" w:cs="Arial"/>
          <w:b/>
        </w:rPr>
      </w:pPr>
    </w:p>
    <w:p w:rsidR="001412F3" w:rsidRPr="001412F3" w:rsidRDefault="001412F3" w:rsidP="001412F3">
      <w:pPr>
        <w:spacing w:after="0" w:line="240" w:lineRule="auto"/>
        <w:rPr>
          <w:rFonts w:ascii="Arial" w:hAnsi="Arial" w:cs="Arial"/>
          <w:b/>
        </w:rPr>
      </w:pPr>
    </w:p>
    <w:p w:rsidR="0090601E" w:rsidRPr="005C31BB" w:rsidRDefault="006B284D" w:rsidP="000316F6">
      <w:pPr>
        <w:pStyle w:val="ListParagraph"/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Hashimoto Thyroiditis</w:t>
      </w:r>
    </w:p>
    <w:p w:rsidR="000316F6" w:rsidRPr="005C31BB" w:rsidRDefault="000316F6" w:rsidP="000316F6">
      <w:pPr>
        <w:spacing w:after="0" w:line="240" w:lineRule="auto"/>
        <w:rPr>
          <w:rFonts w:ascii="Arial" w:hAnsi="Arial" w:cs="Arial"/>
          <w:color w:val="FF0000"/>
        </w:rPr>
      </w:pPr>
    </w:p>
    <w:p w:rsidR="006B284D" w:rsidRPr="005C31BB" w:rsidRDefault="006B284D" w:rsidP="006B284D">
      <w:pPr>
        <w:spacing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Three marks for diagram one mark for each gland and hormone</w:t>
      </w:r>
    </w:p>
    <w:p w:rsidR="000316F6" w:rsidRPr="000316F6" w:rsidRDefault="000316F6" w:rsidP="000316F6">
      <w:pPr>
        <w:spacing w:after="0" w:line="240" w:lineRule="auto"/>
        <w:rPr>
          <w:rFonts w:ascii="Arial" w:hAnsi="Arial" w:cs="Arial"/>
        </w:rPr>
      </w:pPr>
    </w:p>
    <w:p w:rsidR="000316F6" w:rsidRDefault="006B284D" w:rsidP="000316F6">
      <w:pPr>
        <w:spacing w:after="0" w:line="240" w:lineRule="auto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286017A6" wp14:editId="0977F12F">
            <wp:extent cx="3600450" cy="3400425"/>
            <wp:effectExtent l="0" t="0" r="0" b="9525"/>
            <wp:docPr id="2" name="Picture 2" descr="hashimoto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himoto'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F6" w:rsidRPr="000316F6" w:rsidRDefault="000316F6" w:rsidP="000316F6">
      <w:pPr>
        <w:spacing w:after="0" w:line="240" w:lineRule="auto"/>
        <w:rPr>
          <w:rFonts w:ascii="Arial" w:hAnsi="Arial" w:cs="Arial"/>
        </w:rPr>
      </w:pPr>
    </w:p>
    <w:p w:rsidR="005C31BB" w:rsidRDefault="005C31BB" w:rsidP="006B284D">
      <w:pPr>
        <w:pStyle w:val="ListParagraph"/>
        <w:spacing w:after="0" w:line="240" w:lineRule="auto"/>
        <w:rPr>
          <w:rFonts w:ascii="Arial" w:hAnsi="Arial" w:cs="Arial"/>
        </w:rPr>
      </w:pPr>
    </w:p>
    <w:p w:rsidR="006B284D" w:rsidRPr="005C31BB" w:rsidRDefault="005C31BB" w:rsidP="006B284D">
      <w:pPr>
        <w:pStyle w:val="ListParagraph"/>
        <w:spacing w:after="0" w:line="240" w:lineRule="auto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Any three of the following</w:t>
      </w:r>
    </w:p>
    <w:p w:rsidR="006B284D" w:rsidRPr="005C31BB" w:rsidRDefault="006B284D" w:rsidP="005A6546">
      <w:pPr>
        <w:pStyle w:val="ListParagraph"/>
        <w:numPr>
          <w:ilvl w:val="0"/>
          <w:numId w:val="6"/>
        </w:numPr>
        <w:spacing w:after="0"/>
        <w:ind w:left="709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autoimmune destruction of the thyroid gland</w:t>
      </w:r>
    </w:p>
    <w:p w:rsidR="005A6546" w:rsidRPr="005C31BB" w:rsidRDefault="006B284D" w:rsidP="005A6546">
      <w:pPr>
        <w:pStyle w:val="ListParagraph"/>
        <w:numPr>
          <w:ilvl w:val="0"/>
          <w:numId w:val="6"/>
        </w:numPr>
        <w:spacing w:after="0"/>
        <w:ind w:left="709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antibodies to thyroid antigens, as well as infiltration by cytotoxic T cells, lead to destruction of thyroid tissue</w:t>
      </w:r>
    </w:p>
    <w:p w:rsidR="005A6546" w:rsidRPr="005C31BB" w:rsidRDefault="0090312A" w:rsidP="005A6546">
      <w:pPr>
        <w:pStyle w:val="ListParagraph"/>
        <w:numPr>
          <w:ilvl w:val="1"/>
          <w:numId w:val="6"/>
        </w:numPr>
        <w:spacing w:after="0"/>
        <w:ind w:left="709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Less T4 and T3</w:t>
      </w:r>
      <w:r w:rsidR="005A6546" w:rsidRPr="005C31BB">
        <w:rPr>
          <w:rFonts w:ascii="Arial" w:hAnsi="Arial" w:cs="Arial"/>
          <w:color w:val="FF0000"/>
        </w:rPr>
        <w:t xml:space="preserve"> synthesised</w:t>
      </w:r>
    </w:p>
    <w:p w:rsidR="005A6546" w:rsidRPr="005C31BB" w:rsidRDefault="00A02E7A" w:rsidP="005A6546">
      <w:pPr>
        <w:pStyle w:val="ListParagraph"/>
        <w:numPr>
          <w:ilvl w:val="1"/>
          <w:numId w:val="6"/>
        </w:numPr>
        <w:spacing w:after="0"/>
        <w:ind w:left="709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Low levels</w:t>
      </w:r>
      <w:r w:rsidR="005A6546" w:rsidRPr="005C31BB">
        <w:rPr>
          <w:rFonts w:ascii="Arial" w:hAnsi="Arial" w:cs="Arial"/>
          <w:color w:val="FF0000"/>
        </w:rPr>
        <w:t xml:space="preserve"> detected by hypothalamus</w:t>
      </w:r>
    </w:p>
    <w:p w:rsidR="005A6546" w:rsidRPr="005C31BB" w:rsidRDefault="005A6546" w:rsidP="005A6546">
      <w:pPr>
        <w:pStyle w:val="ListParagraph"/>
        <w:numPr>
          <w:ilvl w:val="1"/>
          <w:numId w:val="6"/>
        </w:numPr>
        <w:spacing w:after="0"/>
        <w:ind w:left="709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TSH RF released by hypothalamus</w:t>
      </w:r>
    </w:p>
    <w:p w:rsidR="005A6546" w:rsidRPr="005C31BB" w:rsidRDefault="005A6546" w:rsidP="005A6546">
      <w:pPr>
        <w:pStyle w:val="ListParagraph"/>
        <w:numPr>
          <w:ilvl w:val="1"/>
          <w:numId w:val="6"/>
        </w:numPr>
        <w:spacing w:after="0"/>
        <w:ind w:left="709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Acts on ALP-releases TSH</w:t>
      </w:r>
    </w:p>
    <w:p w:rsidR="005A6546" w:rsidRPr="005C31BB" w:rsidRDefault="005A6546" w:rsidP="005A6546">
      <w:pPr>
        <w:pStyle w:val="ListParagraph"/>
        <w:numPr>
          <w:ilvl w:val="1"/>
          <w:numId w:val="6"/>
        </w:numPr>
        <w:spacing w:after="0"/>
        <w:ind w:left="709"/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TSH acts on thyroid to produce more T4</w:t>
      </w:r>
      <w:r w:rsidR="00A02E7A" w:rsidRPr="005C31BB">
        <w:rPr>
          <w:rFonts w:ascii="Arial" w:hAnsi="Arial" w:cs="Arial"/>
          <w:color w:val="FF0000"/>
        </w:rPr>
        <w:t xml:space="preserve"> &amp; T3</w:t>
      </w:r>
      <w:r w:rsidR="00FE41A6" w:rsidRPr="005C31BB">
        <w:rPr>
          <w:rFonts w:ascii="Arial" w:hAnsi="Arial" w:cs="Arial"/>
          <w:color w:val="FF0000"/>
        </w:rPr>
        <w:t xml:space="preserve"> – cells unable to respond</w:t>
      </w:r>
    </w:p>
    <w:p w:rsidR="009936ED" w:rsidRPr="005C31BB" w:rsidRDefault="009936ED" w:rsidP="005A6546">
      <w:pPr>
        <w:spacing w:after="0"/>
        <w:ind w:firstLine="284"/>
        <w:rPr>
          <w:rFonts w:ascii="Arial" w:hAnsi="Arial" w:cs="Arial"/>
          <w:color w:val="FF0000"/>
        </w:rPr>
      </w:pPr>
    </w:p>
    <w:p w:rsidR="005A6546" w:rsidRPr="005C31BB" w:rsidRDefault="005A6546" w:rsidP="005A6546">
      <w:pPr>
        <w:spacing w:after="0"/>
        <w:ind w:firstLine="284"/>
        <w:rPr>
          <w:rFonts w:ascii="Arial" w:hAnsi="Arial" w:cs="Arial"/>
          <w:b/>
          <w:color w:val="FF0000"/>
        </w:rPr>
      </w:pPr>
      <w:r w:rsidRPr="005C31BB">
        <w:rPr>
          <w:rFonts w:ascii="Arial" w:hAnsi="Arial" w:cs="Arial"/>
          <w:b/>
          <w:color w:val="FF0000"/>
        </w:rPr>
        <w:t>Treatment (2 marks)</w:t>
      </w:r>
    </w:p>
    <w:p w:rsidR="006B284D" w:rsidRPr="005C31BB" w:rsidRDefault="005A6546" w:rsidP="005A6546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>replacem</w:t>
      </w:r>
      <w:r w:rsidR="00FE41A6" w:rsidRPr="005C31BB">
        <w:rPr>
          <w:rFonts w:ascii="Arial" w:hAnsi="Arial" w:cs="Arial"/>
          <w:color w:val="FF0000"/>
        </w:rPr>
        <w:t>ent therapy with thyroxine (T4)</w:t>
      </w:r>
    </w:p>
    <w:p w:rsidR="005A6546" w:rsidRPr="005C31BB" w:rsidRDefault="005A6546" w:rsidP="005A6546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5C31BB">
        <w:rPr>
          <w:rFonts w:ascii="Arial" w:hAnsi="Arial" w:cs="Arial"/>
          <w:color w:val="FF0000"/>
        </w:rPr>
        <w:t xml:space="preserve">T4 must be taken for the rest of </w:t>
      </w:r>
      <w:r w:rsidR="00FE41A6" w:rsidRPr="005C31BB">
        <w:rPr>
          <w:rFonts w:ascii="Arial" w:hAnsi="Arial" w:cs="Arial"/>
          <w:color w:val="FF0000"/>
        </w:rPr>
        <w:t>patient’s</w:t>
      </w:r>
      <w:r w:rsidRPr="005C31BB">
        <w:rPr>
          <w:rFonts w:ascii="Arial" w:hAnsi="Arial" w:cs="Arial"/>
          <w:color w:val="FF0000"/>
        </w:rPr>
        <w:t xml:space="preserve"> life</w:t>
      </w:r>
    </w:p>
    <w:p w:rsidR="00342838" w:rsidRPr="005C31BB" w:rsidRDefault="00342838" w:rsidP="00342838">
      <w:pPr>
        <w:ind w:left="360"/>
        <w:rPr>
          <w:rFonts w:ascii="Arial" w:hAnsi="Arial" w:cs="Arial"/>
          <w:color w:val="FF0000"/>
        </w:rPr>
      </w:pPr>
    </w:p>
    <w:p w:rsidR="00342838" w:rsidRPr="005C31BB" w:rsidRDefault="00342838" w:rsidP="00342838">
      <w:pPr>
        <w:ind w:left="360"/>
        <w:rPr>
          <w:rFonts w:ascii="Arial" w:hAnsi="Arial" w:cs="Arial"/>
          <w:color w:val="FF0000"/>
        </w:rPr>
      </w:pPr>
    </w:p>
    <w:p w:rsidR="00342838" w:rsidRPr="005C31BB" w:rsidRDefault="00342838" w:rsidP="00342838">
      <w:pPr>
        <w:ind w:left="360"/>
        <w:rPr>
          <w:rFonts w:ascii="Arial" w:hAnsi="Arial" w:cs="Arial"/>
          <w:b/>
          <w:color w:val="FF0000"/>
        </w:rPr>
      </w:pPr>
      <w:r w:rsidRPr="005C31BB">
        <w:rPr>
          <w:rFonts w:ascii="Arial" w:hAnsi="Arial" w:cs="Arial"/>
          <w:b/>
          <w:color w:val="FF0000"/>
        </w:rPr>
        <w:t>Comments:</w:t>
      </w:r>
    </w:p>
    <w:sectPr w:rsidR="00342838" w:rsidRPr="005C31BB" w:rsidSect="005C3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7AAD"/>
    <w:multiLevelType w:val="hybridMultilevel"/>
    <w:tmpl w:val="40BAA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743F"/>
    <w:multiLevelType w:val="hybridMultilevel"/>
    <w:tmpl w:val="E0E08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299BA">
      <w:numFmt w:val="bullet"/>
      <w:lvlText w:val="•"/>
      <w:lvlJc w:val="left"/>
      <w:pPr>
        <w:ind w:left="1470" w:hanging="39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4043"/>
    <w:multiLevelType w:val="hybridMultilevel"/>
    <w:tmpl w:val="06960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186F"/>
    <w:multiLevelType w:val="hybridMultilevel"/>
    <w:tmpl w:val="103893A8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6F561390"/>
    <w:multiLevelType w:val="hybridMultilevel"/>
    <w:tmpl w:val="4A2A95F8"/>
    <w:lvl w:ilvl="0" w:tplc="228CD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8100C"/>
    <w:multiLevelType w:val="hybridMultilevel"/>
    <w:tmpl w:val="99608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5D"/>
    <w:rsid w:val="000029A7"/>
    <w:rsid w:val="00013428"/>
    <w:rsid w:val="00014E98"/>
    <w:rsid w:val="000227FC"/>
    <w:rsid w:val="000316F6"/>
    <w:rsid w:val="00037E26"/>
    <w:rsid w:val="000554C6"/>
    <w:rsid w:val="000725B5"/>
    <w:rsid w:val="000B304B"/>
    <w:rsid w:val="000C3A5E"/>
    <w:rsid w:val="000F7F11"/>
    <w:rsid w:val="00105B32"/>
    <w:rsid w:val="001412F3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2838"/>
    <w:rsid w:val="003463B1"/>
    <w:rsid w:val="00391DCC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A6546"/>
    <w:rsid w:val="005C31BB"/>
    <w:rsid w:val="005D4EE9"/>
    <w:rsid w:val="005E2014"/>
    <w:rsid w:val="005E3A5D"/>
    <w:rsid w:val="005E5B9D"/>
    <w:rsid w:val="006049ED"/>
    <w:rsid w:val="00615E83"/>
    <w:rsid w:val="006246F4"/>
    <w:rsid w:val="00670055"/>
    <w:rsid w:val="006747C4"/>
    <w:rsid w:val="006A788F"/>
    <w:rsid w:val="006B284D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526D1"/>
    <w:rsid w:val="00866823"/>
    <w:rsid w:val="0087186B"/>
    <w:rsid w:val="0087520D"/>
    <w:rsid w:val="008B7035"/>
    <w:rsid w:val="0090312A"/>
    <w:rsid w:val="00904877"/>
    <w:rsid w:val="0090601E"/>
    <w:rsid w:val="0090759E"/>
    <w:rsid w:val="00927324"/>
    <w:rsid w:val="00933305"/>
    <w:rsid w:val="009936ED"/>
    <w:rsid w:val="009978AB"/>
    <w:rsid w:val="009A5581"/>
    <w:rsid w:val="009B7DDE"/>
    <w:rsid w:val="009E00F5"/>
    <w:rsid w:val="00A02E7A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92BC6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258D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65B34"/>
    <w:rsid w:val="00CA68A2"/>
    <w:rsid w:val="00CC25B9"/>
    <w:rsid w:val="00CC3A42"/>
    <w:rsid w:val="00CD2B46"/>
    <w:rsid w:val="00D21D64"/>
    <w:rsid w:val="00D34A56"/>
    <w:rsid w:val="00D420B9"/>
    <w:rsid w:val="00D517BA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53422"/>
    <w:rsid w:val="00E95E66"/>
    <w:rsid w:val="00EA05D1"/>
    <w:rsid w:val="00F00D7B"/>
    <w:rsid w:val="00F051F6"/>
    <w:rsid w:val="00F20F7A"/>
    <w:rsid w:val="00F26EE2"/>
    <w:rsid w:val="00F3797D"/>
    <w:rsid w:val="00F656F2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E41A6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FB6B"/>
  <w15:chartTrackingRefBased/>
  <w15:docId w15:val="{AEB23525-5CA4-4BEE-8876-866D3D7A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 clark</dc:creator>
  <cp:keywords/>
  <dc:description/>
  <cp:lastModifiedBy>IKIN Carly [Atwell College]</cp:lastModifiedBy>
  <cp:revision>7</cp:revision>
  <dcterms:created xsi:type="dcterms:W3CDTF">2020-05-25T02:06:00Z</dcterms:created>
  <dcterms:modified xsi:type="dcterms:W3CDTF">2021-03-22T05:07:00Z</dcterms:modified>
</cp:coreProperties>
</file>