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5BE1" w14:textId="77777777" w:rsidR="009327F0" w:rsidRDefault="009327F0" w:rsidP="005F384E">
      <w:pPr>
        <w:rPr>
          <w:sz w:val="24"/>
          <w:szCs w:val="24"/>
        </w:rPr>
      </w:pPr>
    </w:p>
    <w:p w14:paraId="12BAC933" w14:textId="62246FB5" w:rsidR="009327F0" w:rsidRPr="009327F0" w:rsidRDefault="009327F0" w:rsidP="005F384E">
      <w:pPr>
        <w:rPr>
          <w:sz w:val="24"/>
          <w:szCs w:val="24"/>
        </w:rPr>
      </w:pPr>
      <w:r w:rsidRPr="009327F0">
        <w:rPr>
          <w:sz w:val="24"/>
          <w:szCs w:val="24"/>
        </w:rPr>
        <w:t>Name: ________________________</w:t>
      </w:r>
      <w:r w:rsidRPr="009327F0">
        <w:rPr>
          <w:sz w:val="24"/>
          <w:szCs w:val="24"/>
        </w:rPr>
        <w:tab/>
      </w:r>
      <w:r w:rsidRPr="009327F0">
        <w:rPr>
          <w:sz w:val="24"/>
          <w:szCs w:val="24"/>
        </w:rPr>
        <w:tab/>
      </w:r>
      <w:r w:rsidRPr="009327F0">
        <w:rPr>
          <w:sz w:val="24"/>
          <w:szCs w:val="24"/>
        </w:rPr>
        <w:tab/>
      </w:r>
      <w:r w:rsidRPr="009327F0">
        <w:rPr>
          <w:sz w:val="24"/>
          <w:szCs w:val="24"/>
        </w:rPr>
        <w:tab/>
        <w:t>Date: ________________</w:t>
      </w:r>
    </w:p>
    <w:p w14:paraId="33780E9D" w14:textId="0A67FBC1" w:rsidR="00742130" w:rsidRDefault="00742130" w:rsidP="00742130">
      <w:pPr>
        <w:rPr>
          <w:b/>
          <w:bCs/>
          <w:sz w:val="44"/>
          <w:szCs w:val="44"/>
        </w:rPr>
      </w:pPr>
      <w:r>
        <w:rPr>
          <w:b/>
          <w:bCs/>
          <w:sz w:val="44"/>
          <w:szCs w:val="44"/>
        </w:rPr>
        <w:t xml:space="preserve">Task 5: Gene therapy- Validation    </w:t>
      </w:r>
      <w:r w:rsidRPr="00742130">
        <w:rPr>
          <w:b/>
          <w:bCs/>
          <w:color w:val="FF0000"/>
          <w:sz w:val="44"/>
          <w:szCs w:val="44"/>
        </w:rPr>
        <w:t xml:space="preserve">ANS </w:t>
      </w:r>
      <w:r>
        <w:rPr>
          <w:b/>
          <w:bCs/>
          <w:sz w:val="44"/>
          <w:szCs w:val="44"/>
        </w:rPr>
        <w:t xml:space="preserve">    ___</w:t>
      </w:r>
      <w:proofErr w:type="gramStart"/>
      <w:r>
        <w:rPr>
          <w:b/>
          <w:bCs/>
          <w:sz w:val="44"/>
          <w:szCs w:val="44"/>
        </w:rPr>
        <w:t>_  /</w:t>
      </w:r>
      <w:proofErr w:type="gramEnd"/>
      <w:r>
        <w:rPr>
          <w:b/>
          <w:bCs/>
          <w:sz w:val="44"/>
          <w:szCs w:val="44"/>
        </w:rPr>
        <w:t xml:space="preserve"> </w:t>
      </w:r>
      <w:r w:rsidR="00927E01">
        <w:rPr>
          <w:b/>
          <w:bCs/>
          <w:sz w:val="44"/>
          <w:szCs w:val="44"/>
        </w:rPr>
        <w:t>2</w:t>
      </w:r>
      <w:r w:rsidR="00810F6E">
        <w:rPr>
          <w:b/>
          <w:bCs/>
          <w:sz w:val="44"/>
          <w:szCs w:val="44"/>
        </w:rPr>
        <w:t>5</w:t>
      </w:r>
    </w:p>
    <w:p w14:paraId="1FD57261" w14:textId="77777777" w:rsidR="00742130" w:rsidRDefault="00742130" w:rsidP="00742130">
      <w:pPr>
        <w:ind w:right="-563"/>
        <w:rPr>
          <w:b/>
          <w:bCs/>
          <w:sz w:val="44"/>
          <w:szCs w:val="44"/>
        </w:rPr>
      </w:pPr>
      <w:r w:rsidRPr="009327F0">
        <w:rPr>
          <w:rFonts w:cstheme="minorHAnsi"/>
          <w:kern w:val="0"/>
          <w:sz w:val="24"/>
          <w:szCs w:val="24"/>
        </w:rPr>
        <w:t>Figure 2</w:t>
      </w:r>
      <w:r>
        <w:rPr>
          <w:rFonts w:cstheme="minorHAnsi"/>
          <w:kern w:val="0"/>
          <w:sz w:val="24"/>
          <w:szCs w:val="24"/>
        </w:rPr>
        <w:t xml:space="preserve"> below shows changes in </w:t>
      </w:r>
      <w:proofErr w:type="spellStart"/>
      <w:r>
        <w:rPr>
          <w:rFonts w:cstheme="minorHAnsi"/>
          <w:kern w:val="0"/>
          <w:sz w:val="24"/>
          <w:szCs w:val="24"/>
        </w:rPr>
        <w:t>hemoglobin</w:t>
      </w:r>
      <w:proofErr w:type="spellEnd"/>
      <w:r>
        <w:rPr>
          <w:rFonts w:cstheme="minorHAnsi"/>
          <w:kern w:val="0"/>
          <w:sz w:val="24"/>
          <w:szCs w:val="24"/>
        </w:rPr>
        <w:t xml:space="preserve"> over time in (g/dl) in a </w:t>
      </w:r>
      <w:proofErr w:type="gramStart"/>
      <w:r>
        <w:rPr>
          <w:rFonts w:cstheme="minorHAnsi"/>
          <w:kern w:val="0"/>
          <w:sz w:val="24"/>
          <w:szCs w:val="24"/>
        </w:rPr>
        <w:t>patient  with</w:t>
      </w:r>
      <w:proofErr w:type="gramEnd"/>
      <w:r>
        <w:rPr>
          <w:rFonts w:cstheme="minorHAnsi"/>
          <w:kern w:val="0"/>
          <w:sz w:val="24"/>
          <w:szCs w:val="24"/>
        </w:rPr>
        <w:t xml:space="preserve"> Beta Thalassemia who received the CTX001 infusion</w:t>
      </w:r>
      <w:r>
        <w:rPr>
          <w:b/>
          <w:bCs/>
          <w:sz w:val="44"/>
          <w:szCs w:val="44"/>
        </w:rPr>
        <w:t xml:space="preserve"> </w:t>
      </w:r>
      <w:r w:rsidRPr="00137792">
        <w:rPr>
          <w:b/>
          <w:bCs/>
          <w:sz w:val="44"/>
          <w:szCs w:val="44"/>
        </w:rPr>
        <w:tab/>
      </w:r>
      <w:r w:rsidRPr="00137792">
        <w:rPr>
          <w:b/>
          <w:bCs/>
          <w:sz w:val="44"/>
          <w:szCs w:val="44"/>
        </w:rPr>
        <w:tab/>
        <w:t xml:space="preserve">   </w:t>
      </w:r>
      <w:r>
        <w:rPr>
          <w:b/>
          <w:bCs/>
          <w:sz w:val="44"/>
          <w:szCs w:val="44"/>
        </w:rPr>
        <w:t xml:space="preserve">   </w:t>
      </w:r>
    </w:p>
    <w:p w14:paraId="5A91C8CE" w14:textId="77777777" w:rsidR="00742130" w:rsidRPr="005D3D93" w:rsidRDefault="00742130" w:rsidP="00742130">
      <w:pPr>
        <w:jc w:val="center"/>
        <w:rPr>
          <w:rFonts w:cstheme="minorHAnsi"/>
          <w:b/>
          <w:bCs/>
          <w:noProof/>
          <w:kern w:val="0"/>
          <w:sz w:val="28"/>
          <w:szCs w:val="28"/>
        </w:rPr>
      </w:pPr>
      <w:r w:rsidRPr="005D3D93">
        <w:rPr>
          <w:rFonts w:cstheme="minorHAnsi"/>
          <w:b/>
          <w:bCs/>
          <w:noProof/>
          <w:kern w:val="0"/>
          <w:sz w:val="28"/>
          <w:szCs w:val="28"/>
        </w:rPr>
        <w:t>Figure 2</w:t>
      </w:r>
    </w:p>
    <w:p w14:paraId="25D17150" w14:textId="77777777" w:rsidR="00742130" w:rsidRDefault="00742130" w:rsidP="00742130">
      <w:pPr>
        <w:ind w:left="142" w:right="-563"/>
      </w:pPr>
      <w:r w:rsidRPr="0077779F">
        <w:rPr>
          <w:noProof/>
        </w:rPr>
        <w:drawing>
          <wp:anchor distT="0" distB="0" distL="114300" distR="114300" simplePos="0" relativeHeight="251658240" behindDoc="1" locked="0" layoutInCell="1" allowOverlap="1" wp14:anchorId="5BE2B516" wp14:editId="01CA2DC4">
            <wp:simplePos x="0" y="0"/>
            <wp:positionH relativeFrom="column">
              <wp:posOffset>447040</wp:posOffset>
            </wp:positionH>
            <wp:positionV relativeFrom="paragraph">
              <wp:posOffset>6985</wp:posOffset>
            </wp:positionV>
            <wp:extent cx="4653280" cy="3768725"/>
            <wp:effectExtent l="0" t="0" r="0" b="3175"/>
            <wp:wrapTight wrapText="bothSides">
              <wp:wrapPolygon edited="0">
                <wp:start x="0" y="0"/>
                <wp:lineTo x="0" y="21509"/>
                <wp:lineTo x="21488" y="21509"/>
                <wp:lineTo x="21488" y="0"/>
                <wp:lineTo x="0" y="0"/>
              </wp:wrapPolygon>
            </wp:wrapTight>
            <wp:docPr id="1234731933" name="Picture 123473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9231" name=""/>
                    <pic:cNvPicPr/>
                  </pic:nvPicPr>
                  <pic:blipFill rotWithShape="1">
                    <a:blip r:embed="rId5">
                      <a:extLst>
                        <a:ext uri="{28A0092B-C50C-407E-A947-70E740481C1C}">
                          <a14:useLocalDpi xmlns:a14="http://schemas.microsoft.com/office/drawing/2010/main" val="0"/>
                        </a:ext>
                      </a:extLst>
                    </a:blip>
                    <a:srcRect r="11626"/>
                    <a:stretch/>
                  </pic:blipFill>
                  <pic:spPr bwMode="auto">
                    <a:xfrm>
                      <a:off x="0" y="0"/>
                      <a:ext cx="4653280" cy="376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5241E54"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DEEA169"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3FB5562B"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B1368B7"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6253E3C0"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29C5C8B2"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EC22300"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306341FC"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3F3FAD1C"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354306D5"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679BB1E4"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40DAD22"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4379B9CD"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2F38063"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768207E7"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4F0373CE"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5998E5A8"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3471DB7E"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4A08D729" w14:textId="77777777" w:rsidR="004C1C50" w:rsidRDefault="004C1C50" w:rsidP="004C1C50">
      <w:pPr>
        <w:pStyle w:val="ListParagraph"/>
        <w:autoSpaceDE w:val="0"/>
        <w:autoSpaceDN w:val="0"/>
        <w:adjustRightInd w:val="0"/>
        <w:spacing w:after="0" w:line="240" w:lineRule="auto"/>
        <w:ind w:left="0"/>
        <w:rPr>
          <w:rFonts w:ascii="Arial" w:hAnsi="Arial" w:cs="Arial"/>
          <w:sz w:val="24"/>
          <w:szCs w:val="24"/>
        </w:rPr>
      </w:pPr>
    </w:p>
    <w:p w14:paraId="45157684" w14:textId="77777777" w:rsidR="00742130" w:rsidRDefault="00742130" w:rsidP="00EA66EA">
      <w:pPr>
        <w:rPr>
          <w:rFonts w:ascii="Arial" w:hAnsi="Arial" w:cs="Arial"/>
          <w:sz w:val="24"/>
          <w:szCs w:val="24"/>
        </w:rPr>
      </w:pPr>
    </w:p>
    <w:p w14:paraId="1E01EF94" w14:textId="01093919" w:rsidR="00EA66EA" w:rsidRDefault="00EA66EA" w:rsidP="00EA66EA">
      <w:pPr>
        <w:pStyle w:val="ListParagraph"/>
        <w:numPr>
          <w:ilvl w:val="0"/>
          <w:numId w:val="4"/>
        </w:numPr>
        <w:ind w:left="142" w:right="-705"/>
        <w:rPr>
          <w:rFonts w:ascii="Arial" w:hAnsi="Arial" w:cs="Arial"/>
          <w:sz w:val="24"/>
          <w:szCs w:val="24"/>
        </w:rPr>
      </w:pPr>
      <w:r>
        <w:rPr>
          <w:rFonts w:ascii="Arial" w:hAnsi="Arial" w:cs="Arial"/>
          <w:sz w:val="24"/>
          <w:szCs w:val="24"/>
        </w:rPr>
        <w:t>Use table below to calculate the P</w:t>
      </w:r>
      <w:r w:rsidRPr="00B533BC">
        <w:rPr>
          <w:rFonts w:ascii="Arial" w:hAnsi="Arial" w:cs="Arial"/>
          <w:sz w:val="24"/>
          <w:szCs w:val="24"/>
        </w:rPr>
        <w:t xml:space="preserve">ercentage </w:t>
      </w:r>
      <w:r>
        <w:rPr>
          <w:rFonts w:ascii="Arial" w:hAnsi="Arial" w:cs="Arial"/>
          <w:sz w:val="24"/>
          <w:szCs w:val="24"/>
        </w:rPr>
        <w:t xml:space="preserve">Change </w:t>
      </w:r>
      <w:r w:rsidRPr="00B533BC">
        <w:rPr>
          <w:rFonts w:ascii="Arial" w:hAnsi="Arial" w:cs="Arial"/>
          <w:sz w:val="24"/>
          <w:szCs w:val="24"/>
        </w:rPr>
        <w:t>(</w:t>
      </w:r>
      <w:r>
        <w:rPr>
          <w:rFonts w:ascii="Arial" w:hAnsi="Arial" w:cs="Arial"/>
          <w:sz w:val="24"/>
          <w:szCs w:val="24"/>
        </w:rPr>
        <w:t>%</w:t>
      </w:r>
      <w:r w:rsidRPr="00B533BC">
        <w:rPr>
          <w:rFonts w:ascii="Arial" w:hAnsi="Arial" w:cs="Arial"/>
          <w:sz w:val="24"/>
          <w:szCs w:val="24"/>
        </w:rPr>
        <w:t>) between Patient</w:t>
      </w:r>
      <w:r>
        <w:rPr>
          <w:rFonts w:ascii="Arial" w:hAnsi="Arial" w:cs="Arial"/>
          <w:sz w:val="24"/>
          <w:szCs w:val="24"/>
        </w:rPr>
        <w:t>s A and B for Month 5 and 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(2 marks)</w:t>
      </w:r>
    </w:p>
    <w:p w14:paraId="6F0B4278" w14:textId="77777777" w:rsidR="00EA66EA" w:rsidRPr="00EA66EA" w:rsidRDefault="00EA66EA" w:rsidP="00EA66EA">
      <w:pPr>
        <w:rPr>
          <w:rFonts w:ascii="Arial" w:hAnsi="Arial" w:cs="Arial"/>
          <w:sz w:val="24"/>
          <w:szCs w:val="24"/>
        </w:rPr>
      </w:pPr>
    </w:p>
    <w:tbl>
      <w:tblPr>
        <w:tblStyle w:val="TableGrid"/>
        <w:tblW w:w="9639" w:type="dxa"/>
        <w:tblInd w:w="421" w:type="dxa"/>
        <w:tblLook w:val="04A0" w:firstRow="1" w:lastRow="0" w:firstColumn="1" w:lastColumn="0" w:noHBand="0" w:noVBand="1"/>
      </w:tblPr>
      <w:tblGrid>
        <w:gridCol w:w="2452"/>
        <w:gridCol w:w="2367"/>
        <w:gridCol w:w="2268"/>
        <w:gridCol w:w="2552"/>
      </w:tblGrid>
      <w:tr w:rsidR="00742130" w:rsidRPr="00B533BC" w14:paraId="3C336564" w14:textId="77777777" w:rsidTr="00A951F5">
        <w:tc>
          <w:tcPr>
            <w:tcW w:w="2452" w:type="dxa"/>
            <w:vAlign w:val="center"/>
          </w:tcPr>
          <w:p w14:paraId="637084E3" w14:textId="77777777" w:rsidR="00742130" w:rsidRPr="00B533BC" w:rsidRDefault="00742130" w:rsidP="00A951F5">
            <w:pPr>
              <w:pStyle w:val="ListParagraph"/>
              <w:ind w:left="0"/>
              <w:jc w:val="center"/>
              <w:rPr>
                <w:rFonts w:ascii="Arial" w:hAnsi="Arial" w:cs="Arial"/>
                <w:b/>
                <w:bCs/>
                <w:sz w:val="24"/>
                <w:szCs w:val="24"/>
              </w:rPr>
            </w:pPr>
            <w:r w:rsidRPr="00921367">
              <w:rPr>
                <w:rFonts w:ascii="Arial" w:hAnsi="Arial" w:cs="Arial"/>
                <w:b/>
                <w:bCs/>
              </w:rPr>
              <w:t>Month after Infusion</w:t>
            </w:r>
          </w:p>
        </w:tc>
        <w:tc>
          <w:tcPr>
            <w:tcW w:w="2367" w:type="dxa"/>
            <w:vAlign w:val="center"/>
          </w:tcPr>
          <w:p w14:paraId="6EA6D79F" w14:textId="77777777" w:rsidR="00742130" w:rsidRPr="00B533BC" w:rsidRDefault="00742130" w:rsidP="00A951F5">
            <w:pPr>
              <w:pStyle w:val="ListParagraph"/>
              <w:ind w:left="0"/>
              <w:jc w:val="center"/>
              <w:rPr>
                <w:rFonts w:ascii="Arial" w:hAnsi="Arial" w:cs="Arial"/>
                <w:b/>
                <w:bCs/>
                <w:sz w:val="24"/>
                <w:szCs w:val="24"/>
              </w:rPr>
            </w:pPr>
            <w:r w:rsidRPr="00B533BC">
              <w:rPr>
                <w:rFonts w:ascii="Arial" w:hAnsi="Arial" w:cs="Arial"/>
                <w:b/>
                <w:bCs/>
                <w:sz w:val="24"/>
                <w:szCs w:val="24"/>
              </w:rPr>
              <w:t>Patient A</w:t>
            </w:r>
            <w:r>
              <w:rPr>
                <w:rFonts w:ascii="Arial" w:hAnsi="Arial" w:cs="Arial"/>
                <w:b/>
                <w:bCs/>
                <w:sz w:val="24"/>
                <w:szCs w:val="24"/>
              </w:rPr>
              <w:t xml:space="preserve"> (</w:t>
            </w:r>
            <w:r w:rsidRPr="00B533BC">
              <w:rPr>
                <w:rFonts w:ascii="Arial" w:hAnsi="Arial" w:cs="Arial"/>
                <w:b/>
                <w:bCs/>
                <w:sz w:val="24"/>
                <w:szCs w:val="24"/>
              </w:rPr>
              <w:t xml:space="preserve">% </w:t>
            </w:r>
            <w:proofErr w:type="spellStart"/>
            <w:r w:rsidRPr="00B533BC">
              <w:rPr>
                <w:rFonts w:ascii="Arial" w:hAnsi="Arial" w:cs="Arial"/>
                <w:b/>
                <w:bCs/>
                <w:sz w:val="24"/>
                <w:szCs w:val="24"/>
              </w:rPr>
              <w:t>HbF</w:t>
            </w:r>
            <w:proofErr w:type="spellEnd"/>
            <w:r>
              <w:rPr>
                <w:rFonts w:ascii="Arial" w:hAnsi="Arial" w:cs="Arial"/>
                <w:b/>
                <w:bCs/>
                <w:sz w:val="24"/>
                <w:szCs w:val="24"/>
              </w:rPr>
              <w:t>)</w:t>
            </w:r>
          </w:p>
        </w:tc>
        <w:tc>
          <w:tcPr>
            <w:tcW w:w="2268" w:type="dxa"/>
            <w:vAlign w:val="center"/>
          </w:tcPr>
          <w:p w14:paraId="11AAE2D4" w14:textId="77777777" w:rsidR="00742130" w:rsidRPr="00B533BC" w:rsidRDefault="00742130" w:rsidP="00A951F5">
            <w:pPr>
              <w:pStyle w:val="ListParagraph"/>
              <w:ind w:left="0"/>
              <w:jc w:val="center"/>
              <w:rPr>
                <w:rFonts w:ascii="Arial" w:hAnsi="Arial" w:cs="Arial"/>
                <w:b/>
                <w:bCs/>
                <w:sz w:val="24"/>
                <w:szCs w:val="24"/>
              </w:rPr>
            </w:pPr>
            <w:r w:rsidRPr="00B533BC">
              <w:rPr>
                <w:rFonts w:ascii="Arial" w:hAnsi="Arial" w:cs="Arial"/>
                <w:b/>
                <w:bCs/>
                <w:sz w:val="24"/>
                <w:szCs w:val="24"/>
              </w:rPr>
              <w:t>Patient B</w:t>
            </w:r>
            <w:r>
              <w:rPr>
                <w:rFonts w:ascii="Arial" w:hAnsi="Arial" w:cs="Arial"/>
                <w:b/>
                <w:bCs/>
                <w:sz w:val="24"/>
                <w:szCs w:val="24"/>
              </w:rPr>
              <w:t xml:space="preserve"> (</w:t>
            </w:r>
            <w:r w:rsidRPr="00B533BC">
              <w:rPr>
                <w:rFonts w:ascii="Arial" w:hAnsi="Arial" w:cs="Arial"/>
                <w:b/>
                <w:bCs/>
                <w:sz w:val="24"/>
                <w:szCs w:val="24"/>
              </w:rPr>
              <w:t xml:space="preserve">% </w:t>
            </w:r>
            <w:proofErr w:type="spellStart"/>
            <w:r w:rsidRPr="00B533BC">
              <w:rPr>
                <w:rFonts w:ascii="Arial" w:hAnsi="Arial" w:cs="Arial"/>
                <w:b/>
                <w:bCs/>
                <w:sz w:val="24"/>
                <w:szCs w:val="24"/>
              </w:rPr>
              <w:t>HbF</w:t>
            </w:r>
            <w:proofErr w:type="spellEnd"/>
            <w:r>
              <w:rPr>
                <w:rFonts w:ascii="Arial" w:hAnsi="Arial" w:cs="Arial"/>
                <w:b/>
                <w:bCs/>
                <w:sz w:val="24"/>
                <w:szCs w:val="24"/>
              </w:rPr>
              <w:t>)</w:t>
            </w:r>
          </w:p>
        </w:tc>
        <w:tc>
          <w:tcPr>
            <w:tcW w:w="2552" w:type="dxa"/>
            <w:vAlign w:val="center"/>
          </w:tcPr>
          <w:p w14:paraId="63CCA06D" w14:textId="77777777" w:rsidR="00742130" w:rsidRPr="00B533BC" w:rsidRDefault="00742130" w:rsidP="00A951F5">
            <w:pPr>
              <w:pStyle w:val="ListParagraph"/>
              <w:ind w:left="0"/>
              <w:jc w:val="center"/>
              <w:rPr>
                <w:rFonts w:ascii="Arial" w:hAnsi="Arial" w:cs="Arial"/>
                <w:b/>
                <w:bCs/>
                <w:sz w:val="24"/>
                <w:szCs w:val="24"/>
              </w:rPr>
            </w:pPr>
            <w:proofErr w:type="gramStart"/>
            <w:r w:rsidRPr="00B533BC">
              <w:rPr>
                <w:rFonts w:ascii="Arial" w:hAnsi="Arial" w:cs="Arial"/>
                <w:b/>
                <w:bCs/>
                <w:sz w:val="24"/>
                <w:szCs w:val="24"/>
              </w:rPr>
              <w:t>Percentage</w:t>
            </w:r>
            <w:r>
              <w:rPr>
                <w:rFonts w:ascii="Arial" w:hAnsi="Arial" w:cs="Arial"/>
                <w:b/>
                <w:bCs/>
                <w:sz w:val="24"/>
                <w:szCs w:val="24"/>
              </w:rPr>
              <w:t xml:space="preserve">  </w:t>
            </w:r>
            <w:r w:rsidRPr="00B533BC">
              <w:rPr>
                <w:rFonts w:ascii="Arial" w:hAnsi="Arial" w:cs="Arial"/>
                <w:b/>
                <w:bCs/>
                <w:sz w:val="24"/>
                <w:szCs w:val="24"/>
              </w:rPr>
              <w:t>%</w:t>
            </w:r>
            <w:proofErr w:type="gramEnd"/>
            <w:r w:rsidRPr="00B533BC">
              <w:rPr>
                <w:rFonts w:ascii="Arial" w:hAnsi="Arial" w:cs="Arial"/>
                <w:b/>
                <w:bCs/>
                <w:sz w:val="24"/>
                <w:szCs w:val="24"/>
              </w:rPr>
              <w:t xml:space="preserve"> Diff </w:t>
            </w:r>
          </w:p>
        </w:tc>
      </w:tr>
      <w:tr w:rsidR="00742130" w:rsidRPr="00B533BC" w14:paraId="125D5348" w14:textId="77777777" w:rsidTr="00A951F5">
        <w:trPr>
          <w:trHeight w:val="397"/>
        </w:trPr>
        <w:tc>
          <w:tcPr>
            <w:tcW w:w="2452" w:type="dxa"/>
            <w:vAlign w:val="center"/>
          </w:tcPr>
          <w:p w14:paraId="1AC58778" w14:textId="77777777" w:rsidR="00742130" w:rsidRPr="005D3D93" w:rsidRDefault="00742130" w:rsidP="00A951F5">
            <w:pPr>
              <w:pStyle w:val="ListParagraph"/>
              <w:ind w:left="0"/>
              <w:jc w:val="center"/>
              <w:rPr>
                <w:rFonts w:ascii="Arial" w:hAnsi="Arial" w:cs="Arial"/>
              </w:rPr>
            </w:pPr>
            <w:r w:rsidRPr="005D3D93">
              <w:rPr>
                <w:rFonts w:ascii="Arial" w:hAnsi="Arial" w:cs="Arial"/>
              </w:rPr>
              <w:t>1</w:t>
            </w:r>
          </w:p>
        </w:tc>
        <w:tc>
          <w:tcPr>
            <w:tcW w:w="2367" w:type="dxa"/>
            <w:vAlign w:val="center"/>
          </w:tcPr>
          <w:p w14:paraId="26EACDC7" w14:textId="77777777" w:rsidR="00742130" w:rsidRPr="005F6902" w:rsidRDefault="00742130" w:rsidP="00A951F5">
            <w:pPr>
              <w:pStyle w:val="ListParagraph"/>
              <w:ind w:left="0"/>
              <w:jc w:val="center"/>
              <w:rPr>
                <w:rFonts w:ascii="Arial" w:hAnsi="Arial" w:cs="Arial"/>
              </w:rPr>
            </w:pPr>
            <w:r w:rsidRPr="005F6902">
              <w:rPr>
                <w:rFonts w:ascii="Arial" w:hAnsi="Arial" w:cs="Arial"/>
              </w:rPr>
              <w:t>0.8</w:t>
            </w:r>
          </w:p>
        </w:tc>
        <w:tc>
          <w:tcPr>
            <w:tcW w:w="2268" w:type="dxa"/>
            <w:vAlign w:val="center"/>
          </w:tcPr>
          <w:p w14:paraId="18E51433" w14:textId="77777777" w:rsidR="00742130" w:rsidRPr="005F6902" w:rsidRDefault="00742130" w:rsidP="00A951F5">
            <w:pPr>
              <w:pStyle w:val="ListParagraph"/>
              <w:ind w:left="0"/>
              <w:jc w:val="center"/>
              <w:rPr>
                <w:rFonts w:ascii="Arial" w:hAnsi="Arial" w:cs="Arial"/>
              </w:rPr>
            </w:pPr>
            <w:r w:rsidRPr="005F6902">
              <w:rPr>
                <w:rFonts w:ascii="Arial" w:hAnsi="Arial" w:cs="Arial"/>
              </w:rPr>
              <w:t>1.5</w:t>
            </w:r>
          </w:p>
        </w:tc>
        <w:tc>
          <w:tcPr>
            <w:tcW w:w="2552" w:type="dxa"/>
            <w:vAlign w:val="center"/>
          </w:tcPr>
          <w:p w14:paraId="2744B841" w14:textId="77777777" w:rsidR="00742130" w:rsidRPr="005D3D93" w:rsidRDefault="00742130" w:rsidP="00A951F5">
            <w:pPr>
              <w:pStyle w:val="ListParagraph"/>
              <w:ind w:left="0"/>
              <w:jc w:val="center"/>
              <w:rPr>
                <w:rFonts w:ascii="Arial" w:hAnsi="Arial" w:cs="Arial"/>
              </w:rPr>
            </w:pPr>
            <w:r w:rsidRPr="005D3D93">
              <w:rPr>
                <w:rFonts w:ascii="Arial" w:hAnsi="Arial" w:cs="Arial"/>
              </w:rPr>
              <w:t>0.7</w:t>
            </w:r>
          </w:p>
        </w:tc>
      </w:tr>
      <w:tr w:rsidR="00742130" w:rsidRPr="00B533BC" w14:paraId="5A5B0E92" w14:textId="77777777" w:rsidTr="00A951F5">
        <w:trPr>
          <w:trHeight w:val="397"/>
        </w:trPr>
        <w:tc>
          <w:tcPr>
            <w:tcW w:w="2452" w:type="dxa"/>
            <w:vAlign w:val="center"/>
          </w:tcPr>
          <w:p w14:paraId="2150B771" w14:textId="77777777" w:rsidR="00742130" w:rsidRPr="005D3D93" w:rsidRDefault="00742130" w:rsidP="00A951F5">
            <w:pPr>
              <w:pStyle w:val="ListParagraph"/>
              <w:ind w:left="0"/>
              <w:jc w:val="center"/>
              <w:rPr>
                <w:rFonts w:ascii="Arial" w:hAnsi="Arial" w:cs="Arial"/>
              </w:rPr>
            </w:pPr>
            <w:r w:rsidRPr="005D3D93">
              <w:rPr>
                <w:rFonts w:ascii="Arial" w:hAnsi="Arial" w:cs="Arial"/>
              </w:rPr>
              <w:t>2</w:t>
            </w:r>
          </w:p>
        </w:tc>
        <w:tc>
          <w:tcPr>
            <w:tcW w:w="2367" w:type="dxa"/>
            <w:vAlign w:val="center"/>
          </w:tcPr>
          <w:p w14:paraId="309A2C10" w14:textId="77777777" w:rsidR="00742130" w:rsidRPr="005F6902" w:rsidRDefault="00742130" w:rsidP="00A951F5">
            <w:pPr>
              <w:pStyle w:val="ListParagraph"/>
              <w:ind w:left="0"/>
              <w:jc w:val="center"/>
              <w:rPr>
                <w:rFonts w:ascii="Arial" w:hAnsi="Arial" w:cs="Arial"/>
              </w:rPr>
            </w:pPr>
            <w:r w:rsidRPr="005F6902">
              <w:rPr>
                <w:rFonts w:ascii="Arial" w:hAnsi="Arial" w:cs="Arial"/>
              </w:rPr>
              <w:t>25.9</w:t>
            </w:r>
          </w:p>
        </w:tc>
        <w:tc>
          <w:tcPr>
            <w:tcW w:w="2268" w:type="dxa"/>
            <w:vAlign w:val="center"/>
          </w:tcPr>
          <w:p w14:paraId="25993CA1" w14:textId="77777777" w:rsidR="00742130" w:rsidRPr="005F6902" w:rsidRDefault="00742130" w:rsidP="00A951F5">
            <w:pPr>
              <w:pStyle w:val="ListParagraph"/>
              <w:ind w:left="0"/>
              <w:jc w:val="center"/>
              <w:rPr>
                <w:rFonts w:ascii="Arial" w:hAnsi="Arial" w:cs="Arial"/>
              </w:rPr>
            </w:pPr>
            <w:r w:rsidRPr="005F6902">
              <w:rPr>
                <w:rFonts w:ascii="Arial" w:hAnsi="Arial" w:cs="Arial"/>
              </w:rPr>
              <w:t>54.2</w:t>
            </w:r>
          </w:p>
        </w:tc>
        <w:tc>
          <w:tcPr>
            <w:tcW w:w="2552" w:type="dxa"/>
            <w:vAlign w:val="center"/>
          </w:tcPr>
          <w:p w14:paraId="02B7A5AA" w14:textId="77777777" w:rsidR="00742130" w:rsidRPr="005D3D93" w:rsidRDefault="00742130" w:rsidP="00A951F5">
            <w:pPr>
              <w:pStyle w:val="ListParagraph"/>
              <w:ind w:left="0"/>
              <w:jc w:val="center"/>
              <w:rPr>
                <w:rFonts w:ascii="Arial" w:hAnsi="Arial" w:cs="Arial"/>
              </w:rPr>
            </w:pPr>
            <w:r w:rsidRPr="005D3D93">
              <w:rPr>
                <w:rFonts w:ascii="Arial" w:hAnsi="Arial" w:cs="Arial"/>
              </w:rPr>
              <w:t>29.2</w:t>
            </w:r>
          </w:p>
        </w:tc>
      </w:tr>
      <w:tr w:rsidR="00742130" w:rsidRPr="00B533BC" w14:paraId="7E00FB3E" w14:textId="77777777" w:rsidTr="00A951F5">
        <w:trPr>
          <w:trHeight w:val="397"/>
        </w:trPr>
        <w:tc>
          <w:tcPr>
            <w:tcW w:w="2452" w:type="dxa"/>
            <w:vAlign w:val="center"/>
          </w:tcPr>
          <w:p w14:paraId="724AF07F" w14:textId="77777777" w:rsidR="00742130" w:rsidRPr="005D3D93" w:rsidRDefault="00742130" w:rsidP="00A951F5">
            <w:pPr>
              <w:pStyle w:val="ListParagraph"/>
              <w:ind w:left="0"/>
              <w:jc w:val="center"/>
              <w:rPr>
                <w:rFonts w:ascii="Arial" w:hAnsi="Arial" w:cs="Arial"/>
              </w:rPr>
            </w:pPr>
            <w:r w:rsidRPr="005D3D93">
              <w:rPr>
                <w:rFonts w:ascii="Arial" w:hAnsi="Arial" w:cs="Arial"/>
              </w:rPr>
              <w:t>3</w:t>
            </w:r>
          </w:p>
        </w:tc>
        <w:tc>
          <w:tcPr>
            <w:tcW w:w="2367" w:type="dxa"/>
            <w:vAlign w:val="center"/>
          </w:tcPr>
          <w:p w14:paraId="3FF939D7" w14:textId="77777777" w:rsidR="00742130" w:rsidRPr="005F6902" w:rsidRDefault="00742130" w:rsidP="00A951F5">
            <w:pPr>
              <w:pStyle w:val="ListParagraph"/>
              <w:ind w:left="0"/>
              <w:jc w:val="center"/>
              <w:rPr>
                <w:rFonts w:ascii="Arial" w:hAnsi="Arial" w:cs="Arial"/>
              </w:rPr>
            </w:pPr>
            <w:r w:rsidRPr="005F6902">
              <w:rPr>
                <w:rFonts w:ascii="Arial" w:hAnsi="Arial" w:cs="Arial"/>
              </w:rPr>
              <w:t>37.2</w:t>
            </w:r>
          </w:p>
        </w:tc>
        <w:tc>
          <w:tcPr>
            <w:tcW w:w="2268" w:type="dxa"/>
            <w:vAlign w:val="center"/>
          </w:tcPr>
          <w:p w14:paraId="572CB0C4" w14:textId="77777777" w:rsidR="00742130" w:rsidRPr="005F6902" w:rsidRDefault="00742130" w:rsidP="00A951F5">
            <w:pPr>
              <w:pStyle w:val="ListParagraph"/>
              <w:ind w:left="0"/>
              <w:jc w:val="center"/>
              <w:rPr>
                <w:rFonts w:ascii="Arial" w:hAnsi="Arial" w:cs="Arial"/>
              </w:rPr>
            </w:pPr>
            <w:r w:rsidRPr="005F6902">
              <w:rPr>
                <w:rFonts w:ascii="Arial" w:hAnsi="Arial" w:cs="Arial"/>
              </w:rPr>
              <w:t>72.4</w:t>
            </w:r>
          </w:p>
        </w:tc>
        <w:tc>
          <w:tcPr>
            <w:tcW w:w="2552" w:type="dxa"/>
            <w:vAlign w:val="center"/>
          </w:tcPr>
          <w:p w14:paraId="688629DD" w14:textId="77777777" w:rsidR="00742130" w:rsidRPr="005D3D93" w:rsidRDefault="00742130" w:rsidP="00A951F5">
            <w:pPr>
              <w:pStyle w:val="ListParagraph"/>
              <w:ind w:left="0"/>
              <w:jc w:val="center"/>
              <w:rPr>
                <w:rFonts w:ascii="Arial" w:hAnsi="Arial" w:cs="Arial"/>
              </w:rPr>
            </w:pPr>
            <w:r w:rsidRPr="005D3D93">
              <w:rPr>
                <w:rFonts w:ascii="Arial" w:hAnsi="Arial" w:cs="Arial"/>
              </w:rPr>
              <w:t>35.2</w:t>
            </w:r>
          </w:p>
        </w:tc>
      </w:tr>
      <w:tr w:rsidR="00742130" w:rsidRPr="00B533BC" w14:paraId="42E13C05" w14:textId="77777777" w:rsidTr="00A951F5">
        <w:trPr>
          <w:trHeight w:val="397"/>
        </w:trPr>
        <w:tc>
          <w:tcPr>
            <w:tcW w:w="2452" w:type="dxa"/>
            <w:vAlign w:val="center"/>
          </w:tcPr>
          <w:p w14:paraId="06B37250" w14:textId="77777777" w:rsidR="00742130" w:rsidRPr="005D3D93" w:rsidRDefault="00742130" w:rsidP="00A951F5">
            <w:pPr>
              <w:pStyle w:val="ListParagraph"/>
              <w:ind w:left="0"/>
              <w:jc w:val="center"/>
              <w:rPr>
                <w:rFonts w:ascii="Arial" w:hAnsi="Arial" w:cs="Arial"/>
              </w:rPr>
            </w:pPr>
            <w:r w:rsidRPr="005D3D93">
              <w:rPr>
                <w:rFonts w:ascii="Arial" w:hAnsi="Arial" w:cs="Arial"/>
              </w:rPr>
              <w:t>4</w:t>
            </w:r>
          </w:p>
        </w:tc>
        <w:tc>
          <w:tcPr>
            <w:tcW w:w="2367" w:type="dxa"/>
            <w:vAlign w:val="center"/>
          </w:tcPr>
          <w:p w14:paraId="2D35130C" w14:textId="77777777" w:rsidR="00742130" w:rsidRPr="005F6902" w:rsidRDefault="00742130" w:rsidP="00A951F5">
            <w:pPr>
              <w:pStyle w:val="ListParagraph"/>
              <w:ind w:left="0"/>
              <w:jc w:val="center"/>
              <w:rPr>
                <w:rFonts w:ascii="Arial" w:hAnsi="Arial" w:cs="Arial"/>
              </w:rPr>
            </w:pPr>
            <w:r w:rsidRPr="005F6902">
              <w:rPr>
                <w:rFonts w:ascii="Arial" w:hAnsi="Arial" w:cs="Arial"/>
              </w:rPr>
              <w:t>46.6</w:t>
            </w:r>
          </w:p>
        </w:tc>
        <w:tc>
          <w:tcPr>
            <w:tcW w:w="2268" w:type="dxa"/>
            <w:vAlign w:val="center"/>
          </w:tcPr>
          <w:p w14:paraId="68287EBC" w14:textId="77777777" w:rsidR="00742130" w:rsidRPr="005F6902" w:rsidRDefault="00742130" w:rsidP="00A951F5">
            <w:pPr>
              <w:pStyle w:val="ListParagraph"/>
              <w:ind w:left="0"/>
              <w:jc w:val="center"/>
              <w:rPr>
                <w:rFonts w:ascii="Arial" w:hAnsi="Arial" w:cs="Arial"/>
              </w:rPr>
            </w:pPr>
            <w:r w:rsidRPr="005F6902">
              <w:rPr>
                <w:rFonts w:ascii="Arial" w:hAnsi="Arial" w:cs="Arial"/>
              </w:rPr>
              <w:t>83.5</w:t>
            </w:r>
          </w:p>
        </w:tc>
        <w:tc>
          <w:tcPr>
            <w:tcW w:w="2552" w:type="dxa"/>
            <w:vAlign w:val="center"/>
          </w:tcPr>
          <w:p w14:paraId="7492E828" w14:textId="77777777" w:rsidR="00742130" w:rsidRPr="005D3D93" w:rsidRDefault="00742130" w:rsidP="00A951F5">
            <w:pPr>
              <w:pStyle w:val="ListParagraph"/>
              <w:ind w:left="0"/>
              <w:jc w:val="center"/>
              <w:rPr>
                <w:rFonts w:ascii="Arial" w:hAnsi="Arial" w:cs="Arial"/>
              </w:rPr>
            </w:pPr>
            <w:r w:rsidRPr="005D3D93">
              <w:rPr>
                <w:rFonts w:ascii="Arial" w:hAnsi="Arial" w:cs="Arial"/>
              </w:rPr>
              <w:t>36.9</w:t>
            </w:r>
          </w:p>
        </w:tc>
      </w:tr>
      <w:tr w:rsidR="00742130" w:rsidRPr="00B533BC" w14:paraId="16853870" w14:textId="77777777" w:rsidTr="00A951F5">
        <w:trPr>
          <w:trHeight w:val="397"/>
        </w:trPr>
        <w:tc>
          <w:tcPr>
            <w:tcW w:w="2452" w:type="dxa"/>
            <w:vAlign w:val="center"/>
          </w:tcPr>
          <w:p w14:paraId="55C85E76" w14:textId="77777777" w:rsidR="00742130" w:rsidRPr="00B533BC" w:rsidRDefault="00742130" w:rsidP="00A951F5">
            <w:pPr>
              <w:pStyle w:val="ListParagraph"/>
              <w:ind w:left="0"/>
              <w:jc w:val="center"/>
              <w:rPr>
                <w:rFonts w:ascii="Arial" w:hAnsi="Arial" w:cs="Arial"/>
                <w:sz w:val="24"/>
                <w:szCs w:val="24"/>
              </w:rPr>
            </w:pPr>
            <w:r w:rsidRPr="00B533BC">
              <w:rPr>
                <w:rFonts w:ascii="Arial" w:hAnsi="Arial" w:cs="Arial"/>
                <w:sz w:val="24"/>
                <w:szCs w:val="24"/>
              </w:rPr>
              <w:t>5</w:t>
            </w:r>
          </w:p>
        </w:tc>
        <w:tc>
          <w:tcPr>
            <w:tcW w:w="2367" w:type="dxa"/>
            <w:vAlign w:val="center"/>
          </w:tcPr>
          <w:p w14:paraId="02DCBC1F" w14:textId="77777777" w:rsidR="00742130" w:rsidRPr="005F6902" w:rsidRDefault="00742130" w:rsidP="00A951F5">
            <w:pPr>
              <w:pStyle w:val="ListParagraph"/>
              <w:ind w:left="0"/>
              <w:jc w:val="center"/>
              <w:rPr>
                <w:rFonts w:ascii="Arial" w:hAnsi="Arial" w:cs="Arial"/>
              </w:rPr>
            </w:pPr>
            <w:r w:rsidRPr="005F6902">
              <w:rPr>
                <w:rFonts w:ascii="Arial" w:hAnsi="Arial" w:cs="Arial"/>
              </w:rPr>
              <w:t>48.6</w:t>
            </w:r>
          </w:p>
        </w:tc>
        <w:tc>
          <w:tcPr>
            <w:tcW w:w="2268" w:type="dxa"/>
            <w:vAlign w:val="center"/>
          </w:tcPr>
          <w:p w14:paraId="6929B046" w14:textId="7E4CBCF3" w:rsidR="00742130" w:rsidRPr="009B503E" w:rsidRDefault="00FE0AA5" w:rsidP="00A951F5">
            <w:pPr>
              <w:pStyle w:val="ListParagraph"/>
              <w:ind w:left="0"/>
              <w:jc w:val="center"/>
              <w:rPr>
                <w:rFonts w:ascii="Arial" w:hAnsi="Arial" w:cs="Arial"/>
              </w:rPr>
            </w:pPr>
            <w:r w:rsidRPr="009B503E">
              <w:rPr>
                <w:rFonts w:ascii="Arial" w:hAnsi="Arial" w:cs="Arial"/>
              </w:rPr>
              <w:t>85</w:t>
            </w:r>
          </w:p>
        </w:tc>
        <w:tc>
          <w:tcPr>
            <w:tcW w:w="2552" w:type="dxa"/>
            <w:vAlign w:val="center"/>
          </w:tcPr>
          <w:p w14:paraId="7F5C646A" w14:textId="0FD09C82" w:rsidR="00742130" w:rsidRPr="00FC377B" w:rsidRDefault="00FC377B" w:rsidP="00A951F5">
            <w:pPr>
              <w:pStyle w:val="ListParagraph"/>
              <w:ind w:left="0"/>
              <w:jc w:val="center"/>
              <w:rPr>
                <w:rFonts w:ascii="Arial" w:hAnsi="Arial" w:cs="Arial"/>
                <w:color w:val="FF0000"/>
                <w:sz w:val="24"/>
                <w:szCs w:val="24"/>
              </w:rPr>
            </w:pPr>
            <w:r w:rsidRPr="00FC377B">
              <w:rPr>
                <w:rFonts w:ascii="Arial" w:hAnsi="Arial" w:cs="Arial"/>
                <w:color w:val="FF0000"/>
                <w:sz w:val="24"/>
                <w:szCs w:val="24"/>
              </w:rPr>
              <w:t>36.4</w:t>
            </w:r>
          </w:p>
        </w:tc>
      </w:tr>
      <w:tr w:rsidR="00742130" w:rsidRPr="00B533BC" w14:paraId="7F02F514" w14:textId="77777777" w:rsidTr="00A951F5">
        <w:trPr>
          <w:trHeight w:val="397"/>
        </w:trPr>
        <w:tc>
          <w:tcPr>
            <w:tcW w:w="2452" w:type="dxa"/>
            <w:vAlign w:val="center"/>
          </w:tcPr>
          <w:p w14:paraId="0FD2D2F8" w14:textId="77777777" w:rsidR="00742130" w:rsidRPr="005D3D93" w:rsidRDefault="00742130" w:rsidP="00A951F5">
            <w:pPr>
              <w:pStyle w:val="ListParagraph"/>
              <w:ind w:left="0"/>
              <w:jc w:val="center"/>
              <w:rPr>
                <w:rFonts w:ascii="Arial" w:hAnsi="Arial" w:cs="Arial"/>
              </w:rPr>
            </w:pPr>
            <w:r w:rsidRPr="005D3D93">
              <w:rPr>
                <w:rFonts w:ascii="Arial" w:hAnsi="Arial" w:cs="Arial"/>
              </w:rPr>
              <w:t>6</w:t>
            </w:r>
          </w:p>
        </w:tc>
        <w:tc>
          <w:tcPr>
            <w:tcW w:w="2367" w:type="dxa"/>
            <w:vAlign w:val="center"/>
          </w:tcPr>
          <w:p w14:paraId="25F42300" w14:textId="77777777" w:rsidR="00742130" w:rsidRPr="005F6902" w:rsidRDefault="00742130" w:rsidP="00A951F5">
            <w:pPr>
              <w:pStyle w:val="ListParagraph"/>
              <w:ind w:left="0"/>
              <w:jc w:val="center"/>
              <w:rPr>
                <w:rFonts w:ascii="Arial" w:hAnsi="Arial" w:cs="Arial"/>
              </w:rPr>
            </w:pPr>
            <w:r w:rsidRPr="005F6902">
              <w:rPr>
                <w:rFonts w:ascii="Arial" w:hAnsi="Arial" w:cs="Arial"/>
              </w:rPr>
              <w:t>47.3</w:t>
            </w:r>
          </w:p>
        </w:tc>
        <w:tc>
          <w:tcPr>
            <w:tcW w:w="2268" w:type="dxa"/>
            <w:vAlign w:val="center"/>
          </w:tcPr>
          <w:p w14:paraId="21EF859A" w14:textId="2CD7F461" w:rsidR="00742130" w:rsidRPr="009B503E" w:rsidRDefault="003E4975" w:rsidP="00A951F5">
            <w:pPr>
              <w:pStyle w:val="ListParagraph"/>
              <w:ind w:left="0"/>
              <w:jc w:val="center"/>
              <w:rPr>
                <w:rFonts w:ascii="Arial" w:hAnsi="Arial" w:cs="Arial"/>
              </w:rPr>
            </w:pPr>
            <w:r w:rsidRPr="009B503E">
              <w:rPr>
                <w:rFonts w:ascii="Arial" w:hAnsi="Arial" w:cs="Arial"/>
              </w:rPr>
              <w:t>84.6</w:t>
            </w:r>
          </w:p>
        </w:tc>
        <w:tc>
          <w:tcPr>
            <w:tcW w:w="2552" w:type="dxa"/>
            <w:vAlign w:val="center"/>
          </w:tcPr>
          <w:p w14:paraId="7CE52D2C" w14:textId="71B98C06" w:rsidR="00742130" w:rsidRPr="00FC377B" w:rsidRDefault="00FC377B" w:rsidP="00A951F5">
            <w:pPr>
              <w:pStyle w:val="ListParagraph"/>
              <w:ind w:left="0"/>
              <w:jc w:val="center"/>
              <w:rPr>
                <w:rFonts w:ascii="Arial" w:hAnsi="Arial" w:cs="Arial"/>
                <w:color w:val="FF0000"/>
                <w:sz w:val="24"/>
                <w:szCs w:val="24"/>
              </w:rPr>
            </w:pPr>
            <w:r w:rsidRPr="00FC377B">
              <w:rPr>
                <w:rFonts w:ascii="Arial" w:hAnsi="Arial" w:cs="Arial"/>
                <w:color w:val="FF0000"/>
                <w:sz w:val="24"/>
                <w:szCs w:val="24"/>
              </w:rPr>
              <w:t>37.3</w:t>
            </w:r>
          </w:p>
        </w:tc>
      </w:tr>
    </w:tbl>
    <w:p w14:paraId="5A91E340" w14:textId="0D95A405" w:rsidR="00CD1CBF" w:rsidRDefault="00FC377B" w:rsidP="00CD1CBF">
      <w:pPr>
        <w:pStyle w:val="ListParagraph"/>
        <w:autoSpaceDE w:val="0"/>
        <w:autoSpaceDN w:val="0"/>
        <w:adjustRightInd w:val="0"/>
        <w:spacing w:after="0" w:line="240" w:lineRule="auto"/>
        <w:ind w:left="0"/>
        <w:rPr>
          <w:rFonts w:ascii="Arial" w:hAnsi="Arial" w:cs="Arial"/>
          <w:b/>
          <w:bCs/>
          <w:color w:val="FF0000"/>
          <w:sz w:val="24"/>
          <w:szCs w:val="24"/>
        </w:rPr>
      </w:pPr>
      <w:r>
        <w:rPr>
          <w:rFonts w:ascii="Arial" w:hAnsi="Arial" w:cs="Arial"/>
          <w:b/>
          <w:bCs/>
          <w:color w:val="FF0000"/>
          <w:sz w:val="24"/>
          <w:szCs w:val="24"/>
        </w:rPr>
        <w:t xml:space="preserve">                                                                                                        </w:t>
      </w:r>
      <w:r w:rsidR="009B503E">
        <w:rPr>
          <w:rFonts w:ascii="Arial" w:hAnsi="Arial" w:cs="Arial"/>
          <w:b/>
          <w:bCs/>
          <w:color w:val="FF0000"/>
          <w:sz w:val="24"/>
          <w:szCs w:val="24"/>
        </w:rPr>
        <w:t>1</w:t>
      </w:r>
      <w:r w:rsidRPr="00FC377B">
        <w:rPr>
          <w:rFonts w:ascii="Arial" w:hAnsi="Arial" w:cs="Arial"/>
          <w:b/>
          <w:bCs/>
          <w:color w:val="FF0000"/>
          <w:sz w:val="24"/>
          <w:szCs w:val="24"/>
        </w:rPr>
        <w:t xml:space="preserve"> mark each</w:t>
      </w:r>
    </w:p>
    <w:p w14:paraId="3E1D54F6" w14:textId="77777777" w:rsidR="00EA66EA"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7253F4B6" w14:textId="77777777" w:rsidR="00EA66EA"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3D838517" w14:textId="77777777" w:rsidR="00EA66EA"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7D9C633C" w14:textId="77777777" w:rsidR="00EA66EA"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27E98F63" w14:textId="77777777" w:rsidR="00EA66EA"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029673A3" w14:textId="77777777" w:rsidR="00EA66EA" w:rsidRPr="00FC377B" w:rsidRDefault="00EA66EA" w:rsidP="00CD1CBF">
      <w:pPr>
        <w:pStyle w:val="ListParagraph"/>
        <w:autoSpaceDE w:val="0"/>
        <w:autoSpaceDN w:val="0"/>
        <w:adjustRightInd w:val="0"/>
        <w:spacing w:after="0" w:line="240" w:lineRule="auto"/>
        <w:ind w:left="0"/>
        <w:rPr>
          <w:rFonts w:ascii="Arial" w:hAnsi="Arial" w:cs="Arial"/>
          <w:b/>
          <w:bCs/>
          <w:color w:val="FF0000"/>
          <w:sz w:val="24"/>
          <w:szCs w:val="24"/>
        </w:rPr>
      </w:pPr>
    </w:p>
    <w:p w14:paraId="61EED3FD" w14:textId="48AE0CC8" w:rsidR="00CD1CBF" w:rsidRPr="004C1C50" w:rsidRDefault="00CD1CBF" w:rsidP="00EA66EA">
      <w:pPr>
        <w:pStyle w:val="ListParagraph"/>
        <w:numPr>
          <w:ilvl w:val="0"/>
          <w:numId w:val="4"/>
        </w:numPr>
        <w:autoSpaceDE w:val="0"/>
        <w:autoSpaceDN w:val="0"/>
        <w:adjustRightInd w:val="0"/>
        <w:spacing w:after="0" w:line="240" w:lineRule="auto"/>
        <w:ind w:left="-142"/>
        <w:rPr>
          <w:rFonts w:ascii="Arial" w:hAnsi="Arial" w:cs="Arial"/>
          <w:sz w:val="24"/>
          <w:szCs w:val="24"/>
        </w:rPr>
      </w:pPr>
      <w:r w:rsidRPr="004C1C50">
        <w:rPr>
          <w:rFonts w:ascii="Arial" w:hAnsi="Arial" w:cs="Arial"/>
          <w:sz w:val="24"/>
          <w:szCs w:val="24"/>
        </w:rPr>
        <w:lastRenderedPageBreak/>
        <w:t xml:space="preserve">With reference to the data provided for patient A and B, state two conclusions that can be drawn from the </w:t>
      </w:r>
      <w:proofErr w:type="gramStart"/>
      <w:r w:rsidRPr="004C1C50">
        <w:rPr>
          <w:rFonts w:ascii="Arial" w:hAnsi="Arial" w:cs="Arial"/>
          <w:sz w:val="24"/>
          <w:szCs w:val="24"/>
        </w:rPr>
        <w:t xml:space="preserve">trial  </w:t>
      </w:r>
      <w:r w:rsidRPr="004C1C50">
        <w:rPr>
          <w:rFonts w:ascii="Arial" w:hAnsi="Arial" w:cs="Arial"/>
          <w:sz w:val="24"/>
          <w:szCs w:val="24"/>
        </w:rPr>
        <w:tab/>
      </w:r>
      <w:proofErr w:type="gramEnd"/>
      <w:r w:rsidRPr="004C1C50">
        <w:rPr>
          <w:rFonts w:ascii="Arial" w:hAnsi="Arial" w:cs="Arial"/>
          <w:sz w:val="24"/>
          <w:szCs w:val="24"/>
        </w:rPr>
        <w:tab/>
      </w:r>
      <w:r w:rsidRPr="004C1C50">
        <w:rPr>
          <w:rFonts w:ascii="Arial" w:hAnsi="Arial" w:cs="Arial"/>
          <w:sz w:val="24"/>
          <w:szCs w:val="24"/>
        </w:rPr>
        <w:tab/>
      </w:r>
      <w:r w:rsidRPr="004C1C50">
        <w:rPr>
          <w:rFonts w:ascii="Arial" w:hAnsi="Arial" w:cs="Arial"/>
          <w:sz w:val="24"/>
          <w:szCs w:val="24"/>
        </w:rPr>
        <w:tab/>
      </w:r>
      <w:r w:rsidRPr="004C1C50">
        <w:rPr>
          <w:rFonts w:ascii="Arial" w:hAnsi="Arial" w:cs="Arial"/>
          <w:sz w:val="24"/>
          <w:szCs w:val="24"/>
        </w:rPr>
        <w:tab/>
      </w:r>
      <w:r w:rsidRPr="004C1C50">
        <w:rPr>
          <w:rFonts w:ascii="Arial" w:hAnsi="Arial" w:cs="Arial"/>
          <w:sz w:val="24"/>
          <w:szCs w:val="24"/>
        </w:rPr>
        <w:tab/>
      </w:r>
      <w:r w:rsidRPr="004C1C50">
        <w:rPr>
          <w:rFonts w:ascii="Arial" w:hAnsi="Arial" w:cs="Arial"/>
          <w:sz w:val="24"/>
          <w:szCs w:val="24"/>
        </w:rPr>
        <w:tab/>
      </w:r>
      <w:r w:rsidRPr="004C1C50">
        <w:rPr>
          <w:rFonts w:ascii="Arial" w:hAnsi="Arial" w:cs="Arial"/>
          <w:sz w:val="24"/>
          <w:szCs w:val="24"/>
        </w:rPr>
        <w:tab/>
        <w:t xml:space="preserve">      (</w:t>
      </w:r>
      <w:r w:rsidR="00BB10DB">
        <w:rPr>
          <w:rFonts w:ascii="Arial" w:hAnsi="Arial" w:cs="Arial"/>
          <w:sz w:val="24"/>
          <w:szCs w:val="24"/>
        </w:rPr>
        <w:t>2</w:t>
      </w:r>
      <w:r w:rsidRPr="004C1C50">
        <w:rPr>
          <w:rFonts w:ascii="Arial" w:hAnsi="Arial" w:cs="Arial"/>
          <w:sz w:val="24"/>
          <w:szCs w:val="24"/>
        </w:rPr>
        <w:t xml:space="preserve"> marks) </w:t>
      </w:r>
    </w:p>
    <w:tbl>
      <w:tblPr>
        <w:tblStyle w:val="TableGrid"/>
        <w:tblW w:w="9781" w:type="dxa"/>
        <w:tblBorders>
          <w:top w:val="none" w:sz="0" w:space="0" w:color="auto"/>
          <w:left w:val="none" w:sz="0" w:space="0" w:color="auto"/>
          <w:right w:val="none" w:sz="0" w:space="0" w:color="auto"/>
        </w:tblBorders>
        <w:tblLook w:val="04A0" w:firstRow="1" w:lastRow="0" w:firstColumn="1" w:lastColumn="0" w:noHBand="0" w:noVBand="1"/>
      </w:tblPr>
      <w:tblGrid>
        <w:gridCol w:w="9781"/>
      </w:tblGrid>
      <w:tr w:rsidR="00CD1CBF" w14:paraId="5E3C6EFB" w14:textId="77777777" w:rsidTr="00A951F5">
        <w:trPr>
          <w:trHeight w:val="397"/>
        </w:trPr>
        <w:tc>
          <w:tcPr>
            <w:tcW w:w="9781" w:type="dxa"/>
          </w:tcPr>
          <w:p w14:paraId="224787F9" w14:textId="77777777" w:rsidR="00CD1CBF" w:rsidRDefault="00CD1CBF" w:rsidP="00A951F5">
            <w:pPr>
              <w:pStyle w:val="ListParagraph"/>
              <w:autoSpaceDE w:val="0"/>
              <w:autoSpaceDN w:val="0"/>
              <w:adjustRightInd w:val="0"/>
              <w:ind w:left="0"/>
              <w:rPr>
                <w:rFonts w:ascii="Arial" w:hAnsi="Arial" w:cs="Arial"/>
                <w:sz w:val="24"/>
                <w:szCs w:val="24"/>
              </w:rPr>
            </w:pPr>
          </w:p>
          <w:p w14:paraId="2D3826FC" w14:textId="77777777" w:rsidR="00CD1CBF" w:rsidRDefault="00CD1CBF" w:rsidP="00A951F5">
            <w:pPr>
              <w:pStyle w:val="ListParagraph"/>
              <w:autoSpaceDE w:val="0"/>
              <w:autoSpaceDN w:val="0"/>
              <w:adjustRightInd w:val="0"/>
              <w:ind w:left="0"/>
              <w:rPr>
                <w:rFonts w:ascii="Arial" w:hAnsi="Arial" w:cs="Arial"/>
                <w:sz w:val="24"/>
                <w:szCs w:val="24"/>
              </w:rPr>
            </w:pPr>
          </w:p>
        </w:tc>
      </w:tr>
      <w:tr w:rsidR="00CD1CBF" w14:paraId="299DCF5C" w14:textId="77777777" w:rsidTr="00A951F5">
        <w:trPr>
          <w:trHeight w:val="397"/>
        </w:trPr>
        <w:tc>
          <w:tcPr>
            <w:tcW w:w="9781" w:type="dxa"/>
          </w:tcPr>
          <w:p w14:paraId="4F7A806E" w14:textId="77777777" w:rsidR="00CD1CBF" w:rsidRPr="005F6902" w:rsidRDefault="00CD1CBF" w:rsidP="00A951F5">
            <w:pPr>
              <w:pStyle w:val="ListParagraph"/>
              <w:autoSpaceDE w:val="0"/>
              <w:autoSpaceDN w:val="0"/>
              <w:adjustRightInd w:val="0"/>
              <w:ind w:left="0"/>
              <w:rPr>
                <w:rFonts w:ascii="Arial" w:hAnsi="Arial" w:cs="Arial"/>
                <w:color w:val="FF0000"/>
                <w:sz w:val="24"/>
                <w:szCs w:val="24"/>
              </w:rPr>
            </w:pPr>
            <w:r w:rsidRPr="005F6902">
              <w:rPr>
                <w:rFonts w:ascii="Arial" w:hAnsi="Arial" w:cs="Arial"/>
                <w:color w:val="FF0000"/>
                <w:sz w:val="24"/>
                <w:szCs w:val="24"/>
              </w:rPr>
              <w:t>Two of the following</w:t>
            </w:r>
          </w:p>
        </w:tc>
      </w:tr>
      <w:tr w:rsidR="00CD1CBF" w14:paraId="02E5313D" w14:textId="77777777" w:rsidTr="00A951F5">
        <w:trPr>
          <w:trHeight w:val="397"/>
        </w:trPr>
        <w:tc>
          <w:tcPr>
            <w:tcW w:w="9781" w:type="dxa"/>
          </w:tcPr>
          <w:p w14:paraId="2628B645" w14:textId="163FAEF1" w:rsidR="00CD1CBF" w:rsidRPr="005F6902" w:rsidRDefault="00CD1CBF" w:rsidP="00A951F5">
            <w:pPr>
              <w:pStyle w:val="ListParagraph"/>
              <w:autoSpaceDE w:val="0"/>
              <w:autoSpaceDN w:val="0"/>
              <w:adjustRightInd w:val="0"/>
              <w:ind w:left="0"/>
              <w:rPr>
                <w:rFonts w:ascii="Arial" w:hAnsi="Arial" w:cs="Arial"/>
                <w:color w:val="FF0000"/>
                <w:sz w:val="24"/>
                <w:szCs w:val="24"/>
              </w:rPr>
            </w:pPr>
            <w:r w:rsidRPr="005F6902">
              <w:rPr>
                <w:rFonts w:ascii="Arial" w:hAnsi="Arial" w:cs="Arial"/>
                <w:color w:val="FF0000"/>
                <w:sz w:val="24"/>
                <w:szCs w:val="24"/>
              </w:rPr>
              <w:t>Any valid trend (</w:t>
            </w:r>
            <w:r w:rsidR="00BB10DB">
              <w:rPr>
                <w:rFonts w:ascii="Arial" w:hAnsi="Arial" w:cs="Arial"/>
                <w:color w:val="FF0000"/>
                <w:sz w:val="24"/>
                <w:szCs w:val="24"/>
              </w:rPr>
              <w:t>0.5</w:t>
            </w:r>
            <w:r w:rsidRPr="005F6902">
              <w:rPr>
                <w:rFonts w:ascii="Arial" w:hAnsi="Arial" w:cs="Arial"/>
                <w:color w:val="FF0000"/>
                <w:sz w:val="24"/>
                <w:szCs w:val="24"/>
              </w:rPr>
              <w:t xml:space="preserve"> mark per trend) Uses data to support trend identified (</w:t>
            </w:r>
            <w:r w:rsidR="00BB10DB">
              <w:rPr>
                <w:rFonts w:ascii="Arial" w:hAnsi="Arial" w:cs="Arial"/>
                <w:color w:val="FF0000"/>
                <w:sz w:val="24"/>
                <w:szCs w:val="24"/>
              </w:rPr>
              <w:t>0.5</w:t>
            </w:r>
            <w:r w:rsidRPr="005F6902">
              <w:rPr>
                <w:rFonts w:ascii="Arial" w:hAnsi="Arial" w:cs="Arial"/>
                <w:color w:val="FF0000"/>
                <w:sz w:val="24"/>
                <w:szCs w:val="24"/>
              </w:rPr>
              <w:t xml:space="preserve"> mark per trend)</w:t>
            </w:r>
          </w:p>
        </w:tc>
      </w:tr>
    </w:tbl>
    <w:p w14:paraId="0904002C" w14:textId="77777777" w:rsidR="00742130" w:rsidRPr="005F6902" w:rsidRDefault="00742130" w:rsidP="005F6902">
      <w:pPr>
        <w:rPr>
          <w:rFonts w:ascii="Arial" w:hAnsi="Arial" w:cs="Arial"/>
          <w:sz w:val="24"/>
          <w:szCs w:val="24"/>
        </w:rPr>
      </w:pPr>
    </w:p>
    <w:p w14:paraId="1CAB2672" w14:textId="77777777" w:rsidR="001A1D36" w:rsidRPr="00EA66EA" w:rsidRDefault="001A1D36" w:rsidP="00EA66EA">
      <w:pPr>
        <w:ind w:right="-846"/>
        <w:rPr>
          <w:rFonts w:ascii="Arial" w:hAnsi="Arial" w:cs="Arial"/>
          <w:sz w:val="24"/>
          <w:szCs w:val="24"/>
        </w:rPr>
      </w:pPr>
    </w:p>
    <w:p w14:paraId="18647766" w14:textId="77777777" w:rsidR="001A1D36" w:rsidRDefault="001A1D36" w:rsidP="001A1D36">
      <w:pPr>
        <w:pStyle w:val="ListParagraph"/>
        <w:ind w:left="-142" w:right="-846"/>
        <w:rPr>
          <w:rFonts w:ascii="Arial" w:hAnsi="Arial" w:cs="Arial"/>
          <w:sz w:val="24"/>
          <w:szCs w:val="24"/>
        </w:rPr>
      </w:pPr>
    </w:p>
    <w:p w14:paraId="79873D25" w14:textId="652E846E" w:rsidR="00742130" w:rsidRPr="00B533BC" w:rsidRDefault="00742130" w:rsidP="00EA66EA">
      <w:pPr>
        <w:pStyle w:val="ListParagraph"/>
        <w:numPr>
          <w:ilvl w:val="0"/>
          <w:numId w:val="4"/>
        </w:numPr>
        <w:ind w:left="0" w:right="-846"/>
        <w:rPr>
          <w:rFonts w:ascii="Arial" w:hAnsi="Arial" w:cs="Arial"/>
          <w:sz w:val="24"/>
          <w:szCs w:val="24"/>
        </w:rPr>
      </w:pPr>
      <w:r>
        <w:rPr>
          <w:rFonts w:ascii="Arial" w:hAnsi="Arial" w:cs="Arial"/>
          <w:sz w:val="24"/>
          <w:szCs w:val="24"/>
        </w:rPr>
        <w:t xml:space="preserve">Explain the level of confidence you would have in recommending CTX001 treatment based on these study results </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24D3A6B" w14:textId="3A65105A" w:rsidR="005F6902" w:rsidRDefault="005F6902" w:rsidP="00742130">
      <w:pPr>
        <w:ind w:right="-421"/>
        <w:rPr>
          <w:rFonts w:ascii="Arial" w:hAnsi="Arial" w:cs="Arial"/>
          <w:color w:val="FF0000"/>
          <w:sz w:val="24"/>
          <w:szCs w:val="24"/>
        </w:rPr>
      </w:pPr>
      <w:r w:rsidRPr="00702D31">
        <w:rPr>
          <w:rFonts w:ascii="Arial" w:hAnsi="Arial" w:cs="Arial"/>
          <w:color w:val="FF0000"/>
          <w:sz w:val="24"/>
          <w:szCs w:val="24"/>
        </w:rPr>
        <w:t>Low level of confidence (1 mark)</w:t>
      </w:r>
      <w:r w:rsidR="00702D31">
        <w:rPr>
          <w:rFonts w:ascii="Arial" w:hAnsi="Arial" w:cs="Arial"/>
          <w:color w:val="FF0000"/>
          <w:sz w:val="24"/>
          <w:szCs w:val="24"/>
        </w:rPr>
        <w:t xml:space="preserve"> due to small sample size (1 mark)</w:t>
      </w:r>
    </w:p>
    <w:p w14:paraId="39D192A9" w14:textId="77777777" w:rsidR="001A1D36" w:rsidRDefault="001A1D36" w:rsidP="00742130">
      <w:pPr>
        <w:ind w:right="-421"/>
        <w:rPr>
          <w:rFonts w:ascii="Arial" w:hAnsi="Arial" w:cs="Arial"/>
          <w:color w:val="FF0000"/>
          <w:sz w:val="24"/>
          <w:szCs w:val="24"/>
        </w:rPr>
      </w:pPr>
    </w:p>
    <w:p w14:paraId="65BBE755" w14:textId="77777777" w:rsidR="001A1D36" w:rsidRDefault="001A1D36" w:rsidP="00742130">
      <w:pPr>
        <w:ind w:right="-421"/>
        <w:rPr>
          <w:rFonts w:ascii="Arial" w:hAnsi="Arial" w:cs="Arial"/>
          <w:color w:val="FF0000"/>
          <w:sz w:val="24"/>
          <w:szCs w:val="24"/>
        </w:rPr>
      </w:pPr>
    </w:p>
    <w:p w14:paraId="3706F0C3" w14:textId="77777777" w:rsidR="001A1D36" w:rsidRPr="0080369A" w:rsidRDefault="001A1D36" w:rsidP="00742130">
      <w:pPr>
        <w:ind w:right="-421"/>
        <w:rPr>
          <w:rFonts w:ascii="Arial" w:hAnsi="Arial" w:cs="Arial"/>
          <w:color w:val="FF0000"/>
          <w:sz w:val="24"/>
          <w:szCs w:val="24"/>
        </w:rPr>
      </w:pPr>
    </w:p>
    <w:p w14:paraId="2BC80186" w14:textId="68E578B8" w:rsidR="00742130" w:rsidRDefault="00742130" w:rsidP="00EA66EA">
      <w:pPr>
        <w:pStyle w:val="ListParagraph"/>
        <w:numPr>
          <w:ilvl w:val="0"/>
          <w:numId w:val="4"/>
        </w:numPr>
        <w:ind w:left="-142" w:right="-421"/>
        <w:rPr>
          <w:rFonts w:ascii="Arial" w:hAnsi="Arial" w:cs="Arial"/>
          <w:sz w:val="24"/>
          <w:szCs w:val="24"/>
        </w:rPr>
      </w:pPr>
      <w:r w:rsidRPr="000A6C8E">
        <w:rPr>
          <w:rFonts w:ascii="Arial" w:hAnsi="Arial" w:cs="Arial"/>
          <w:sz w:val="24"/>
          <w:szCs w:val="24"/>
        </w:rPr>
        <w:t>After considering the data and your conclusions, what treatment advice</w:t>
      </w:r>
      <w:r>
        <w:rPr>
          <w:rFonts w:ascii="Arial" w:hAnsi="Arial" w:cs="Arial"/>
          <w:sz w:val="24"/>
          <w:szCs w:val="24"/>
        </w:rPr>
        <w:t xml:space="preserve"> </w:t>
      </w:r>
      <w:r w:rsidRPr="000A6C8E">
        <w:rPr>
          <w:rFonts w:ascii="Arial" w:hAnsi="Arial" w:cs="Arial"/>
          <w:sz w:val="24"/>
          <w:szCs w:val="24"/>
        </w:rPr>
        <w:t xml:space="preserve">would you provide to a patient with </w:t>
      </w:r>
      <w:r w:rsidR="00367400">
        <w:rPr>
          <w:rFonts w:ascii="Arial" w:hAnsi="Arial" w:cs="Arial"/>
          <w:sz w:val="24"/>
          <w:szCs w:val="24"/>
        </w:rPr>
        <w:t xml:space="preserve">sickle cell </w:t>
      </w:r>
      <w:proofErr w:type="spellStart"/>
      <w:r w:rsidR="00367400">
        <w:rPr>
          <w:rFonts w:ascii="Arial" w:hAnsi="Arial" w:cs="Arial"/>
          <w:sz w:val="24"/>
          <w:szCs w:val="24"/>
        </w:rPr>
        <w:t>anemia</w:t>
      </w:r>
      <w:proofErr w:type="spellEnd"/>
      <w:r w:rsidR="00227969">
        <w:rPr>
          <w:rFonts w:ascii="Arial" w:hAnsi="Arial" w:cs="Arial"/>
          <w:sz w:val="24"/>
          <w:szCs w:val="24"/>
        </w:rPr>
        <w:t>?</w:t>
      </w:r>
    </w:p>
    <w:p w14:paraId="21A3F9D1" w14:textId="321F1804" w:rsidR="00742130" w:rsidRPr="0080369A" w:rsidRDefault="00742130" w:rsidP="0080369A">
      <w:pPr>
        <w:pStyle w:val="ListParagraph"/>
        <w:ind w:left="-142" w:right="-421"/>
        <w:rPr>
          <w:rFonts w:ascii="Arial" w:hAnsi="Arial" w:cs="Arial"/>
          <w:sz w:val="24"/>
          <w:szCs w:val="24"/>
        </w:rPr>
      </w:pPr>
      <w:r w:rsidRPr="000A6C8E">
        <w:rPr>
          <w:rFonts w:ascii="Arial" w:hAnsi="Arial" w:cs="Arial"/>
          <w:sz w:val="24"/>
          <w:szCs w:val="24"/>
        </w:rPr>
        <w:t xml:space="preserve">Explain your response, referring to data </w:t>
      </w:r>
      <w:r w:rsidR="00E54800">
        <w:rPr>
          <w:rFonts w:ascii="Arial" w:hAnsi="Arial" w:cs="Arial"/>
          <w:sz w:val="24"/>
          <w:szCs w:val="24"/>
        </w:rPr>
        <w:t>in Figure 1</w:t>
      </w:r>
      <w:r w:rsidRPr="000A6C8E">
        <w:rPr>
          <w:rFonts w:ascii="Arial" w:hAnsi="Arial" w:cs="Arial"/>
          <w:sz w:val="24"/>
          <w:szCs w:val="24"/>
        </w:rPr>
        <w:t>.</w:t>
      </w:r>
      <w:r w:rsidRPr="000A6C8E">
        <w:rPr>
          <w:rFonts w:ascii="Arial" w:hAnsi="Arial" w:cs="Arial"/>
          <w:sz w:val="24"/>
          <w:szCs w:val="24"/>
        </w:rPr>
        <w:tab/>
      </w:r>
      <w:r w:rsidRPr="000A6C8E">
        <w:rPr>
          <w:rFonts w:ascii="Arial" w:hAnsi="Arial" w:cs="Arial"/>
          <w:sz w:val="24"/>
          <w:szCs w:val="24"/>
        </w:rPr>
        <w:tab/>
      </w:r>
      <w:r w:rsidRPr="000A6C8E">
        <w:rPr>
          <w:rFonts w:ascii="Arial" w:hAnsi="Arial" w:cs="Arial"/>
          <w:sz w:val="24"/>
          <w:szCs w:val="24"/>
        </w:rPr>
        <w:tab/>
      </w:r>
      <w:r w:rsidRPr="000A6C8E">
        <w:rPr>
          <w:rFonts w:ascii="Arial" w:hAnsi="Arial" w:cs="Arial"/>
          <w:sz w:val="24"/>
          <w:szCs w:val="24"/>
        </w:rPr>
        <w:tab/>
      </w:r>
      <w:r w:rsidR="00766C81">
        <w:rPr>
          <w:rFonts w:ascii="Arial" w:hAnsi="Arial" w:cs="Arial"/>
          <w:sz w:val="24"/>
          <w:szCs w:val="24"/>
        </w:rPr>
        <w:t xml:space="preserve">         </w:t>
      </w:r>
      <w:r w:rsidRPr="000A6C8E">
        <w:rPr>
          <w:rFonts w:ascii="Arial" w:hAnsi="Arial" w:cs="Arial"/>
          <w:sz w:val="24"/>
          <w:szCs w:val="24"/>
        </w:rPr>
        <w:t>(3 marks)</w:t>
      </w:r>
    </w:p>
    <w:p w14:paraId="71C08C99" w14:textId="62088D40" w:rsidR="008C6E50" w:rsidRPr="009145CC" w:rsidRDefault="008C6E50" w:rsidP="00742130">
      <w:pPr>
        <w:autoSpaceDE w:val="0"/>
        <w:autoSpaceDN w:val="0"/>
        <w:adjustRightInd w:val="0"/>
        <w:spacing w:after="0" w:line="240" w:lineRule="auto"/>
        <w:rPr>
          <w:rFonts w:ascii="Arial" w:hAnsi="Arial" w:cs="Arial"/>
          <w:color w:val="FF0000"/>
          <w:sz w:val="24"/>
          <w:szCs w:val="24"/>
        </w:rPr>
      </w:pPr>
      <w:r w:rsidRPr="009145CC">
        <w:rPr>
          <w:rFonts w:ascii="Arial" w:hAnsi="Arial" w:cs="Arial"/>
          <w:color w:val="FF0000"/>
          <w:sz w:val="24"/>
          <w:szCs w:val="24"/>
        </w:rPr>
        <w:t xml:space="preserve">I would </w:t>
      </w:r>
      <w:r w:rsidR="00AA3249" w:rsidRPr="009145CC">
        <w:rPr>
          <w:rFonts w:ascii="Arial" w:hAnsi="Arial" w:cs="Arial"/>
          <w:color w:val="FF0000"/>
          <w:sz w:val="24"/>
          <w:szCs w:val="24"/>
        </w:rPr>
        <w:t xml:space="preserve">not </w:t>
      </w:r>
      <w:r w:rsidRPr="009145CC">
        <w:rPr>
          <w:rFonts w:ascii="Arial" w:hAnsi="Arial" w:cs="Arial"/>
          <w:color w:val="FF0000"/>
          <w:sz w:val="24"/>
          <w:szCs w:val="24"/>
        </w:rPr>
        <w:t>recommend treatment with CTX001</w:t>
      </w:r>
      <w:r w:rsidRPr="009145CC">
        <w:rPr>
          <w:rFonts w:ascii="Arial" w:hAnsi="Arial" w:cs="Arial"/>
          <w:b/>
          <w:bCs/>
          <w:color w:val="FF0000"/>
          <w:sz w:val="24"/>
          <w:szCs w:val="24"/>
        </w:rPr>
        <w:t xml:space="preserve"> (1 mark)</w:t>
      </w:r>
    </w:p>
    <w:p w14:paraId="6FBE4C5F" w14:textId="65BA3492" w:rsidR="009145CC" w:rsidRDefault="004A4683" w:rsidP="00742130">
      <w:pPr>
        <w:autoSpaceDE w:val="0"/>
        <w:autoSpaceDN w:val="0"/>
        <w:adjustRightInd w:val="0"/>
        <w:spacing w:after="0" w:line="240" w:lineRule="auto"/>
        <w:rPr>
          <w:rFonts w:ascii="Arial" w:hAnsi="Arial" w:cs="Arial"/>
          <w:color w:val="FF0000"/>
          <w:sz w:val="24"/>
          <w:szCs w:val="24"/>
        </w:rPr>
      </w:pPr>
      <w:r w:rsidRPr="009145CC">
        <w:rPr>
          <w:rFonts w:ascii="Arial" w:hAnsi="Arial" w:cs="Arial"/>
          <w:color w:val="FF0000"/>
          <w:sz w:val="24"/>
          <w:szCs w:val="24"/>
        </w:rPr>
        <w:t>Despite seeing</w:t>
      </w:r>
      <w:r w:rsidR="008C6E50" w:rsidRPr="009145CC">
        <w:rPr>
          <w:rFonts w:ascii="Arial" w:hAnsi="Arial" w:cs="Arial"/>
          <w:color w:val="FF0000"/>
          <w:sz w:val="24"/>
          <w:szCs w:val="24"/>
        </w:rPr>
        <w:t xml:space="preserve"> </w:t>
      </w:r>
      <w:r w:rsidRPr="009145CC">
        <w:rPr>
          <w:rFonts w:ascii="Arial" w:hAnsi="Arial" w:cs="Arial"/>
          <w:color w:val="FF0000"/>
          <w:sz w:val="24"/>
          <w:szCs w:val="24"/>
        </w:rPr>
        <w:t>an</w:t>
      </w:r>
      <w:r w:rsidR="008C6E50" w:rsidRPr="009145CC">
        <w:rPr>
          <w:rFonts w:ascii="Arial" w:hAnsi="Arial" w:cs="Arial"/>
          <w:color w:val="FF0000"/>
          <w:sz w:val="24"/>
          <w:szCs w:val="24"/>
        </w:rPr>
        <w:t xml:space="preserve"> increase in </w:t>
      </w:r>
      <w:proofErr w:type="spellStart"/>
      <w:r w:rsidR="008C6E50" w:rsidRPr="009145CC">
        <w:rPr>
          <w:rFonts w:ascii="Arial" w:hAnsi="Arial" w:cs="Arial"/>
          <w:color w:val="FF0000"/>
          <w:sz w:val="24"/>
          <w:szCs w:val="24"/>
        </w:rPr>
        <w:t>HbF</w:t>
      </w:r>
      <w:proofErr w:type="spellEnd"/>
      <w:r w:rsidR="008C6E50" w:rsidRPr="009145CC">
        <w:rPr>
          <w:rFonts w:ascii="Arial" w:hAnsi="Arial" w:cs="Arial"/>
          <w:color w:val="FF0000"/>
          <w:sz w:val="24"/>
          <w:szCs w:val="24"/>
        </w:rPr>
        <w:t xml:space="preserve"> of 46.5% </w:t>
      </w:r>
      <w:r w:rsidR="009145CC">
        <w:rPr>
          <w:rFonts w:ascii="Arial" w:hAnsi="Arial" w:cs="Arial"/>
          <w:color w:val="FF0000"/>
          <w:sz w:val="24"/>
          <w:szCs w:val="24"/>
        </w:rPr>
        <w:t>…</w:t>
      </w:r>
      <w:proofErr w:type="gramStart"/>
      <w:r w:rsidR="009145CC">
        <w:rPr>
          <w:rFonts w:ascii="Arial" w:hAnsi="Arial" w:cs="Arial"/>
          <w:color w:val="FF0000"/>
          <w:sz w:val="24"/>
          <w:szCs w:val="24"/>
        </w:rPr>
        <w:t>…</w:t>
      </w:r>
      <w:r w:rsidR="008C6E50" w:rsidRPr="009145CC">
        <w:rPr>
          <w:rFonts w:ascii="Arial" w:hAnsi="Arial" w:cs="Arial"/>
          <w:b/>
          <w:bCs/>
          <w:color w:val="FF0000"/>
          <w:sz w:val="24"/>
          <w:szCs w:val="24"/>
        </w:rPr>
        <w:t>(</w:t>
      </w:r>
      <w:proofErr w:type="gramEnd"/>
      <w:r w:rsidR="008C6E50" w:rsidRPr="009145CC">
        <w:rPr>
          <w:rFonts w:ascii="Arial" w:hAnsi="Arial" w:cs="Arial"/>
          <w:b/>
          <w:bCs/>
          <w:color w:val="FF0000"/>
          <w:sz w:val="24"/>
          <w:szCs w:val="24"/>
        </w:rPr>
        <w:t>1 mark)</w:t>
      </w:r>
    </w:p>
    <w:p w14:paraId="67511650" w14:textId="44EA4DC9" w:rsidR="00742130" w:rsidRPr="009145CC" w:rsidRDefault="004A4683" w:rsidP="00742130">
      <w:pPr>
        <w:autoSpaceDE w:val="0"/>
        <w:autoSpaceDN w:val="0"/>
        <w:adjustRightInd w:val="0"/>
        <w:spacing w:after="0" w:line="240" w:lineRule="auto"/>
        <w:rPr>
          <w:rFonts w:ascii="Arial" w:hAnsi="Arial" w:cs="Arial"/>
          <w:color w:val="FF0000"/>
          <w:sz w:val="24"/>
          <w:szCs w:val="24"/>
        </w:rPr>
      </w:pPr>
      <w:r w:rsidRPr="009145CC">
        <w:rPr>
          <w:rFonts w:ascii="Arial" w:hAnsi="Arial" w:cs="Arial"/>
          <w:color w:val="FF0000"/>
          <w:sz w:val="24"/>
          <w:szCs w:val="24"/>
        </w:rPr>
        <w:t xml:space="preserve">there was an immediate decrease in sickled </w:t>
      </w:r>
      <w:proofErr w:type="spellStart"/>
      <w:r w:rsidRPr="009145CC">
        <w:rPr>
          <w:rFonts w:ascii="Arial" w:hAnsi="Arial" w:cs="Arial"/>
          <w:color w:val="FF0000"/>
          <w:sz w:val="24"/>
          <w:szCs w:val="24"/>
        </w:rPr>
        <w:t>hemoglobin</w:t>
      </w:r>
      <w:proofErr w:type="spellEnd"/>
      <w:r w:rsidRPr="009145CC">
        <w:rPr>
          <w:rFonts w:ascii="Arial" w:hAnsi="Arial" w:cs="Arial"/>
          <w:color w:val="FF0000"/>
          <w:sz w:val="24"/>
          <w:szCs w:val="24"/>
        </w:rPr>
        <w:t xml:space="preserve"> </w:t>
      </w:r>
      <w:r w:rsidR="00E54800" w:rsidRPr="009145CC">
        <w:rPr>
          <w:rFonts w:ascii="Arial" w:hAnsi="Arial" w:cs="Arial"/>
          <w:color w:val="FF0000"/>
          <w:sz w:val="24"/>
          <w:szCs w:val="24"/>
        </w:rPr>
        <w:t>of around 50%</w:t>
      </w:r>
      <w:r w:rsidR="009145CC" w:rsidRPr="009145CC">
        <w:rPr>
          <w:rFonts w:ascii="Arial" w:hAnsi="Arial" w:cs="Arial"/>
          <w:color w:val="FF0000"/>
          <w:sz w:val="24"/>
          <w:szCs w:val="24"/>
        </w:rPr>
        <w:t xml:space="preserve"> of total </w:t>
      </w:r>
      <w:proofErr w:type="spellStart"/>
      <w:r w:rsidR="009145CC" w:rsidRPr="009145CC">
        <w:rPr>
          <w:rFonts w:ascii="Arial" w:hAnsi="Arial" w:cs="Arial"/>
          <w:color w:val="FF0000"/>
          <w:sz w:val="24"/>
          <w:szCs w:val="24"/>
        </w:rPr>
        <w:t>hemogobin</w:t>
      </w:r>
      <w:proofErr w:type="spellEnd"/>
      <w:r w:rsidR="00E54800" w:rsidRPr="009145CC">
        <w:rPr>
          <w:rFonts w:ascii="Arial" w:hAnsi="Arial" w:cs="Arial"/>
          <w:color w:val="FF0000"/>
          <w:sz w:val="24"/>
          <w:szCs w:val="24"/>
        </w:rPr>
        <w:t xml:space="preserve"> </w:t>
      </w:r>
      <w:r w:rsidRPr="009145CC">
        <w:rPr>
          <w:rFonts w:ascii="Arial" w:hAnsi="Arial" w:cs="Arial"/>
          <w:color w:val="FF0000"/>
          <w:sz w:val="24"/>
          <w:szCs w:val="24"/>
        </w:rPr>
        <w:t xml:space="preserve">but this then </w:t>
      </w:r>
      <w:r w:rsidR="00E54800" w:rsidRPr="009145CC">
        <w:rPr>
          <w:rFonts w:ascii="Arial" w:hAnsi="Arial" w:cs="Arial"/>
          <w:color w:val="FF0000"/>
          <w:sz w:val="24"/>
          <w:szCs w:val="24"/>
        </w:rPr>
        <w:t>this increased</w:t>
      </w:r>
      <w:r w:rsidR="009145CC" w:rsidRPr="009145CC">
        <w:rPr>
          <w:rFonts w:ascii="Arial" w:hAnsi="Arial" w:cs="Arial"/>
          <w:color w:val="FF0000"/>
          <w:sz w:val="24"/>
          <w:szCs w:val="24"/>
        </w:rPr>
        <w:t xml:space="preserve"> over the 12 months of be 20% below original levels</w:t>
      </w:r>
      <w:r w:rsidR="009145CC" w:rsidRPr="009145CC">
        <w:rPr>
          <w:rFonts w:ascii="Arial" w:hAnsi="Arial" w:cs="Arial"/>
          <w:b/>
          <w:bCs/>
          <w:color w:val="FF0000"/>
          <w:sz w:val="24"/>
          <w:szCs w:val="24"/>
        </w:rPr>
        <w:t>.</w:t>
      </w:r>
      <w:r w:rsidR="009145CC">
        <w:rPr>
          <w:rFonts w:ascii="Arial" w:hAnsi="Arial" w:cs="Arial"/>
          <w:b/>
          <w:bCs/>
          <w:color w:val="FF0000"/>
          <w:sz w:val="24"/>
          <w:szCs w:val="24"/>
        </w:rPr>
        <w:t xml:space="preserve"> </w:t>
      </w:r>
      <w:r w:rsidR="009145CC" w:rsidRPr="009145CC">
        <w:rPr>
          <w:rFonts w:ascii="Arial" w:hAnsi="Arial" w:cs="Arial"/>
          <w:b/>
          <w:bCs/>
          <w:color w:val="FF0000"/>
          <w:sz w:val="24"/>
          <w:szCs w:val="24"/>
        </w:rPr>
        <w:t>(1 mark)</w:t>
      </w:r>
      <w:r w:rsidR="009145CC" w:rsidRPr="009145CC">
        <w:rPr>
          <w:rFonts w:ascii="Arial" w:hAnsi="Arial" w:cs="Arial"/>
          <w:color w:val="FF0000"/>
          <w:sz w:val="24"/>
          <w:szCs w:val="24"/>
        </w:rPr>
        <w:t xml:space="preserve"> </w:t>
      </w:r>
    </w:p>
    <w:p w14:paraId="2CD1EFF4" w14:textId="77777777" w:rsidR="00742130" w:rsidRDefault="00742130" w:rsidP="00742130">
      <w:pPr>
        <w:autoSpaceDE w:val="0"/>
        <w:autoSpaceDN w:val="0"/>
        <w:adjustRightInd w:val="0"/>
        <w:spacing w:after="0" w:line="240" w:lineRule="auto"/>
        <w:rPr>
          <w:rFonts w:ascii="Arial" w:hAnsi="Arial" w:cs="Arial"/>
          <w:sz w:val="24"/>
          <w:szCs w:val="24"/>
        </w:rPr>
      </w:pPr>
    </w:p>
    <w:p w14:paraId="6F18B7BF" w14:textId="77777777" w:rsidR="001A1D36" w:rsidRDefault="001A1D36" w:rsidP="00742130">
      <w:pPr>
        <w:autoSpaceDE w:val="0"/>
        <w:autoSpaceDN w:val="0"/>
        <w:adjustRightInd w:val="0"/>
        <w:spacing w:after="0" w:line="240" w:lineRule="auto"/>
        <w:rPr>
          <w:rFonts w:ascii="Arial" w:hAnsi="Arial" w:cs="Arial"/>
          <w:sz w:val="24"/>
          <w:szCs w:val="24"/>
        </w:rPr>
      </w:pPr>
    </w:p>
    <w:p w14:paraId="74A8417C" w14:textId="77777777" w:rsidR="003043A5" w:rsidRDefault="003043A5" w:rsidP="00742130">
      <w:pPr>
        <w:autoSpaceDE w:val="0"/>
        <w:autoSpaceDN w:val="0"/>
        <w:adjustRightInd w:val="0"/>
        <w:spacing w:after="0" w:line="240" w:lineRule="auto"/>
        <w:rPr>
          <w:rFonts w:ascii="Arial" w:hAnsi="Arial" w:cs="Arial"/>
          <w:sz w:val="24"/>
          <w:szCs w:val="24"/>
        </w:rPr>
      </w:pPr>
    </w:p>
    <w:p w14:paraId="755B0C45" w14:textId="77777777" w:rsidR="003043A5" w:rsidRDefault="003043A5" w:rsidP="00742130">
      <w:pPr>
        <w:autoSpaceDE w:val="0"/>
        <w:autoSpaceDN w:val="0"/>
        <w:adjustRightInd w:val="0"/>
        <w:spacing w:after="0" w:line="240" w:lineRule="auto"/>
        <w:rPr>
          <w:rFonts w:ascii="Arial" w:hAnsi="Arial" w:cs="Arial"/>
          <w:sz w:val="24"/>
          <w:szCs w:val="24"/>
        </w:rPr>
      </w:pPr>
    </w:p>
    <w:p w14:paraId="3772CB3B" w14:textId="77777777" w:rsidR="003043A5" w:rsidRDefault="003043A5" w:rsidP="00742130">
      <w:pPr>
        <w:autoSpaceDE w:val="0"/>
        <w:autoSpaceDN w:val="0"/>
        <w:adjustRightInd w:val="0"/>
        <w:spacing w:after="0" w:line="240" w:lineRule="auto"/>
        <w:rPr>
          <w:rFonts w:ascii="Arial" w:hAnsi="Arial" w:cs="Arial"/>
          <w:sz w:val="24"/>
          <w:szCs w:val="24"/>
        </w:rPr>
      </w:pPr>
    </w:p>
    <w:p w14:paraId="67EBA2DA" w14:textId="77777777" w:rsidR="003043A5" w:rsidRDefault="003043A5" w:rsidP="00742130">
      <w:pPr>
        <w:autoSpaceDE w:val="0"/>
        <w:autoSpaceDN w:val="0"/>
        <w:adjustRightInd w:val="0"/>
        <w:spacing w:after="0" w:line="240" w:lineRule="auto"/>
        <w:rPr>
          <w:rFonts w:ascii="Arial" w:hAnsi="Arial" w:cs="Arial"/>
          <w:sz w:val="24"/>
          <w:szCs w:val="24"/>
        </w:rPr>
      </w:pPr>
    </w:p>
    <w:p w14:paraId="298A0717" w14:textId="77777777" w:rsidR="003043A5" w:rsidRDefault="003043A5" w:rsidP="00742130">
      <w:pPr>
        <w:autoSpaceDE w:val="0"/>
        <w:autoSpaceDN w:val="0"/>
        <w:adjustRightInd w:val="0"/>
        <w:spacing w:after="0" w:line="240" w:lineRule="auto"/>
        <w:rPr>
          <w:rFonts w:ascii="Arial" w:hAnsi="Arial" w:cs="Arial"/>
          <w:sz w:val="24"/>
          <w:szCs w:val="24"/>
        </w:rPr>
      </w:pPr>
    </w:p>
    <w:p w14:paraId="14C4B987" w14:textId="77777777" w:rsidR="003043A5" w:rsidRDefault="003043A5" w:rsidP="00742130">
      <w:pPr>
        <w:autoSpaceDE w:val="0"/>
        <w:autoSpaceDN w:val="0"/>
        <w:adjustRightInd w:val="0"/>
        <w:spacing w:after="0" w:line="240" w:lineRule="auto"/>
        <w:rPr>
          <w:rFonts w:ascii="Arial" w:hAnsi="Arial" w:cs="Arial"/>
          <w:sz w:val="24"/>
          <w:szCs w:val="24"/>
        </w:rPr>
      </w:pPr>
    </w:p>
    <w:p w14:paraId="6A1F6660" w14:textId="77777777" w:rsidR="003043A5" w:rsidRDefault="003043A5" w:rsidP="00742130">
      <w:pPr>
        <w:autoSpaceDE w:val="0"/>
        <w:autoSpaceDN w:val="0"/>
        <w:adjustRightInd w:val="0"/>
        <w:spacing w:after="0" w:line="240" w:lineRule="auto"/>
        <w:rPr>
          <w:rFonts w:ascii="Arial" w:hAnsi="Arial" w:cs="Arial"/>
          <w:sz w:val="24"/>
          <w:szCs w:val="24"/>
        </w:rPr>
      </w:pPr>
    </w:p>
    <w:p w14:paraId="1E598D12" w14:textId="77777777" w:rsidR="003043A5" w:rsidRDefault="003043A5" w:rsidP="00742130">
      <w:pPr>
        <w:autoSpaceDE w:val="0"/>
        <w:autoSpaceDN w:val="0"/>
        <w:adjustRightInd w:val="0"/>
        <w:spacing w:after="0" w:line="240" w:lineRule="auto"/>
        <w:rPr>
          <w:rFonts w:ascii="Arial" w:hAnsi="Arial" w:cs="Arial"/>
          <w:sz w:val="24"/>
          <w:szCs w:val="24"/>
        </w:rPr>
      </w:pPr>
    </w:p>
    <w:p w14:paraId="60656944" w14:textId="77777777" w:rsidR="003043A5" w:rsidRDefault="003043A5" w:rsidP="00742130">
      <w:pPr>
        <w:autoSpaceDE w:val="0"/>
        <w:autoSpaceDN w:val="0"/>
        <w:adjustRightInd w:val="0"/>
        <w:spacing w:after="0" w:line="240" w:lineRule="auto"/>
        <w:rPr>
          <w:rFonts w:ascii="Arial" w:hAnsi="Arial" w:cs="Arial"/>
          <w:sz w:val="24"/>
          <w:szCs w:val="24"/>
        </w:rPr>
      </w:pPr>
    </w:p>
    <w:p w14:paraId="4548A056" w14:textId="77777777" w:rsidR="003043A5" w:rsidRDefault="003043A5" w:rsidP="00742130">
      <w:pPr>
        <w:autoSpaceDE w:val="0"/>
        <w:autoSpaceDN w:val="0"/>
        <w:adjustRightInd w:val="0"/>
        <w:spacing w:after="0" w:line="240" w:lineRule="auto"/>
        <w:rPr>
          <w:rFonts w:ascii="Arial" w:hAnsi="Arial" w:cs="Arial"/>
          <w:sz w:val="24"/>
          <w:szCs w:val="24"/>
        </w:rPr>
      </w:pPr>
    </w:p>
    <w:p w14:paraId="2BB3E83F" w14:textId="77777777" w:rsidR="003043A5" w:rsidRDefault="003043A5" w:rsidP="00742130">
      <w:pPr>
        <w:autoSpaceDE w:val="0"/>
        <w:autoSpaceDN w:val="0"/>
        <w:adjustRightInd w:val="0"/>
        <w:spacing w:after="0" w:line="240" w:lineRule="auto"/>
        <w:rPr>
          <w:rFonts w:ascii="Arial" w:hAnsi="Arial" w:cs="Arial"/>
          <w:sz w:val="24"/>
          <w:szCs w:val="24"/>
        </w:rPr>
      </w:pPr>
    </w:p>
    <w:p w14:paraId="7BD23AB9" w14:textId="77777777" w:rsidR="003043A5" w:rsidRDefault="003043A5" w:rsidP="00742130">
      <w:pPr>
        <w:autoSpaceDE w:val="0"/>
        <w:autoSpaceDN w:val="0"/>
        <w:adjustRightInd w:val="0"/>
        <w:spacing w:after="0" w:line="240" w:lineRule="auto"/>
        <w:rPr>
          <w:rFonts w:ascii="Arial" w:hAnsi="Arial" w:cs="Arial"/>
          <w:sz w:val="24"/>
          <w:szCs w:val="24"/>
        </w:rPr>
      </w:pPr>
    </w:p>
    <w:p w14:paraId="34B5AA1F" w14:textId="77777777" w:rsidR="003043A5" w:rsidRDefault="003043A5" w:rsidP="00742130">
      <w:pPr>
        <w:autoSpaceDE w:val="0"/>
        <w:autoSpaceDN w:val="0"/>
        <w:adjustRightInd w:val="0"/>
        <w:spacing w:after="0" w:line="240" w:lineRule="auto"/>
        <w:rPr>
          <w:rFonts w:ascii="Arial" w:hAnsi="Arial" w:cs="Arial"/>
          <w:sz w:val="24"/>
          <w:szCs w:val="24"/>
        </w:rPr>
      </w:pPr>
    </w:p>
    <w:p w14:paraId="5D3CD8B7" w14:textId="77777777" w:rsidR="003043A5" w:rsidRDefault="003043A5" w:rsidP="00742130">
      <w:pPr>
        <w:autoSpaceDE w:val="0"/>
        <w:autoSpaceDN w:val="0"/>
        <w:adjustRightInd w:val="0"/>
        <w:spacing w:after="0" w:line="240" w:lineRule="auto"/>
        <w:rPr>
          <w:rFonts w:ascii="Arial" w:hAnsi="Arial" w:cs="Arial"/>
          <w:sz w:val="24"/>
          <w:szCs w:val="24"/>
        </w:rPr>
      </w:pPr>
    </w:p>
    <w:p w14:paraId="3D9827BA" w14:textId="77777777" w:rsidR="003043A5" w:rsidRDefault="003043A5" w:rsidP="00742130">
      <w:pPr>
        <w:autoSpaceDE w:val="0"/>
        <w:autoSpaceDN w:val="0"/>
        <w:adjustRightInd w:val="0"/>
        <w:spacing w:after="0" w:line="240" w:lineRule="auto"/>
        <w:rPr>
          <w:rFonts w:ascii="Arial" w:hAnsi="Arial" w:cs="Arial"/>
          <w:sz w:val="24"/>
          <w:szCs w:val="24"/>
        </w:rPr>
      </w:pPr>
    </w:p>
    <w:p w14:paraId="4C63728E" w14:textId="77777777" w:rsidR="003043A5" w:rsidRDefault="003043A5" w:rsidP="00742130">
      <w:pPr>
        <w:autoSpaceDE w:val="0"/>
        <w:autoSpaceDN w:val="0"/>
        <w:adjustRightInd w:val="0"/>
        <w:spacing w:after="0" w:line="240" w:lineRule="auto"/>
        <w:rPr>
          <w:rFonts w:ascii="Arial" w:hAnsi="Arial" w:cs="Arial"/>
          <w:sz w:val="24"/>
          <w:szCs w:val="24"/>
        </w:rPr>
      </w:pPr>
    </w:p>
    <w:p w14:paraId="7B655DBB" w14:textId="77777777" w:rsidR="003043A5" w:rsidRDefault="003043A5" w:rsidP="00742130">
      <w:pPr>
        <w:autoSpaceDE w:val="0"/>
        <w:autoSpaceDN w:val="0"/>
        <w:adjustRightInd w:val="0"/>
        <w:spacing w:after="0" w:line="240" w:lineRule="auto"/>
        <w:rPr>
          <w:rFonts w:ascii="Arial" w:hAnsi="Arial" w:cs="Arial"/>
          <w:sz w:val="24"/>
          <w:szCs w:val="24"/>
        </w:rPr>
      </w:pPr>
    </w:p>
    <w:p w14:paraId="2A86CA30" w14:textId="77777777" w:rsidR="003043A5" w:rsidRDefault="003043A5" w:rsidP="00742130">
      <w:pPr>
        <w:autoSpaceDE w:val="0"/>
        <w:autoSpaceDN w:val="0"/>
        <w:adjustRightInd w:val="0"/>
        <w:spacing w:after="0" w:line="240" w:lineRule="auto"/>
        <w:rPr>
          <w:rFonts w:ascii="Arial" w:hAnsi="Arial" w:cs="Arial"/>
          <w:sz w:val="24"/>
          <w:szCs w:val="24"/>
        </w:rPr>
      </w:pPr>
    </w:p>
    <w:p w14:paraId="06939E81" w14:textId="77777777" w:rsidR="003043A5" w:rsidRDefault="003043A5" w:rsidP="00742130">
      <w:pPr>
        <w:autoSpaceDE w:val="0"/>
        <w:autoSpaceDN w:val="0"/>
        <w:adjustRightInd w:val="0"/>
        <w:spacing w:after="0" w:line="240" w:lineRule="auto"/>
        <w:rPr>
          <w:rFonts w:ascii="Arial" w:hAnsi="Arial" w:cs="Arial"/>
          <w:sz w:val="24"/>
          <w:szCs w:val="24"/>
        </w:rPr>
      </w:pPr>
    </w:p>
    <w:p w14:paraId="403FFCD8" w14:textId="77777777" w:rsidR="003043A5" w:rsidRDefault="003043A5" w:rsidP="00742130">
      <w:pPr>
        <w:autoSpaceDE w:val="0"/>
        <w:autoSpaceDN w:val="0"/>
        <w:adjustRightInd w:val="0"/>
        <w:spacing w:after="0" w:line="240" w:lineRule="auto"/>
        <w:rPr>
          <w:rFonts w:ascii="Arial" w:hAnsi="Arial" w:cs="Arial"/>
          <w:sz w:val="24"/>
          <w:szCs w:val="24"/>
        </w:rPr>
      </w:pPr>
    </w:p>
    <w:p w14:paraId="6435DB56" w14:textId="77777777" w:rsidR="003043A5" w:rsidRDefault="003043A5" w:rsidP="00742130">
      <w:pPr>
        <w:autoSpaceDE w:val="0"/>
        <w:autoSpaceDN w:val="0"/>
        <w:adjustRightInd w:val="0"/>
        <w:spacing w:after="0" w:line="240" w:lineRule="auto"/>
        <w:rPr>
          <w:rFonts w:ascii="Arial" w:hAnsi="Arial" w:cs="Arial"/>
          <w:sz w:val="24"/>
          <w:szCs w:val="24"/>
        </w:rPr>
      </w:pPr>
    </w:p>
    <w:p w14:paraId="1C330A82" w14:textId="77777777" w:rsidR="003043A5" w:rsidRDefault="003043A5" w:rsidP="00742130">
      <w:pPr>
        <w:autoSpaceDE w:val="0"/>
        <w:autoSpaceDN w:val="0"/>
        <w:adjustRightInd w:val="0"/>
        <w:spacing w:after="0" w:line="240" w:lineRule="auto"/>
        <w:rPr>
          <w:rFonts w:ascii="Arial" w:hAnsi="Arial" w:cs="Arial"/>
          <w:sz w:val="24"/>
          <w:szCs w:val="24"/>
        </w:rPr>
      </w:pPr>
    </w:p>
    <w:p w14:paraId="090F794E" w14:textId="77777777" w:rsidR="003043A5" w:rsidRDefault="003043A5" w:rsidP="00742130">
      <w:pPr>
        <w:autoSpaceDE w:val="0"/>
        <w:autoSpaceDN w:val="0"/>
        <w:adjustRightInd w:val="0"/>
        <w:spacing w:after="0" w:line="240" w:lineRule="auto"/>
        <w:rPr>
          <w:rFonts w:ascii="Arial" w:hAnsi="Arial" w:cs="Arial"/>
          <w:sz w:val="24"/>
          <w:szCs w:val="24"/>
        </w:rPr>
      </w:pPr>
    </w:p>
    <w:p w14:paraId="60E7843C" w14:textId="77777777" w:rsidR="003043A5" w:rsidRDefault="003043A5" w:rsidP="00742130">
      <w:pPr>
        <w:autoSpaceDE w:val="0"/>
        <w:autoSpaceDN w:val="0"/>
        <w:adjustRightInd w:val="0"/>
        <w:spacing w:after="0" w:line="240" w:lineRule="auto"/>
        <w:rPr>
          <w:rFonts w:ascii="Arial" w:hAnsi="Arial" w:cs="Arial"/>
          <w:sz w:val="24"/>
          <w:szCs w:val="24"/>
        </w:rPr>
      </w:pPr>
    </w:p>
    <w:p w14:paraId="30CE2025" w14:textId="77777777" w:rsidR="003043A5" w:rsidRDefault="003043A5" w:rsidP="00742130">
      <w:pPr>
        <w:autoSpaceDE w:val="0"/>
        <w:autoSpaceDN w:val="0"/>
        <w:adjustRightInd w:val="0"/>
        <w:spacing w:after="0" w:line="240" w:lineRule="auto"/>
        <w:rPr>
          <w:rFonts w:ascii="Arial" w:hAnsi="Arial" w:cs="Arial"/>
          <w:sz w:val="24"/>
          <w:szCs w:val="24"/>
        </w:rPr>
      </w:pPr>
    </w:p>
    <w:p w14:paraId="256DF1EC" w14:textId="77777777" w:rsidR="001A1D36" w:rsidRDefault="001A1D36" w:rsidP="00742130">
      <w:pPr>
        <w:autoSpaceDE w:val="0"/>
        <w:autoSpaceDN w:val="0"/>
        <w:adjustRightInd w:val="0"/>
        <w:spacing w:after="0" w:line="240" w:lineRule="auto"/>
        <w:rPr>
          <w:rFonts w:ascii="Arial" w:hAnsi="Arial" w:cs="Arial"/>
          <w:sz w:val="24"/>
          <w:szCs w:val="24"/>
        </w:rPr>
      </w:pPr>
    </w:p>
    <w:p w14:paraId="1EA86D4C" w14:textId="36AB8FDE" w:rsidR="00FC47E7" w:rsidRPr="00FC47E7" w:rsidRDefault="00FC47E7" w:rsidP="00FC47E7">
      <w:pPr>
        <w:pStyle w:val="ListParagraph"/>
        <w:numPr>
          <w:ilvl w:val="0"/>
          <w:numId w:val="4"/>
        </w:numPr>
        <w:ind w:left="-142"/>
        <w:rPr>
          <w:rFonts w:ascii="Arial" w:hAnsi="Arial" w:cs="Arial"/>
          <w:sz w:val="24"/>
          <w:szCs w:val="24"/>
        </w:rPr>
      </w:pPr>
      <w:r w:rsidRPr="00FC47E7">
        <w:rPr>
          <w:rFonts w:ascii="Arial" w:hAnsi="Arial" w:cs="Arial"/>
          <w:sz w:val="24"/>
          <w:szCs w:val="24"/>
        </w:rPr>
        <w:t xml:space="preserve">Propose two changes that could be made to the study’s experimental design to improve the reliability or validity of data collected. </w:t>
      </w:r>
    </w:p>
    <w:p w14:paraId="3E75C417" w14:textId="77777777" w:rsidR="00FC47E7" w:rsidRDefault="00FC47E7" w:rsidP="00FC47E7">
      <w:pPr>
        <w:pStyle w:val="ListParagraph"/>
        <w:rPr>
          <w:rFonts w:ascii="Arial" w:hAnsi="Arial" w:cs="Arial"/>
          <w:sz w:val="24"/>
          <w:szCs w:val="24"/>
        </w:rPr>
      </w:pPr>
    </w:p>
    <w:p w14:paraId="15167CF5" w14:textId="460C18AD" w:rsidR="00FC47E7" w:rsidRPr="00FC47E7" w:rsidRDefault="00FC47E7" w:rsidP="00FC47E7">
      <w:pPr>
        <w:pStyle w:val="ListParagraph"/>
        <w:ind w:left="-142"/>
        <w:rPr>
          <w:rFonts w:ascii="Arial" w:hAnsi="Arial" w:cs="Arial"/>
          <w:sz w:val="24"/>
          <w:szCs w:val="24"/>
        </w:rPr>
      </w:pPr>
      <w:r>
        <w:rPr>
          <w:rFonts w:ascii="Arial" w:hAnsi="Arial" w:cs="Arial"/>
          <w:sz w:val="24"/>
          <w:szCs w:val="24"/>
        </w:rPr>
        <w:t xml:space="preserve">In your answer, identify if this change </w:t>
      </w:r>
      <w:proofErr w:type="gramStart"/>
      <w:r>
        <w:rPr>
          <w:rFonts w:ascii="Arial" w:hAnsi="Arial" w:cs="Arial"/>
          <w:sz w:val="24"/>
          <w:szCs w:val="24"/>
        </w:rPr>
        <w:t>increases</w:t>
      </w:r>
      <w:proofErr w:type="gramEnd"/>
      <w:r>
        <w:rPr>
          <w:rFonts w:ascii="Arial" w:hAnsi="Arial" w:cs="Arial"/>
          <w:sz w:val="24"/>
          <w:szCs w:val="24"/>
        </w:rPr>
        <w:t xml:space="preserve"> reliability or validity and then describe how this occurs.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47E7">
        <w:rPr>
          <w:rFonts w:ascii="Arial" w:hAnsi="Arial" w:cs="Arial"/>
          <w:sz w:val="24"/>
          <w:szCs w:val="24"/>
        </w:rPr>
        <w:t xml:space="preserve">(6 marks) </w:t>
      </w:r>
    </w:p>
    <w:p w14:paraId="0F101F1D" w14:textId="43509E58" w:rsidR="00FC47E7" w:rsidRDefault="00EA66EA" w:rsidP="00FC47E7">
      <w:pPr>
        <w:pStyle w:val="ListParagraph"/>
        <w:ind w:left="-142" w:right="-421"/>
        <w:rPr>
          <w:rFonts w:ascii="Arial" w:hAnsi="Arial" w:cs="Arial"/>
          <w:b/>
          <w:bCs/>
          <w:color w:val="FF0000"/>
          <w:sz w:val="24"/>
          <w:szCs w:val="24"/>
        </w:rPr>
      </w:pPr>
      <w:r>
        <w:rPr>
          <w:rFonts w:ascii="Arial" w:hAnsi="Arial" w:cs="Arial"/>
          <w:b/>
          <w:bCs/>
          <w:color w:val="FF0000"/>
          <w:sz w:val="24"/>
          <w:szCs w:val="24"/>
        </w:rPr>
        <w:t>Two</w:t>
      </w:r>
      <w:r w:rsidR="00BB10DB" w:rsidRPr="00BB10DB">
        <w:rPr>
          <w:rFonts w:ascii="Arial" w:hAnsi="Arial" w:cs="Arial"/>
          <w:b/>
          <w:bCs/>
          <w:color w:val="FF0000"/>
          <w:sz w:val="24"/>
          <w:szCs w:val="24"/>
        </w:rPr>
        <w:t xml:space="preserve"> </w:t>
      </w:r>
      <w:r>
        <w:rPr>
          <w:rFonts w:ascii="Arial" w:hAnsi="Arial" w:cs="Arial"/>
          <w:b/>
          <w:bCs/>
          <w:color w:val="FF0000"/>
          <w:sz w:val="24"/>
          <w:szCs w:val="24"/>
        </w:rPr>
        <w:t>ideas proposed</w:t>
      </w:r>
      <w:r w:rsidR="00FC47E7">
        <w:rPr>
          <w:rFonts w:ascii="Arial" w:hAnsi="Arial" w:cs="Arial"/>
          <w:b/>
          <w:bCs/>
          <w:color w:val="FF0000"/>
          <w:sz w:val="24"/>
          <w:szCs w:val="24"/>
        </w:rPr>
        <w:t xml:space="preserve">- each idea worth 3 </w:t>
      </w:r>
      <w:r w:rsidR="006E1EF6">
        <w:rPr>
          <w:rFonts w:ascii="Arial" w:hAnsi="Arial" w:cs="Arial"/>
          <w:b/>
          <w:bCs/>
          <w:color w:val="FF0000"/>
          <w:sz w:val="24"/>
          <w:szCs w:val="24"/>
        </w:rPr>
        <w:t>marks.</w:t>
      </w:r>
    </w:p>
    <w:p w14:paraId="415DF8EC" w14:textId="2192BB36" w:rsidR="00FC47E7" w:rsidRDefault="00BB10DB" w:rsidP="00FC47E7">
      <w:pPr>
        <w:pStyle w:val="ListParagraph"/>
        <w:numPr>
          <w:ilvl w:val="0"/>
          <w:numId w:val="10"/>
        </w:numPr>
        <w:ind w:right="-421"/>
        <w:rPr>
          <w:rFonts w:ascii="Arial" w:hAnsi="Arial" w:cs="Arial"/>
          <w:color w:val="FF0000"/>
          <w:sz w:val="24"/>
          <w:szCs w:val="24"/>
        </w:rPr>
      </w:pPr>
      <w:r w:rsidRPr="00BB10DB">
        <w:rPr>
          <w:rFonts w:ascii="Arial" w:hAnsi="Arial" w:cs="Arial"/>
          <w:b/>
          <w:bCs/>
          <w:color w:val="FF0000"/>
          <w:sz w:val="24"/>
          <w:szCs w:val="24"/>
        </w:rPr>
        <w:t>1 mark</w:t>
      </w:r>
      <w:r>
        <w:rPr>
          <w:rFonts w:ascii="Arial" w:hAnsi="Arial" w:cs="Arial"/>
          <w:color w:val="FF0000"/>
          <w:sz w:val="24"/>
          <w:szCs w:val="24"/>
        </w:rPr>
        <w:t xml:space="preserve"> </w:t>
      </w:r>
      <w:r w:rsidR="00FC47E7">
        <w:rPr>
          <w:rFonts w:ascii="Arial" w:hAnsi="Arial" w:cs="Arial"/>
          <w:color w:val="FF0000"/>
          <w:sz w:val="24"/>
          <w:szCs w:val="24"/>
        </w:rPr>
        <w:t xml:space="preserve">Change </w:t>
      </w:r>
      <w:r w:rsidR="003043A5">
        <w:rPr>
          <w:rFonts w:ascii="Arial" w:hAnsi="Arial" w:cs="Arial"/>
          <w:color w:val="FF0000"/>
          <w:sz w:val="24"/>
          <w:szCs w:val="24"/>
        </w:rPr>
        <w:t>proposed.</w:t>
      </w:r>
      <w:r w:rsidR="009D1CD2">
        <w:rPr>
          <w:rFonts w:ascii="Arial" w:hAnsi="Arial" w:cs="Arial"/>
          <w:color w:val="FF0000"/>
          <w:sz w:val="24"/>
          <w:szCs w:val="24"/>
        </w:rPr>
        <w:t xml:space="preserve"> </w:t>
      </w:r>
    </w:p>
    <w:p w14:paraId="62D970E1" w14:textId="1F842D3D" w:rsidR="00FC47E7" w:rsidRDefault="00FC47E7" w:rsidP="00FC47E7">
      <w:pPr>
        <w:pStyle w:val="ListParagraph"/>
        <w:numPr>
          <w:ilvl w:val="0"/>
          <w:numId w:val="10"/>
        </w:numPr>
        <w:ind w:right="-421"/>
        <w:rPr>
          <w:rFonts w:ascii="Arial" w:hAnsi="Arial" w:cs="Arial"/>
          <w:b/>
          <w:bCs/>
          <w:color w:val="FF0000"/>
          <w:sz w:val="24"/>
          <w:szCs w:val="24"/>
        </w:rPr>
      </w:pPr>
      <w:r>
        <w:rPr>
          <w:rFonts w:ascii="Arial" w:hAnsi="Arial" w:cs="Arial"/>
          <w:b/>
          <w:bCs/>
          <w:color w:val="FF0000"/>
          <w:sz w:val="24"/>
          <w:szCs w:val="24"/>
        </w:rPr>
        <w:t xml:space="preserve">1 mark </w:t>
      </w:r>
      <w:r>
        <w:rPr>
          <w:rFonts w:ascii="Arial" w:hAnsi="Arial" w:cs="Arial"/>
          <w:color w:val="FF0000"/>
          <w:sz w:val="24"/>
          <w:szCs w:val="24"/>
        </w:rPr>
        <w:t xml:space="preserve">identify if it would improve reliability or </w:t>
      </w:r>
      <w:r w:rsidR="003043A5">
        <w:rPr>
          <w:rFonts w:ascii="Arial" w:hAnsi="Arial" w:cs="Arial"/>
          <w:color w:val="FF0000"/>
          <w:sz w:val="24"/>
          <w:szCs w:val="24"/>
        </w:rPr>
        <w:t>validity.</w:t>
      </w:r>
      <w:r>
        <w:rPr>
          <w:rFonts w:ascii="Arial" w:hAnsi="Arial" w:cs="Arial"/>
          <w:b/>
          <w:bCs/>
          <w:color w:val="FF0000"/>
          <w:sz w:val="24"/>
          <w:szCs w:val="24"/>
        </w:rPr>
        <w:t xml:space="preserve"> </w:t>
      </w:r>
    </w:p>
    <w:p w14:paraId="50096A06" w14:textId="7BA2DCF3" w:rsidR="009D1CD2" w:rsidRPr="00FC47E7" w:rsidRDefault="00FC47E7" w:rsidP="00FC47E7">
      <w:pPr>
        <w:pStyle w:val="ListParagraph"/>
        <w:numPr>
          <w:ilvl w:val="0"/>
          <w:numId w:val="10"/>
        </w:numPr>
        <w:ind w:right="-421"/>
        <w:rPr>
          <w:rFonts w:ascii="Arial" w:hAnsi="Arial" w:cs="Arial"/>
          <w:b/>
          <w:bCs/>
          <w:color w:val="FF0000"/>
          <w:sz w:val="24"/>
          <w:szCs w:val="24"/>
        </w:rPr>
      </w:pPr>
      <w:r>
        <w:rPr>
          <w:rFonts w:ascii="Arial" w:hAnsi="Arial" w:cs="Arial"/>
          <w:b/>
          <w:bCs/>
          <w:color w:val="FF0000"/>
          <w:sz w:val="24"/>
          <w:szCs w:val="24"/>
        </w:rPr>
        <w:t>1</w:t>
      </w:r>
      <w:r w:rsidR="00BB10DB" w:rsidRPr="00BB10DB">
        <w:rPr>
          <w:rFonts w:ascii="Arial" w:hAnsi="Arial" w:cs="Arial"/>
          <w:b/>
          <w:bCs/>
          <w:color w:val="FF0000"/>
          <w:sz w:val="24"/>
          <w:szCs w:val="24"/>
        </w:rPr>
        <w:t xml:space="preserve"> mark</w:t>
      </w:r>
      <w:r w:rsidR="00BB10DB">
        <w:rPr>
          <w:rFonts w:ascii="Arial" w:hAnsi="Arial" w:cs="Arial"/>
          <w:color w:val="FF0000"/>
          <w:sz w:val="24"/>
          <w:szCs w:val="24"/>
        </w:rPr>
        <w:t xml:space="preserve"> </w:t>
      </w:r>
      <w:r w:rsidR="009D1CD2">
        <w:rPr>
          <w:rFonts w:ascii="Arial" w:hAnsi="Arial" w:cs="Arial"/>
          <w:color w:val="FF0000"/>
          <w:sz w:val="24"/>
          <w:szCs w:val="24"/>
        </w:rPr>
        <w:t xml:space="preserve">description of why it would </w:t>
      </w:r>
      <w:r w:rsidR="00DC7831">
        <w:rPr>
          <w:rFonts w:ascii="Arial" w:hAnsi="Arial" w:cs="Arial"/>
          <w:color w:val="FF0000"/>
          <w:sz w:val="24"/>
          <w:szCs w:val="24"/>
        </w:rPr>
        <w:t xml:space="preserve">improve </w:t>
      </w:r>
      <w:r w:rsidR="00A21753">
        <w:rPr>
          <w:rFonts w:ascii="Arial" w:hAnsi="Arial" w:cs="Arial"/>
          <w:color w:val="FF0000"/>
          <w:sz w:val="24"/>
          <w:szCs w:val="24"/>
        </w:rPr>
        <w:t xml:space="preserve">reliability or validity of </w:t>
      </w:r>
      <w:r w:rsidR="003043A5">
        <w:rPr>
          <w:rFonts w:ascii="Arial" w:hAnsi="Arial" w:cs="Arial"/>
          <w:color w:val="FF0000"/>
          <w:sz w:val="24"/>
          <w:szCs w:val="24"/>
        </w:rPr>
        <w:t>data.</w:t>
      </w:r>
    </w:p>
    <w:p w14:paraId="17FF19C9" w14:textId="77777777" w:rsidR="00BB10DB" w:rsidRDefault="00BB10DB" w:rsidP="00BB10DB">
      <w:pPr>
        <w:pStyle w:val="ListParagraph"/>
        <w:autoSpaceDE w:val="0"/>
        <w:autoSpaceDN w:val="0"/>
        <w:adjustRightInd w:val="0"/>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3344"/>
        <w:gridCol w:w="3344"/>
        <w:gridCol w:w="3344"/>
      </w:tblGrid>
      <w:tr w:rsidR="00FC47E7" w14:paraId="5317E135" w14:textId="77777777" w:rsidTr="00FC47E7">
        <w:tc>
          <w:tcPr>
            <w:tcW w:w="3344" w:type="dxa"/>
          </w:tcPr>
          <w:p w14:paraId="23FA7EBA" w14:textId="1C1FFA26" w:rsidR="00FC47E7" w:rsidRPr="003043A5" w:rsidRDefault="00FC47E7" w:rsidP="00FC47E7">
            <w:pPr>
              <w:autoSpaceDE w:val="0"/>
              <w:autoSpaceDN w:val="0"/>
              <w:adjustRightInd w:val="0"/>
              <w:rPr>
                <w:rFonts w:ascii="Arial" w:hAnsi="Arial" w:cs="Arial"/>
                <w:b/>
                <w:bCs/>
                <w:color w:val="FF0000"/>
                <w:sz w:val="24"/>
                <w:szCs w:val="24"/>
              </w:rPr>
            </w:pPr>
            <w:r w:rsidRPr="003043A5">
              <w:rPr>
                <w:rFonts w:ascii="Arial" w:hAnsi="Arial" w:cs="Arial"/>
                <w:b/>
                <w:bCs/>
                <w:color w:val="FF0000"/>
                <w:sz w:val="24"/>
                <w:szCs w:val="24"/>
              </w:rPr>
              <w:t>Change to methodology</w:t>
            </w:r>
          </w:p>
        </w:tc>
        <w:tc>
          <w:tcPr>
            <w:tcW w:w="3344" w:type="dxa"/>
          </w:tcPr>
          <w:p w14:paraId="5BDC682E" w14:textId="56A7FECE" w:rsidR="00FC47E7" w:rsidRPr="003043A5" w:rsidRDefault="00FC47E7" w:rsidP="00FC47E7">
            <w:pPr>
              <w:autoSpaceDE w:val="0"/>
              <w:autoSpaceDN w:val="0"/>
              <w:adjustRightInd w:val="0"/>
              <w:rPr>
                <w:rFonts w:ascii="Arial" w:hAnsi="Arial" w:cs="Arial"/>
                <w:b/>
                <w:bCs/>
                <w:color w:val="FF0000"/>
                <w:sz w:val="24"/>
                <w:szCs w:val="24"/>
              </w:rPr>
            </w:pPr>
            <w:r w:rsidRPr="003043A5">
              <w:rPr>
                <w:rFonts w:ascii="Arial" w:hAnsi="Arial" w:cs="Arial"/>
                <w:b/>
                <w:bCs/>
                <w:color w:val="FF0000"/>
                <w:sz w:val="24"/>
                <w:szCs w:val="24"/>
              </w:rPr>
              <w:t>Increases reliability or validity</w:t>
            </w:r>
          </w:p>
        </w:tc>
        <w:tc>
          <w:tcPr>
            <w:tcW w:w="3344" w:type="dxa"/>
          </w:tcPr>
          <w:p w14:paraId="319598E9" w14:textId="63BF07D3" w:rsidR="00FC47E7" w:rsidRPr="003043A5" w:rsidRDefault="00FC47E7" w:rsidP="00FC47E7">
            <w:pPr>
              <w:autoSpaceDE w:val="0"/>
              <w:autoSpaceDN w:val="0"/>
              <w:adjustRightInd w:val="0"/>
              <w:rPr>
                <w:rFonts w:ascii="Arial" w:hAnsi="Arial" w:cs="Arial"/>
                <w:b/>
                <w:bCs/>
                <w:color w:val="FF0000"/>
                <w:sz w:val="24"/>
                <w:szCs w:val="24"/>
              </w:rPr>
            </w:pPr>
            <w:r w:rsidRPr="003043A5">
              <w:rPr>
                <w:rFonts w:ascii="Arial" w:hAnsi="Arial" w:cs="Arial"/>
                <w:b/>
                <w:bCs/>
                <w:color w:val="FF0000"/>
                <w:sz w:val="24"/>
                <w:szCs w:val="24"/>
              </w:rPr>
              <w:t>Why</w:t>
            </w:r>
          </w:p>
        </w:tc>
      </w:tr>
      <w:tr w:rsidR="00FC47E7" w14:paraId="1E4D199F" w14:textId="77777777" w:rsidTr="00FC47E7">
        <w:tc>
          <w:tcPr>
            <w:tcW w:w="3344" w:type="dxa"/>
          </w:tcPr>
          <w:p w14:paraId="5627A1CB" w14:textId="32183676" w:rsidR="00FC47E7" w:rsidRDefault="00FC47E7" w:rsidP="00FC47E7">
            <w:pPr>
              <w:autoSpaceDE w:val="0"/>
              <w:autoSpaceDN w:val="0"/>
              <w:adjustRightInd w:val="0"/>
              <w:rPr>
                <w:rFonts w:ascii="Arial" w:hAnsi="Arial" w:cs="Arial"/>
                <w:color w:val="FF0000"/>
                <w:sz w:val="24"/>
                <w:szCs w:val="24"/>
              </w:rPr>
            </w:pPr>
            <w:r w:rsidRPr="00FC47E7">
              <w:rPr>
                <w:rFonts w:ascii="Arial" w:hAnsi="Arial" w:cs="Arial"/>
                <w:color w:val="FF0000"/>
                <w:sz w:val="24"/>
                <w:szCs w:val="24"/>
              </w:rPr>
              <w:t>Increase in sample size</w:t>
            </w:r>
          </w:p>
        </w:tc>
        <w:tc>
          <w:tcPr>
            <w:tcW w:w="3344" w:type="dxa"/>
          </w:tcPr>
          <w:p w14:paraId="26D19DF4" w14:textId="77777777" w:rsidR="00EF372E" w:rsidRDefault="00EF372E" w:rsidP="00FC47E7">
            <w:pPr>
              <w:autoSpaceDE w:val="0"/>
              <w:autoSpaceDN w:val="0"/>
              <w:adjustRightInd w:val="0"/>
              <w:rPr>
                <w:rFonts w:ascii="Arial" w:hAnsi="Arial" w:cs="Arial"/>
                <w:color w:val="FF0000"/>
                <w:sz w:val="24"/>
                <w:szCs w:val="24"/>
              </w:rPr>
            </w:pPr>
            <w:r>
              <w:rPr>
                <w:rFonts w:ascii="Arial" w:hAnsi="Arial" w:cs="Arial"/>
                <w:color w:val="FF0000"/>
                <w:sz w:val="24"/>
                <w:szCs w:val="24"/>
              </w:rPr>
              <w:t>Validity</w:t>
            </w:r>
          </w:p>
          <w:p w14:paraId="2B893E31" w14:textId="77777777" w:rsidR="00E14C57" w:rsidRDefault="00E14C57" w:rsidP="00FC47E7">
            <w:pPr>
              <w:autoSpaceDE w:val="0"/>
              <w:autoSpaceDN w:val="0"/>
              <w:adjustRightInd w:val="0"/>
              <w:rPr>
                <w:rFonts w:ascii="Arial" w:hAnsi="Arial" w:cs="Arial"/>
                <w:color w:val="FF0000"/>
                <w:sz w:val="24"/>
                <w:szCs w:val="24"/>
              </w:rPr>
            </w:pPr>
          </w:p>
          <w:p w14:paraId="319CBF08" w14:textId="77777777" w:rsidR="00E14C57" w:rsidRDefault="00E14C57" w:rsidP="00FC47E7">
            <w:pPr>
              <w:autoSpaceDE w:val="0"/>
              <w:autoSpaceDN w:val="0"/>
              <w:adjustRightInd w:val="0"/>
              <w:rPr>
                <w:rFonts w:ascii="Arial" w:hAnsi="Arial" w:cs="Arial"/>
                <w:color w:val="FF0000"/>
                <w:sz w:val="24"/>
                <w:szCs w:val="24"/>
              </w:rPr>
            </w:pPr>
          </w:p>
          <w:p w14:paraId="3091618C" w14:textId="77777777" w:rsidR="00E14C57" w:rsidRDefault="00E14C57" w:rsidP="00FC47E7">
            <w:pPr>
              <w:autoSpaceDE w:val="0"/>
              <w:autoSpaceDN w:val="0"/>
              <w:adjustRightInd w:val="0"/>
              <w:rPr>
                <w:rFonts w:ascii="Arial" w:hAnsi="Arial" w:cs="Arial"/>
                <w:color w:val="FF0000"/>
                <w:sz w:val="24"/>
                <w:szCs w:val="24"/>
              </w:rPr>
            </w:pPr>
          </w:p>
          <w:p w14:paraId="4EAF3419" w14:textId="77777777" w:rsidR="00E14C57" w:rsidRDefault="00E14C57" w:rsidP="00FC47E7">
            <w:pPr>
              <w:autoSpaceDE w:val="0"/>
              <w:autoSpaceDN w:val="0"/>
              <w:adjustRightInd w:val="0"/>
              <w:rPr>
                <w:rFonts w:ascii="Arial" w:hAnsi="Arial" w:cs="Arial"/>
                <w:color w:val="FF0000"/>
                <w:sz w:val="24"/>
                <w:szCs w:val="24"/>
              </w:rPr>
            </w:pPr>
          </w:p>
          <w:p w14:paraId="3BCA95F2" w14:textId="77777777" w:rsidR="00E14C57" w:rsidRDefault="00E14C57" w:rsidP="00FC47E7">
            <w:pPr>
              <w:autoSpaceDE w:val="0"/>
              <w:autoSpaceDN w:val="0"/>
              <w:adjustRightInd w:val="0"/>
              <w:rPr>
                <w:rFonts w:ascii="Arial" w:hAnsi="Arial" w:cs="Arial"/>
                <w:color w:val="FF0000"/>
                <w:sz w:val="24"/>
                <w:szCs w:val="24"/>
              </w:rPr>
            </w:pPr>
          </w:p>
          <w:p w14:paraId="57E206A8" w14:textId="77777777" w:rsidR="00E14C57" w:rsidRDefault="00E14C57" w:rsidP="00FC47E7">
            <w:pPr>
              <w:autoSpaceDE w:val="0"/>
              <w:autoSpaceDN w:val="0"/>
              <w:adjustRightInd w:val="0"/>
              <w:rPr>
                <w:rFonts w:ascii="Arial" w:hAnsi="Arial" w:cs="Arial"/>
                <w:color w:val="FF0000"/>
                <w:sz w:val="24"/>
                <w:szCs w:val="24"/>
              </w:rPr>
            </w:pPr>
          </w:p>
          <w:p w14:paraId="7B2B605B" w14:textId="77777777" w:rsidR="00E14C57" w:rsidRDefault="00E14C57" w:rsidP="00E14C57">
            <w:pPr>
              <w:autoSpaceDE w:val="0"/>
              <w:autoSpaceDN w:val="0"/>
              <w:adjustRightInd w:val="0"/>
              <w:rPr>
                <w:rFonts w:ascii="Arial" w:hAnsi="Arial" w:cs="Arial"/>
                <w:color w:val="FF0000"/>
                <w:sz w:val="24"/>
                <w:szCs w:val="24"/>
              </w:rPr>
            </w:pPr>
            <w:r>
              <w:rPr>
                <w:rFonts w:ascii="Arial" w:hAnsi="Arial" w:cs="Arial"/>
                <w:color w:val="FF0000"/>
                <w:sz w:val="24"/>
                <w:szCs w:val="24"/>
              </w:rPr>
              <w:t>Reliability</w:t>
            </w:r>
          </w:p>
          <w:p w14:paraId="4976C608" w14:textId="04FD276F" w:rsidR="00E14C57" w:rsidRDefault="00E14C57" w:rsidP="00FC47E7">
            <w:pPr>
              <w:autoSpaceDE w:val="0"/>
              <w:autoSpaceDN w:val="0"/>
              <w:adjustRightInd w:val="0"/>
              <w:rPr>
                <w:rFonts w:ascii="Arial" w:hAnsi="Arial" w:cs="Arial"/>
                <w:color w:val="FF0000"/>
                <w:sz w:val="24"/>
                <w:szCs w:val="24"/>
              </w:rPr>
            </w:pPr>
          </w:p>
        </w:tc>
        <w:tc>
          <w:tcPr>
            <w:tcW w:w="3344" w:type="dxa"/>
          </w:tcPr>
          <w:p w14:paraId="538AAA8D" w14:textId="027415D0" w:rsidR="00FC47E7" w:rsidRDefault="00FC47E7" w:rsidP="00FC47E7">
            <w:pPr>
              <w:autoSpaceDE w:val="0"/>
              <w:autoSpaceDN w:val="0"/>
              <w:adjustRightInd w:val="0"/>
              <w:rPr>
                <w:rFonts w:ascii="Arial" w:hAnsi="Arial" w:cs="Arial"/>
                <w:color w:val="FF0000"/>
                <w:sz w:val="24"/>
                <w:szCs w:val="24"/>
              </w:rPr>
            </w:pPr>
            <w:r>
              <w:rPr>
                <w:rFonts w:ascii="Arial" w:hAnsi="Arial" w:cs="Arial"/>
                <w:color w:val="FF0000"/>
                <w:sz w:val="24"/>
                <w:szCs w:val="24"/>
              </w:rPr>
              <w:t>T</w:t>
            </w:r>
            <w:r w:rsidRPr="00FC47E7">
              <w:rPr>
                <w:rFonts w:ascii="Arial" w:hAnsi="Arial" w:cs="Arial"/>
                <w:color w:val="FF0000"/>
                <w:sz w:val="24"/>
                <w:szCs w:val="24"/>
              </w:rPr>
              <w:t xml:space="preserve">his would allow you to evaluate if this treatment would likely be effective in a larger </w:t>
            </w:r>
            <w:r w:rsidR="003043A5" w:rsidRPr="00FC47E7">
              <w:rPr>
                <w:rFonts w:ascii="Arial" w:hAnsi="Arial" w:cs="Arial"/>
                <w:color w:val="FF0000"/>
                <w:sz w:val="24"/>
                <w:szCs w:val="24"/>
              </w:rPr>
              <w:t>population</w:t>
            </w:r>
            <w:r w:rsidR="003043A5">
              <w:rPr>
                <w:rFonts w:ascii="Arial" w:hAnsi="Arial" w:cs="Arial"/>
                <w:color w:val="FF0000"/>
                <w:sz w:val="24"/>
                <w:szCs w:val="24"/>
              </w:rPr>
              <w:t xml:space="preserve"> with differing presentations of SCA and BT</w:t>
            </w:r>
            <w:r w:rsidR="003043A5" w:rsidRPr="00FC47E7">
              <w:rPr>
                <w:rFonts w:ascii="Arial" w:hAnsi="Arial" w:cs="Arial"/>
                <w:color w:val="FF0000"/>
                <w:sz w:val="24"/>
                <w:szCs w:val="24"/>
              </w:rPr>
              <w:t>.</w:t>
            </w:r>
          </w:p>
          <w:p w14:paraId="58027CCF" w14:textId="77777777" w:rsidR="003043A5" w:rsidRDefault="003043A5" w:rsidP="00FC47E7">
            <w:pPr>
              <w:autoSpaceDE w:val="0"/>
              <w:autoSpaceDN w:val="0"/>
              <w:adjustRightInd w:val="0"/>
              <w:rPr>
                <w:rFonts w:ascii="Arial" w:hAnsi="Arial" w:cs="Arial"/>
                <w:color w:val="FF0000"/>
                <w:sz w:val="24"/>
                <w:szCs w:val="24"/>
              </w:rPr>
            </w:pPr>
          </w:p>
          <w:p w14:paraId="6C980036" w14:textId="12E6DEB8" w:rsidR="00FC47E7" w:rsidRDefault="00FC47E7" w:rsidP="00FC47E7">
            <w:pPr>
              <w:autoSpaceDE w:val="0"/>
              <w:autoSpaceDN w:val="0"/>
              <w:adjustRightInd w:val="0"/>
              <w:rPr>
                <w:rFonts w:ascii="Arial" w:hAnsi="Arial" w:cs="Arial"/>
                <w:color w:val="FF0000"/>
                <w:sz w:val="24"/>
                <w:szCs w:val="24"/>
              </w:rPr>
            </w:pPr>
            <w:r>
              <w:rPr>
                <w:rFonts w:ascii="Arial" w:hAnsi="Arial" w:cs="Arial"/>
                <w:color w:val="FF0000"/>
                <w:sz w:val="24"/>
                <w:szCs w:val="24"/>
              </w:rPr>
              <w:t xml:space="preserve">This would allow them to me more confident in their results </w:t>
            </w:r>
          </w:p>
        </w:tc>
      </w:tr>
      <w:tr w:rsidR="00FC47E7" w14:paraId="177AC034" w14:textId="77777777" w:rsidTr="00FC47E7">
        <w:tc>
          <w:tcPr>
            <w:tcW w:w="3344" w:type="dxa"/>
          </w:tcPr>
          <w:p w14:paraId="0EDCA1EF" w14:textId="207C0B22" w:rsidR="00FC47E7" w:rsidRDefault="003043A5" w:rsidP="00FC47E7">
            <w:pPr>
              <w:autoSpaceDE w:val="0"/>
              <w:autoSpaceDN w:val="0"/>
              <w:adjustRightInd w:val="0"/>
              <w:rPr>
                <w:rFonts w:ascii="Arial" w:hAnsi="Arial" w:cs="Arial"/>
                <w:color w:val="FF0000"/>
                <w:sz w:val="24"/>
                <w:szCs w:val="24"/>
              </w:rPr>
            </w:pPr>
            <w:r>
              <w:rPr>
                <w:rFonts w:ascii="Arial" w:hAnsi="Arial" w:cs="Arial"/>
                <w:color w:val="FF0000"/>
                <w:sz w:val="24"/>
                <w:szCs w:val="24"/>
              </w:rPr>
              <w:t>Increase age range of participants in trial</w:t>
            </w:r>
          </w:p>
        </w:tc>
        <w:tc>
          <w:tcPr>
            <w:tcW w:w="3344" w:type="dxa"/>
          </w:tcPr>
          <w:p w14:paraId="69D2A24D" w14:textId="77777777" w:rsidR="003043A5" w:rsidRDefault="003043A5" w:rsidP="003043A5">
            <w:pPr>
              <w:autoSpaceDE w:val="0"/>
              <w:autoSpaceDN w:val="0"/>
              <w:adjustRightInd w:val="0"/>
              <w:rPr>
                <w:rFonts w:ascii="Arial" w:hAnsi="Arial" w:cs="Arial"/>
                <w:color w:val="FF0000"/>
                <w:sz w:val="24"/>
                <w:szCs w:val="24"/>
              </w:rPr>
            </w:pPr>
            <w:r>
              <w:rPr>
                <w:rFonts w:ascii="Arial" w:hAnsi="Arial" w:cs="Arial"/>
                <w:color w:val="FF0000"/>
                <w:sz w:val="24"/>
                <w:szCs w:val="24"/>
              </w:rPr>
              <w:t>Validity</w:t>
            </w:r>
          </w:p>
          <w:p w14:paraId="413D1801" w14:textId="77777777" w:rsidR="00FC47E7" w:rsidRDefault="00FC47E7" w:rsidP="00FC47E7">
            <w:pPr>
              <w:autoSpaceDE w:val="0"/>
              <w:autoSpaceDN w:val="0"/>
              <w:adjustRightInd w:val="0"/>
              <w:rPr>
                <w:rFonts w:ascii="Arial" w:hAnsi="Arial" w:cs="Arial"/>
                <w:color w:val="FF0000"/>
                <w:sz w:val="24"/>
                <w:szCs w:val="24"/>
              </w:rPr>
            </w:pPr>
          </w:p>
        </w:tc>
        <w:tc>
          <w:tcPr>
            <w:tcW w:w="3344" w:type="dxa"/>
          </w:tcPr>
          <w:p w14:paraId="5FCEB175" w14:textId="7277E114" w:rsidR="00FC47E7" w:rsidRDefault="003043A5" w:rsidP="00FC47E7">
            <w:pPr>
              <w:autoSpaceDE w:val="0"/>
              <w:autoSpaceDN w:val="0"/>
              <w:adjustRightInd w:val="0"/>
              <w:rPr>
                <w:rFonts w:ascii="Arial" w:hAnsi="Arial" w:cs="Arial"/>
                <w:color w:val="FF0000"/>
                <w:sz w:val="24"/>
                <w:szCs w:val="24"/>
              </w:rPr>
            </w:pPr>
            <w:r>
              <w:rPr>
                <w:rFonts w:ascii="Arial" w:hAnsi="Arial" w:cs="Arial"/>
                <w:color w:val="FF0000"/>
                <w:sz w:val="24"/>
                <w:szCs w:val="24"/>
              </w:rPr>
              <w:t xml:space="preserve">This would allow scientists to identify if this gene editing is effective on younger </w:t>
            </w:r>
            <w:r w:rsidR="00741C8A">
              <w:rPr>
                <w:rFonts w:ascii="Arial" w:hAnsi="Arial" w:cs="Arial"/>
                <w:color w:val="FF0000"/>
                <w:sz w:val="24"/>
                <w:szCs w:val="24"/>
              </w:rPr>
              <w:t>and</w:t>
            </w:r>
            <w:r>
              <w:rPr>
                <w:rFonts w:ascii="Arial" w:hAnsi="Arial" w:cs="Arial"/>
                <w:color w:val="FF0000"/>
                <w:sz w:val="24"/>
                <w:szCs w:val="24"/>
              </w:rPr>
              <w:t xml:space="preserve"> older patients</w:t>
            </w:r>
          </w:p>
        </w:tc>
      </w:tr>
      <w:tr w:rsidR="00FC47E7" w14:paraId="52672791" w14:textId="77777777" w:rsidTr="00FC47E7">
        <w:tc>
          <w:tcPr>
            <w:tcW w:w="3344" w:type="dxa"/>
          </w:tcPr>
          <w:p w14:paraId="123FBE5D" w14:textId="77777777" w:rsidR="00FC47E7" w:rsidRDefault="003043A5" w:rsidP="00FC47E7">
            <w:pPr>
              <w:autoSpaceDE w:val="0"/>
              <w:autoSpaceDN w:val="0"/>
              <w:adjustRightInd w:val="0"/>
              <w:rPr>
                <w:rFonts w:ascii="Arial" w:hAnsi="Arial" w:cs="Arial"/>
                <w:color w:val="FF0000"/>
                <w:sz w:val="24"/>
                <w:szCs w:val="24"/>
              </w:rPr>
            </w:pPr>
            <w:r w:rsidRPr="00E65ADE">
              <w:rPr>
                <w:rFonts w:ascii="Arial" w:hAnsi="Arial" w:cs="Arial"/>
                <w:color w:val="FF0000"/>
                <w:sz w:val="24"/>
                <w:szCs w:val="24"/>
              </w:rPr>
              <w:t>Compare with control</w:t>
            </w:r>
          </w:p>
          <w:p w14:paraId="5B2C578A" w14:textId="32769DDF" w:rsidR="003043A5" w:rsidRDefault="003043A5" w:rsidP="00FC47E7">
            <w:pPr>
              <w:autoSpaceDE w:val="0"/>
              <w:autoSpaceDN w:val="0"/>
              <w:adjustRightInd w:val="0"/>
              <w:rPr>
                <w:rFonts w:ascii="Arial" w:hAnsi="Arial" w:cs="Arial"/>
                <w:color w:val="FF0000"/>
                <w:sz w:val="24"/>
                <w:szCs w:val="24"/>
              </w:rPr>
            </w:pPr>
            <w:r w:rsidRPr="00E65ADE">
              <w:rPr>
                <w:rFonts w:ascii="Arial" w:hAnsi="Arial" w:cs="Arial"/>
                <w:color w:val="FF0000"/>
                <w:sz w:val="24"/>
                <w:szCs w:val="24"/>
              </w:rPr>
              <w:t>(</w:t>
            </w:r>
            <w:proofErr w:type="gramStart"/>
            <w:r w:rsidRPr="00E65ADE">
              <w:rPr>
                <w:rFonts w:ascii="Arial" w:hAnsi="Arial" w:cs="Arial"/>
                <w:color w:val="FF0000"/>
                <w:sz w:val="24"/>
                <w:szCs w:val="24"/>
              </w:rPr>
              <w:t>someone</w:t>
            </w:r>
            <w:proofErr w:type="gramEnd"/>
            <w:r w:rsidRPr="00E65ADE">
              <w:rPr>
                <w:rFonts w:ascii="Arial" w:hAnsi="Arial" w:cs="Arial"/>
                <w:color w:val="FF0000"/>
                <w:sz w:val="24"/>
                <w:szCs w:val="24"/>
              </w:rPr>
              <w:t xml:space="preserve"> who had similar baseline measurement of </w:t>
            </w:r>
            <w:proofErr w:type="spellStart"/>
            <w:r w:rsidRPr="00E65ADE">
              <w:rPr>
                <w:rFonts w:ascii="Arial" w:hAnsi="Arial" w:cs="Arial"/>
                <w:color w:val="FF0000"/>
                <w:sz w:val="24"/>
                <w:szCs w:val="24"/>
              </w:rPr>
              <w:t>HbF</w:t>
            </w:r>
            <w:proofErr w:type="spellEnd"/>
            <w:r>
              <w:rPr>
                <w:rFonts w:ascii="Arial" w:hAnsi="Arial" w:cs="Arial"/>
                <w:color w:val="FF0000"/>
                <w:sz w:val="24"/>
                <w:szCs w:val="24"/>
              </w:rPr>
              <w:t>)</w:t>
            </w:r>
          </w:p>
        </w:tc>
        <w:tc>
          <w:tcPr>
            <w:tcW w:w="3344" w:type="dxa"/>
          </w:tcPr>
          <w:p w14:paraId="4F27425E" w14:textId="62C59201" w:rsidR="00FC47E7" w:rsidRDefault="003043A5" w:rsidP="00FC47E7">
            <w:pPr>
              <w:autoSpaceDE w:val="0"/>
              <w:autoSpaceDN w:val="0"/>
              <w:adjustRightInd w:val="0"/>
              <w:rPr>
                <w:rFonts w:ascii="Arial" w:hAnsi="Arial" w:cs="Arial"/>
                <w:color w:val="FF0000"/>
                <w:sz w:val="24"/>
                <w:szCs w:val="24"/>
              </w:rPr>
            </w:pPr>
            <w:r>
              <w:rPr>
                <w:rFonts w:ascii="Arial" w:hAnsi="Arial" w:cs="Arial"/>
                <w:color w:val="FF0000"/>
                <w:sz w:val="24"/>
                <w:szCs w:val="24"/>
              </w:rPr>
              <w:t xml:space="preserve">Validity </w:t>
            </w:r>
          </w:p>
        </w:tc>
        <w:tc>
          <w:tcPr>
            <w:tcW w:w="3344" w:type="dxa"/>
          </w:tcPr>
          <w:p w14:paraId="3029E5F1" w14:textId="75FA5072" w:rsidR="00FC47E7" w:rsidRDefault="003043A5" w:rsidP="00FC47E7">
            <w:pPr>
              <w:autoSpaceDE w:val="0"/>
              <w:autoSpaceDN w:val="0"/>
              <w:adjustRightInd w:val="0"/>
              <w:rPr>
                <w:rFonts w:ascii="Arial" w:hAnsi="Arial" w:cs="Arial"/>
                <w:color w:val="FF0000"/>
                <w:sz w:val="24"/>
                <w:szCs w:val="24"/>
              </w:rPr>
            </w:pPr>
            <w:r>
              <w:rPr>
                <w:rFonts w:ascii="Arial" w:hAnsi="Arial" w:cs="Arial"/>
                <w:color w:val="FF0000"/>
                <w:sz w:val="24"/>
                <w:szCs w:val="24"/>
              </w:rPr>
              <w:t>To identify how must of an impact this has</w:t>
            </w:r>
          </w:p>
        </w:tc>
      </w:tr>
      <w:tr w:rsidR="003043A5" w14:paraId="1CE08AD2" w14:textId="77777777" w:rsidTr="00FC47E7">
        <w:tc>
          <w:tcPr>
            <w:tcW w:w="3344" w:type="dxa"/>
          </w:tcPr>
          <w:p w14:paraId="1F75A706" w14:textId="0305FB88" w:rsidR="003043A5" w:rsidRPr="00E65ADE" w:rsidRDefault="003043A5" w:rsidP="00FC47E7">
            <w:pPr>
              <w:autoSpaceDE w:val="0"/>
              <w:autoSpaceDN w:val="0"/>
              <w:adjustRightInd w:val="0"/>
              <w:rPr>
                <w:rFonts w:ascii="Arial" w:hAnsi="Arial" w:cs="Arial"/>
                <w:color w:val="FF0000"/>
                <w:sz w:val="24"/>
                <w:szCs w:val="24"/>
              </w:rPr>
            </w:pPr>
            <w:r w:rsidRPr="00E65ADE">
              <w:rPr>
                <w:rFonts w:ascii="Arial" w:hAnsi="Arial" w:cs="Arial"/>
                <w:color w:val="FF0000"/>
                <w:sz w:val="24"/>
                <w:szCs w:val="24"/>
              </w:rPr>
              <w:t>Increase monitoring time beyond 15</w:t>
            </w:r>
            <w:r>
              <w:rPr>
                <w:rFonts w:ascii="Arial" w:hAnsi="Arial" w:cs="Arial"/>
                <w:color w:val="FF0000"/>
                <w:sz w:val="24"/>
                <w:szCs w:val="24"/>
              </w:rPr>
              <w:t>months</w:t>
            </w:r>
          </w:p>
        </w:tc>
        <w:tc>
          <w:tcPr>
            <w:tcW w:w="3344" w:type="dxa"/>
          </w:tcPr>
          <w:p w14:paraId="7F955C08" w14:textId="263F84F3" w:rsidR="003043A5" w:rsidRDefault="003043A5" w:rsidP="00FC47E7">
            <w:pPr>
              <w:autoSpaceDE w:val="0"/>
              <w:autoSpaceDN w:val="0"/>
              <w:adjustRightInd w:val="0"/>
              <w:rPr>
                <w:rFonts w:ascii="Arial" w:hAnsi="Arial" w:cs="Arial"/>
                <w:color w:val="FF0000"/>
                <w:sz w:val="24"/>
                <w:szCs w:val="24"/>
              </w:rPr>
            </w:pPr>
            <w:r>
              <w:rPr>
                <w:rFonts w:ascii="Arial" w:hAnsi="Arial" w:cs="Arial"/>
                <w:color w:val="FF0000"/>
                <w:sz w:val="24"/>
                <w:szCs w:val="24"/>
              </w:rPr>
              <w:t>Validity</w:t>
            </w:r>
          </w:p>
        </w:tc>
        <w:tc>
          <w:tcPr>
            <w:tcW w:w="3344" w:type="dxa"/>
          </w:tcPr>
          <w:p w14:paraId="37D1C82D" w14:textId="40F08F15" w:rsidR="003043A5" w:rsidRPr="003043A5" w:rsidRDefault="003043A5" w:rsidP="003043A5">
            <w:pPr>
              <w:autoSpaceDE w:val="0"/>
              <w:autoSpaceDN w:val="0"/>
              <w:adjustRightInd w:val="0"/>
              <w:rPr>
                <w:rFonts w:ascii="Arial" w:hAnsi="Arial" w:cs="Arial"/>
                <w:color w:val="FF0000"/>
                <w:sz w:val="24"/>
                <w:szCs w:val="24"/>
              </w:rPr>
            </w:pPr>
            <w:r>
              <w:rPr>
                <w:rFonts w:ascii="Arial" w:hAnsi="Arial" w:cs="Arial"/>
                <w:color w:val="FF0000"/>
                <w:sz w:val="24"/>
                <w:szCs w:val="24"/>
              </w:rPr>
              <w:t>T</w:t>
            </w:r>
            <w:r w:rsidRPr="003043A5">
              <w:rPr>
                <w:rFonts w:ascii="Arial" w:hAnsi="Arial" w:cs="Arial"/>
                <w:color w:val="FF0000"/>
                <w:sz w:val="24"/>
                <w:szCs w:val="24"/>
              </w:rPr>
              <w:t xml:space="preserve">his would allow scientists to identify if changes in </w:t>
            </w:r>
            <w:proofErr w:type="spellStart"/>
            <w:r w:rsidRPr="003043A5">
              <w:rPr>
                <w:rFonts w:ascii="Arial" w:hAnsi="Arial" w:cs="Arial"/>
                <w:color w:val="FF0000"/>
                <w:sz w:val="24"/>
                <w:szCs w:val="24"/>
              </w:rPr>
              <w:t>HbF</w:t>
            </w:r>
            <w:proofErr w:type="spellEnd"/>
            <w:r w:rsidRPr="003043A5">
              <w:rPr>
                <w:rFonts w:ascii="Arial" w:hAnsi="Arial" w:cs="Arial"/>
                <w:color w:val="FF0000"/>
                <w:sz w:val="24"/>
                <w:szCs w:val="24"/>
              </w:rPr>
              <w:t xml:space="preserve"> lasted over a longer period of time which would inform if it </w:t>
            </w:r>
            <w:proofErr w:type="gramStart"/>
            <w:r w:rsidRPr="003043A5">
              <w:rPr>
                <w:rFonts w:ascii="Arial" w:hAnsi="Arial" w:cs="Arial"/>
                <w:color w:val="FF0000"/>
                <w:sz w:val="24"/>
                <w:szCs w:val="24"/>
              </w:rPr>
              <w:t>is</w:t>
            </w:r>
            <w:proofErr w:type="gramEnd"/>
            <w:r w:rsidRPr="003043A5">
              <w:rPr>
                <w:rFonts w:ascii="Arial" w:hAnsi="Arial" w:cs="Arial"/>
                <w:color w:val="FF0000"/>
                <w:sz w:val="24"/>
                <w:szCs w:val="24"/>
              </w:rPr>
              <w:t xml:space="preserve"> likely to be successful over patients life time</w:t>
            </w:r>
          </w:p>
          <w:p w14:paraId="1FF88A5B" w14:textId="77777777" w:rsidR="003043A5" w:rsidRPr="00E65ADE" w:rsidRDefault="003043A5" w:rsidP="00FC47E7">
            <w:pPr>
              <w:autoSpaceDE w:val="0"/>
              <w:autoSpaceDN w:val="0"/>
              <w:adjustRightInd w:val="0"/>
              <w:rPr>
                <w:rFonts w:ascii="Arial" w:hAnsi="Arial" w:cs="Arial"/>
                <w:color w:val="FF0000"/>
                <w:sz w:val="24"/>
                <w:szCs w:val="24"/>
              </w:rPr>
            </w:pPr>
          </w:p>
        </w:tc>
      </w:tr>
    </w:tbl>
    <w:p w14:paraId="64869817"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67F83746" w14:textId="35FB9841" w:rsidR="0080369A" w:rsidRDefault="00E31227" w:rsidP="00534140">
      <w:pPr>
        <w:autoSpaceDE w:val="0"/>
        <w:autoSpaceDN w:val="0"/>
        <w:adjustRightInd w:val="0"/>
        <w:spacing w:after="0" w:line="240" w:lineRule="auto"/>
        <w:rPr>
          <w:rFonts w:ascii="Arial" w:hAnsi="Arial" w:cs="Arial"/>
          <w:b/>
          <w:bCs/>
          <w:color w:val="FF0000"/>
          <w:sz w:val="24"/>
          <w:szCs w:val="24"/>
        </w:rPr>
      </w:pPr>
      <w:r w:rsidRPr="00BB10DB">
        <w:rPr>
          <w:rFonts w:ascii="Arial" w:hAnsi="Arial" w:cs="Arial"/>
          <w:b/>
          <w:bCs/>
          <w:color w:val="FF0000"/>
          <w:sz w:val="24"/>
          <w:szCs w:val="24"/>
        </w:rPr>
        <w:t xml:space="preserve">Any other change to </w:t>
      </w:r>
      <w:r w:rsidR="00080128" w:rsidRPr="00BB10DB">
        <w:rPr>
          <w:rFonts w:ascii="Arial" w:hAnsi="Arial" w:cs="Arial"/>
          <w:b/>
          <w:bCs/>
          <w:color w:val="FF0000"/>
          <w:sz w:val="24"/>
          <w:szCs w:val="24"/>
        </w:rPr>
        <w:t>methodology</w:t>
      </w:r>
      <w:r w:rsidRPr="00BB10DB">
        <w:rPr>
          <w:rFonts w:ascii="Arial" w:hAnsi="Arial" w:cs="Arial"/>
          <w:b/>
          <w:bCs/>
          <w:color w:val="FF0000"/>
          <w:sz w:val="24"/>
          <w:szCs w:val="24"/>
        </w:rPr>
        <w:t xml:space="preserve"> to improve reliability</w:t>
      </w:r>
      <w:r w:rsidR="00E65ADE" w:rsidRPr="00BB10DB">
        <w:rPr>
          <w:rFonts w:ascii="Arial" w:hAnsi="Arial" w:cs="Arial"/>
          <w:b/>
          <w:bCs/>
          <w:color w:val="FF0000"/>
          <w:sz w:val="24"/>
          <w:szCs w:val="24"/>
        </w:rPr>
        <w:t xml:space="preserve"> or validity</w:t>
      </w:r>
      <w:r w:rsidRPr="00BB10DB">
        <w:rPr>
          <w:rFonts w:ascii="Arial" w:hAnsi="Arial" w:cs="Arial"/>
          <w:b/>
          <w:bCs/>
          <w:color w:val="FF0000"/>
          <w:sz w:val="24"/>
          <w:szCs w:val="24"/>
        </w:rPr>
        <w:t xml:space="preserve"> </w:t>
      </w:r>
      <w:r w:rsidR="003043A5">
        <w:rPr>
          <w:rFonts w:ascii="Arial" w:hAnsi="Arial" w:cs="Arial"/>
          <w:b/>
          <w:bCs/>
          <w:color w:val="FF0000"/>
          <w:sz w:val="24"/>
          <w:szCs w:val="24"/>
        </w:rPr>
        <w:t>with acceptable reasoning</w:t>
      </w:r>
    </w:p>
    <w:p w14:paraId="569945A6"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32CABAB1"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22018D8E"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4873A48F"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2EB7A726"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0B103703"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12203DA8"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21A3FB9A"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5E7115A6"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62764C0A"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6B889D9B" w14:textId="77777777" w:rsidR="003043A5" w:rsidRDefault="003043A5" w:rsidP="00534140">
      <w:pPr>
        <w:autoSpaceDE w:val="0"/>
        <w:autoSpaceDN w:val="0"/>
        <w:adjustRightInd w:val="0"/>
        <w:spacing w:after="0" w:line="240" w:lineRule="auto"/>
        <w:rPr>
          <w:rFonts w:ascii="Arial" w:hAnsi="Arial" w:cs="Arial"/>
          <w:b/>
          <w:bCs/>
          <w:color w:val="FF0000"/>
          <w:sz w:val="24"/>
          <w:szCs w:val="24"/>
        </w:rPr>
      </w:pPr>
    </w:p>
    <w:p w14:paraId="05FA5BCE"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3FC8C120" w14:textId="77777777" w:rsidR="001A1D36" w:rsidRDefault="001A1D36" w:rsidP="00534140">
      <w:pPr>
        <w:autoSpaceDE w:val="0"/>
        <w:autoSpaceDN w:val="0"/>
        <w:adjustRightInd w:val="0"/>
        <w:spacing w:after="0" w:line="240" w:lineRule="auto"/>
        <w:rPr>
          <w:rFonts w:ascii="Arial" w:hAnsi="Arial" w:cs="Arial"/>
          <w:b/>
          <w:bCs/>
          <w:color w:val="FF0000"/>
          <w:sz w:val="24"/>
          <w:szCs w:val="24"/>
        </w:rPr>
      </w:pPr>
    </w:p>
    <w:p w14:paraId="06A21D1C" w14:textId="77777777" w:rsidR="0080369A" w:rsidRPr="00BB10DB" w:rsidRDefault="0080369A" w:rsidP="00534140">
      <w:pPr>
        <w:autoSpaceDE w:val="0"/>
        <w:autoSpaceDN w:val="0"/>
        <w:adjustRightInd w:val="0"/>
        <w:spacing w:after="0" w:line="240" w:lineRule="auto"/>
        <w:rPr>
          <w:rFonts w:ascii="Arial" w:hAnsi="Arial" w:cs="Arial"/>
          <w:b/>
          <w:bCs/>
          <w:color w:val="FF0000"/>
          <w:sz w:val="24"/>
          <w:szCs w:val="24"/>
        </w:rPr>
      </w:pPr>
    </w:p>
    <w:p w14:paraId="6C0B6B6E" w14:textId="5D927FDB" w:rsidR="0080369A" w:rsidRPr="0080369A" w:rsidRDefault="0080369A" w:rsidP="00FC47E7">
      <w:pPr>
        <w:pStyle w:val="ListParagraph"/>
        <w:numPr>
          <w:ilvl w:val="0"/>
          <w:numId w:val="4"/>
        </w:numPr>
        <w:autoSpaceDE w:val="0"/>
        <w:autoSpaceDN w:val="0"/>
        <w:adjustRightInd w:val="0"/>
        <w:spacing w:after="0" w:line="240" w:lineRule="auto"/>
        <w:ind w:right="-563"/>
        <w:rPr>
          <w:rFonts w:ascii="Arial" w:hAnsi="Arial" w:cs="Arial"/>
          <w:sz w:val="24"/>
          <w:szCs w:val="24"/>
        </w:rPr>
      </w:pPr>
      <w:r>
        <w:rPr>
          <w:rFonts w:ascii="Arial" w:hAnsi="Arial" w:cs="Arial"/>
          <w:sz w:val="24"/>
          <w:szCs w:val="24"/>
        </w:rPr>
        <w:lastRenderedPageBreak/>
        <w:t xml:space="preserve">Within one family it is common to find multiple individuals who have a mutation that cause sickle cell </w:t>
      </w:r>
      <w:proofErr w:type="spellStart"/>
      <w:r>
        <w:rPr>
          <w:rFonts w:ascii="Arial" w:hAnsi="Arial" w:cs="Arial"/>
          <w:sz w:val="24"/>
          <w:szCs w:val="24"/>
        </w:rPr>
        <w:t>anemia</w:t>
      </w:r>
      <w:proofErr w:type="spellEnd"/>
      <w:r>
        <w:rPr>
          <w:rFonts w:ascii="Arial" w:hAnsi="Arial" w:cs="Arial"/>
          <w:sz w:val="24"/>
          <w:szCs w:val="24"/>
        </w:rPr>
        <w:t xml:space="preserve"> and beta thalassemia.</w:t>
      </w:r>
      <w:r w:rsidRPr="00406E60">
        <w:t xml:space="preserve"> </w:t>
      </w:r>
    </w:p>
    <w:p w14:paraId="0D254DE8" w14:textId="77777777" w:rsidR="0080369A" w:rsidRPr="00406E60" w:rsidRDefault="0080369A" w:rsidP="0080369A">
      <w:pPr>
        <w:pStyle w:val="ListParagraph"/>
        <w:autoSpaceDE w:val="0"/>
        <w:autoSpaceDN w:val="0"/>
        <w:adjustRightInd w:val="0"/>
        <w:spacing w:after="0" w:line="240" w:lineRule="auto"/>
        <w:ind w:left="0" w:right="-563"/>
        <w:rPr>
          <w:rFonts w:ascii="Arial" w:hAnsi="Arial" w:cs="Arial"/>
          <w:sz w:val="24"/>
          <w:szCs w:val="24"/>
        </w:rPr>
      </w:pPr>
      <w:r w:rsidRPr="00406E60">
        <w:rPr>
          <w:rFonts w:ascii="Arial" w:hAnsi="Arial" w:cs="Arial"/>
          <w:sz w:val="24"/>
          <w:szCs w:val="24"/>
        </w:rPr>
        <w:t>What does this tell you</w:t>
      </w:r>
      <w:r>
        <w:rPr>
          <w:rFonts w:ascii="Arial" w:hAnsi="Arial" w:cs="Arial"/>
          <w:sz w:val="24"/>
          <w:szCs w:val="24"/>
        </w:rPr>
        <w:t xml:space="preserve"> </w:t>
      </w:r>
      <w:r w:rsidRPr="00406E60">
        <w:rPr>
          <w:rFonts w:ascii="Arial" w:hAnsi="Arial" w:cs="Arial"/>
          <w:sz w:val="24"/>
          <w:szCs w:val="24"/>
        </w:rPr>
        <w:t>about where the original mutation occurred? Justify your response.</w:t>
      </w:r>
    </w:p>
    <w:p w14:paraId="6B2A62F8" w14:textId="77777777" w:rsidR="0080369A" w:rsidRDefault="0080369A" w:rsidP="0080369A">
      <w:pPr>
        <w:pStyle w:val="ListParagraph"/>
        <w:autoSpaceDE w:val="0"/>
        <w:autoSpaceDN w:val="0"/>
        <w:adjustRightInd w:val="0"/>
        <w:spacing w:after="0" w:line="240" w:lineRule="auto"/>
        <w:ind w:left="7920" w:right="-563" w:firstLine="720"/>
        <w:rPr>
          <w:rFonts w:ascii="Arial" w:hAnsi="Arial" w:cs="Arial"/>
          <w:sz w:val="24"/>
          <w:szCs w:val="24"/>
        </w:rPr>
      </w:pPr>
      <w:r>
        <w:rPr>
          <w:rFonts w:ascii="Arial" w:hAnsi="Arial" w:cs="Arial"/>
          <w:sz w:val="24"/>
          <w:szCs w:val="24"/>
        </w:rPr>
        <w:t>(2 marks)</w:t>
      </w:r>
    </w:p>
    <w:p w14:paraId="583FCA0D" w14:textId="71A23AED" w:rsidR="0080369A" w:rsidRPr="0080369A" w:rsidRDefault="0080369A" w:rsidP="0080369A">
      <w:pPr>
        <w:autoSpaceDE w:val="0"/>
        <w:autoSpaceDN w:val="0"/>
        <w:adjustRightInd w:val="0"/>
        <w:spacing w:after="0" w:line="240" w:lineRule="auto"/>
        <w:rPr>
          <w:rFonts w:ascii="ArialMT" w:hAnsi="ArialMT" w:cs="ArialMT"/>
          <w:color w:val="FF0000"/>
          <w:kern w:val="0"/>
        </w:rPr>
      </w:pPr>
      <w:r w:rsidRPr="0080369A">
        <w:rPr>
          <w:rFonts w:ascii="ArialMT" w:hAnsi="ArialMT" w:cs="ArialMT"/>
          <w:color w:val="FF0000"/>
          <w:kern w:val="0"/>
        </w:rPr>
        <w:t xml:space="preserve">It occurred in the cells that produce the gamete (germline)/germline cell </w:t>
      </w:r>
      <w:r>
        <w:rPr>
          <w:rFonts w:ascii="ArialMT" w:hAnsi="ArialMT" w:cs="ArialMT"/>
          <w:color w:val="FF0000"/>
          <w:kern w:val="0"/>
        </w:rPr>
        <w:t>(1 ma</w:t>
      </w:r>
      <w:r w:rsidR="00927E01">
        <w:rPr>
          <w:rFonts w:ascii="ArialMT" w:hAnsi="ArialMT" w:cs="ArialMT"/>
          <w:color w:val="FF0000"/>
          <w:kern w:val="0"/>
        </w:rPr>
        <w:t>rk)</w:t>
      </w:r>
    </w:p>
    <w:p w14:paraId="2237383B" w14:textId="592ECD8B" w:rsidR="0080369A" w:rsidRPr="0080369A" w:rsidRDefault="0080369A" w:rsidP="0080369A">
      <w:pPr>
        <w:autoSpaceDE w:val="0"/>
        <w:autoSpaceDN w:val="0"/>
        <w:adjustRightInd w:val="0"/>
        <w:spacing w:after="0" w:line="240" w:lineRule="auto"/>
        <w:rPr>
          <w:rFonts w:ascii="Arial" w:hAnsi="Arial" w:cs="Arial"/>
          <w:color w:val="FF0000"/>
          <w:sz w:val="24"/>
          <w:szCs w:val="24"/>
        </w:rPr>
      </w:pPr>
      <w:r w:rsidRPr="0080369A">
        <w:rPr>
          <w:rFonts w:ascii="ArialMT" w:hAnsi="ArialMT" w:cs="ArialMT"/>
          <w:color w:val="FF0000"/>
          <w:kern w:val="0"/>
        </w:rPr>
        <w:t>Only mutations produced in these cells can be inherited/passed on</w:t>
      </w:r>
      <w:r w:rsidR="00927E01">
        <w:rPr>
          <w:rFonts w:ascii="ArialMT" w:hAnsi="ArialMT" w:cs="ArialMT"/>
          <w:color w:val="FF0000"/>
          <w:kern w:val="0"/>
        </w:rPr>
        <w:t xml:space="preserve"> (1 mark)</w:t>
      </w:r>
    </w:p>
    <w:p w14:paraId="57B768AC" w14:textId="77777777" w:rsidR="0080263B" w:rsidRDefault="0080263B" w:rsidP="00534140">
      <w:pPr>
        <w:autoSpaceDE w:val="0"/>
        <w:autoSpaceDN w:val="0"/>
        <w:adjustRightInd w:val="0"/>
        <w:spacing w:after="0" w:line="240" w:lineRule="auto"/>
        <w:rPr>
          <w:rFonts w:ascii="Arial" w:hAnsi="Arial" w:cs="Arial"/>
          <w:color w:val="FF0000"/>
          <w:sz w:val="24"/>
          <w:szCs w:val="24"/>
        </w:rPr>
      </w:pPr>
    </w:p>
    <w:p w14:paraId="6808BD96" w14:textId="77777777" w:rsidR="0080369A" w:rsidRPr="00810F6E" w:rsidRDefault="0080369A" w:rsidP="00810F6E">
      <w:pPr>
        <w:autoSpaceDE w:val="0"/>
        <w:autoSpaceDN w:val="0"/>
        <w:adjustRightInd w:val="0"/>
        <w:spacing w:after="0" w:line="240" w:lineRule="auto"/>
        <w:ind w:left="-567" w:right="-563"/>
        <w:rPr>
          <w:rFonts w:ascii="Arial" w:hAnsi="Arial" w:cs="Arial"/>
          <w:sz w:val="24"/>
          <w:szCs w:val="24"/>
        </w:rPr>
      </w:pPr>
      <w:r w:rsidRPr="00810F6E">
        <w:rPr>
          <w:rFonts w:ascii="Arial" w:hAnsi="Arial" w:cs="Arial"/>
          <w:sz w:val="24"/>
          <w:szCs w:val="24"/>
        </w:rPr>
        <w:t xml:space="preserve">Both variants of thalassemia, alpha and beta thalassemia provide resistance to malaria. Variants of alpha thalassemia provides resistance to malaria with little clinical complication whereas most beta thalassemia variants have significant effects on health. These effects include changes to the skeleton growth, iron overload and death from infection. </w:t>
      </w:r>
    </w:p>
    <w:p w14:paraId="325E00A1" w14:textId="77777777" w:rsidR="0080369A" w:rsidRDefault="0080369A" w:rsidP="0080369A">
      <w:pPr>
        <w:autoSpaceDE w:val="0"/>
        <w:autoSpaceDN w:val="0"/>
        <w:adjustRightInd w:val="0"/>
        <w:spacing w:after="0" w:line="240" w:lineRule="auto"/>
        <w:rPr>
          <w:rFonts w:ascii="Arial" w:hAnsi="Arial" w:cs="Arial"/>
          <w:sz w:val="24"/>
          <w:szCs w:val="24"/>
        </w:rPr>
      </w:pPr>
    </w:p>
    <w:p w14:paraId="5B4AF1DC" w14:textId="484B82C8" w:rsidR="0080369A" w:rsidRPr="00810F6E" w:rsidRDefault="0080369A" w:rsidP="00FC47E7">
      <w:pPr>
        <w:pStyle w:val="ListParagraph"/>
        <w:numPr>
          <w:ilvl w:val="0"/>
          <w:numId w:val="4"/>
        </w:numPr>
        <w:autoSpaceDE w:val="0"/>
        <w:autoSpaceDN w:val="0"/>
        <w:adjustRightInd w:val="0"/>
        <w:spacing w:after="0" w:line="240" w:lineRule="auto"/>
        <w:rPr>
          <w:rFonts w:ascii="Arial" w:hAnsi="Arial" w:cs="Arial"/>
          <w:sz w:val="24"/>
          <w:szCs w:val="24"/>
        </w:rPr>
      </w:pPr>
      <w:r w:rsidRPr="00810F6E">
        <w:rPr>
          <w:rFonts w:ascii="Arial" w:hAnsi="Arial" w:cs="Arial"/>
          <w:sz w:val="24"/>
          <w:szCs w:val="24"/>
        </w:rPr>
        <w:t xml:space="preserve">Describe how the link between the alpha thalassemia allele and malaria can lead to changes in the allele frequencies in a population. </w:t>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t>(4 marks)</w:t>
      </w:r>
    </w:p>
    <w:p w14:paraId="7FEDD59F" w14:textId="77777777" w:rsidR="00927E01" w:rsidRDefault="00927E01" w:rsidP="0080369A">
      <w:pPr>
        <w:autoSpaceDE w:val="0"/>
        <w:autoSpaceDN w:val="0"/>
        <w:adjustRightInd w:val="0"/>
        <w:spacing w:after="0" w:line="240" w:lineRule="auto"/>
        <w:rPr>
          <w:rFonts w:ascii="Arial" w:hAnsi="Arial" w:cs="Arial"/>
          <w:color w:val="FF0000"/>
          <w:kern w:val="0"/>
          <w:sz w:val="24"/>
          <w:szCs w:val="24"/>
        </w:rPr>
      </w:pPr>
    </w:p>
    <w:p w14:paraId="1D406663" w14:textId="77453BFE" w:rsidR="0080369A" w:rsidRPr="00927E01" w:rsidRDefault="0080369A" w:rsidP="0080369A">
      <w:pPr>
        <w:autoSpaceDE w:val="0"/>
        <w:autoSpaceDN w:val="0"/>
        <w:adjustRightInd w:val="0"/>
        <w:spacing w:after="0" w:line="240" w:lineRule="auto"/>
        <w:rPr>
          <w:rFonts w:ascii="Arial" w:hAnsi="Arial" w:cs="Arial"/>
          <w:color w:val="FF0000"/>
          <w:kern w:val="0"/>
          <w:sz w:val="24"/>
          <w:szCs w:val="24"/>
        </w:rPr>
      </w:pPr>
      <w:r w:rsidRPr="00927E01">
        <w:rPr>
          <w:rFonts w:ascii="Arial" w:hAnsi="Arial" w:cs="Arial"/>
          <w:color w:val="FF0000"/>
          <w:kern w:val="0"/>
          <w:sz w:val="24"/>
          <w:szCs w:val="24"/>
        </w:rPr>
        <w:t xml:space="preserve">Malaria reduces reproduction of normal cell individuals </w:t>
      </w:r>
      <w:r w:rsidR="00927E01">
        <w:rPr>
          <w:rFonts w:ascii="Arial" w:hAnsi="Arial" w:cs="Arial"/>
          <w:b/>
          <w:bCs/>
          <w:color w:val="FF0000"/>
          <w:kern w:val="0"/>
          <w:sz w:val="24"/>
          <w:szCs w:val="24"/>
        </w:rPr>
        <w:t>(1 mark)</w:t>
      </w:r>
    </w:p>
    <w:p w14:paraId="4AA4A48D" w14:textId="023F189B" w:rsidR="0080369A" w:rsidRPr="00927E01" w:rsidRDefault="0080369A" w:rsidP="0080369A">
      <w:pPr>
        <w:autoSpaceDE w:val="0"/>
        <w:autoSpaceDN w:val="0"/>
        <w:adjustRightInd w:val="0"/>
        <w:spacing w:after="0" w:line="240" w:lineRule="auto"/>
        <w:rPr>
          <w:rFonts w:ascii="Arial" w:hAnsi="Arial" w:cs="Arial"/>
          <w:color w:val="FF0000"/>
          <w:kern w:val="0"/>
          <w:sz w:val="24"/>
          <w:szCs w:val="24"/>
        </w:rPr>
      </w:pPr>
      <w:r w:rsidRPr="00927E01">
        <w:rPr>
          <w:rFonts w:ascii="Arial" w:hAnsi="Arial" w:cs="Arial"/>
          <w:color w:val="FF0000"/>
          <w:kern w:val="0"/>
          <w:sz w:val="24"/>
          <w:szCs w:val="24"/>
        </w:rPr>
        <w:t>Sickle-cell allele selected for/favoured</w:t>
      </w:r>
      <w:r w:rsidRPr="00927E01">
        <w:rPr>
          <w:rFonts w:ascii="Arial" w:hAnsi="Arial" w:cs="Arial"/>
          <w:b/>
          <w:bCs/>
          <w:color w:val="FF0000"/>
          <w:kern w:val="0"/>
          <w:sz w:val="24"/>
          <w:szCs w:val="24"/>
        </w:rPr>
        <w:t xml:space="preserve"> </w:t>
      </w:r>
      <w:r w:rsidR="00927E01" w:rsidRPr="00927E01">
        <w:rPr>
          <w:rFonts w:ascii="Arial" w:hAnsi="Arial" w:cs="Arial"/>
          <w:b/>
          <w:bCs/>
          <w:color w:val="FF0000"/>
          <w:kern w:val="0"/>
          <w:sz w:val="24"/>
          <w:szCs w:val="24"/>
        </w:rPr>
        <w:t>(1 mark)</w:t>
      </w:r>
    </w:p>
    <w:p w14:paraId="2949A518" w14:textId="50BB8B98" w:rsidR="0080369A" w:rsidRPr="00927E01" w:rsidRDefault="0080369A" w:rsidP="0080369A">
      <w:pPr>
        <w:autoSpaceDE w:val="0"/>
        <w:autoSpaceDN w:val="0"/>
        <w:adjustRightInd w:val="0"/>
        <w:spacing w:after="0" w:line="240" w:lineRule="auto"/>
        <w:rPr>
          <w:rFonts w:ascii="Arial" w:hAnsi="Arial" w:cs="Arial"/>
          <w:color w:val="FF0000"/>
          <w:kern w:val="0"/>
          <w:sz w:val="24"/>
          <w:szCs w:val="24"/>
        </w:rPr>
      </w:pPr>
      <w:r w:rsidRPr="00927E01">
        <w:rPr>
          <w:rFonts w:ascii="Arial" w:hAnsi="Arial" w:cs="Arial"/>
          <w:color w:val="FF0000"/>
          <w:kern w:val="0"/>
          <w:sz w:val="24"/>
          <w:szCs w:val="24"/>
        </w:rPr>
        <w:t xml:space="preserve">Carriers of sickle cell reproduce at greater rates </w:t>
      </w:r>
      <w:r w:rsidR="00927E01" w:rsidRPr="00927E01">
        <w:rPr>
          <w:rFonts w:ascii="Arial" w:hAnsi="Arial" w:cs="Arial"/>
          <w:b/>
          <w:bCs/>
          <w:color w:val="FF0000"/>
          <w:kern w:val="0"/>
          <w:sz w:val="24"/>
          <w:szCs w:val="24"/>
        </w:rPr>
        <w:t>(1 mark)</w:t>
      </w:r>
    </w:p>
    <w:p w14:paraId="41024C4B" w14:textId="460EFC8D" w:rsidR="0080369A" w:rsidRPr="00927E01" w:rsidRDefault="0080369A" w:rsidP="00927E01">
      <w:pPr>
        <w:autoSpaceDE w:val="0"/>
        <w:autoSpaceDN w:val="0"/>
        <w:adjustRightInd w:val="0"/>
        <w:spacing w:after="0" w:line="240" w:lineRule="auto"/>
        <w:rPr>
          <w:rFonts w:ascii="Arial" w:hAnsi="Arial" w:cs="Arial"/>
          <w:color w:val="FF0000"/>
          <w:kern w:val="0"/>
          <w:sz w:val="24"/>
          <w:szCs w:val="24"/>
        </w:rPr>
      </w:pPr>
      <w:r w:rsidRPr="00927E01">
        <w:rPr>
          <w:rFonts w:ascii="Arial" w:hAnsi="Arial" w:cs="Arial"/>
          <w:color w:val="FF0000"/>
          <w:kern w:val="0"/>
          <w:sz w:val="24"/>
          <w:szCs w:val="24"/>
        </w:rPr>
        <w:t>Sickle cell trait allele combinations increase/allele frequency of</w:t>
      </w:r>
      <w:r w:rsidR="00927E01">
        <w:rPr>
          <w:rFonts w:ascii="Arial" w:hAnsi="Arial" w:cs="Arial"/>
          <w:color w:val="FF0000"/>
          <w:kern w:val="0"/>
          <w:sz w:val="24"/>
          <w:szCs w:val="24"/>
        </w:rPr>
        <w:t xml:space="preserve"> </w:t>
      </w:r>
      <w:r w:rsidRPr="00927E01">
        <w:rPr>
          <w:rFonts w:ascii="Arial" w:hAnsi="Arial" w:cs="Arial"/>
          <w:color w:val="FF0000"/>
          <w:kern w:val="0"/>
          <w:sz w:val="24"/>
          <w:szCs w:val="24"/>
        </w:rPr>
        <w:t xml:space="preserve">sickle cell increases </w:t>
      </w:r>
      <w:r w:rsidR="00927E01" w:rsidRPr="00927E01">
        <w:rPr>
          <w:rFonts w:ascii="Arial" w:hAnsi="Arial" w:cs="Arial"/>
          <w:b/>
          <w:bCs/>
          <w:color w:val="FF0000"/>
          <w:kern w:val="0"/>
          <w:sz w:val="24"/>
          <w:szCs w:val="24"/>
        </w:rPr>
        <w:t>(1 mark)</w:t>
      </w:r>
    </w:p>
    <w:p w14:paraId="7648F5C0" w14:textId="77777777" w:rsidR="0080369A" w:rsidRDefault="0080369A" w:rsidP="0080263B">
      <w:pPr>
        <w:autoSpaceDE w:val="0"/>
        <w:autoSpaceDN w:val="0"/>
        <w:adjustRightInd w:val="0"/>
        <w:spacing w:after="0" w:line="240" w:lineRule="auto"/>
        <w:rPr>
          <w:rFonts w:ascii="Arial" w:hAnsi="Arial" w:cs="Arial"/>
          <w:kern w:val="0"/>
        </w:rPr>
      </w:pPr>
    </w:p>
    <w:p w14:paraId="48412567" w14:textId="77777777" w:rsidR="001A1D36" w:rsidRDefault="001A1D36" w:rsidP="0080263B">
      <w:pPr>
        <w:autoSpaceDE w:val="0"/>
        <w:autoSpaceDN w:val="0"/>
        <w:adjustRightInd w:val="0"/>
        <w:spacing w:after="0" w:line="240" w:lineRule="auto"/>
        <w:rPr>
          <w:rFonts w:ascii="Arial" w:hAnsi="Arial" w:cs="Arial"/>
          <w:kern w:val="0"/>
        </w:rPr>
      </w:pPr>
    </w:p>
    <w:p w14:paraId="12BC1869" w14:textId="77A3502C" w:rsidR="001A1D36" w:rsidRPr="00810F6E" w:rsidRDefault="001A1D36" w:rsidP="00FC47E7">
      <w:pPr>
        <w:pStyle w:val="ListParagraph"/>
        <w:numPr>
          <w:ilvl w:val="0"/>
          <w:numId w:val="4"/>
        </w:numPr>
        <w:autoSpaceDE w:val="0"/>
        <w:autoSpaceDN w:val="0"/>
        <w:adjustRightInd w:val="0"/>
        <w:spacing w:after="0" w:line="240" w:lineRule="auto"/>
        <w:rPr>
          <w:rFonts w:ascii="Arial" w:hAnsi="Arial" w:cs="Arial"/>
          <w:sz w:val="24"/>
          <w:szCs w:val="24"/>
        </w:rPr>
      </w:pPr>
      <w:r w:rsidRPr="00810F6E">
        <w:rPr>
          <w:rFonts w:ascii="Arial" w:hAnsi="Arial" w:cs="Arial"/>
          <w:sz w:val="24"/>
          <w:szCs w:val="24"/>
        </w:rPr>
        <w:t xml:space="preserve">Describe mechanisms underpinning the theory of natural selection that produce changes in a gene pool. </w:t>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r>
      <w:r w:rsidRPr="00810F6E">
        <w:rPr>
          <w:rFonts w:ascii="Arial" w:hAnsi="Arial" w:cs="Arial"/>
          <w:sz w:val="24"/>
          <w:szCs w:val="24"/>
        </w:rPr>
        <w:tab/>
        <w:t>(4 marks)</w:t>
      </w:r>
    </w:p>
    <w:p w14:paraId="002C1683" w14:textId="77777777" w:rsidR="00810F6E" w:rsidRPr="00B0612F" w:rsidRDefault="00810F6E" w:rsidP="00810F6E">
      <w:pPr>
        <w:pStyle w:val="ListParagraph"/>
        <w:autoSpaceDE w:val="0"/>
        <w:autoSpaceDN w:val="0"/>
        <w:adjustRightInd w:val="0"/>
        <w:spacing w:after="0" w:line="240" w:lineRule="auto"/>
        <w:ind w:left="0"/>
        <w:rPr>
          <w:rFonts w:ascii="Arial" w:hAnsi="Arial" w:cs="Arial"/>
          <w:sz w:val="24"/>
          <w:szCs w:val="24"/>
        </w:rPr>
      </w:pPr>
    </w:p>
    <w:p w14:paraId="18C683D4" w14:textId="1152D522" w:rsidR="001A1D36" w:rsidRDefault="00810F6E" w:rsidP="0080263B">
      <w:pPr>
        <w:autoSpaceDE w:val="0"/>
        <w:autoSpaceDN w:val="0"/>
        <w:adjustRightInd w:val="0"/>
        <w:spacing w:after="0" w:line="240" w:lineRule="auto"/>
        <w:rPr>
          <w:rFonts w:ascii="Arial" w:hAnsi="Arial" w:cs="Arial"/>
          <w:kern w:val="0"/>
        </w:rPr>
      </w:pPr>
      <w:r w:rsidRPr="00810F6E">
        <w:rPr>
          <w:rFonts w:ascii="Arial" w:hAnsi="Arial" w:cs="Arial"/>
          <w:noProof/>
          <w:kern w:val="0"/>
        </w:rPr>
        <w:drawing>
          <wp:inline distT="0" distB="0" distL="0" distR="0" wp14:anchorId="31C736B8" wp14:editId="428B019E">
            <wp:extent cx="6302286" cy="3116850"/>
            <wp:effectExtent l="0" t="0" r="3810" b="7620"/>
            <wp:docPr id="596090999" name="Picture 5960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0999" name=""/>
                    <pic:cNvPicPr/>
                  </pic:nvPicPr>
                  <pic:blipFill>
                    <a:blip r:embed="rId6"/>
                    <a:stretch>
                      <a:fillRect/>
                    </a:stretch>
                  </pic:blipFill>
                  <pic:spPr>
                    <a:xfrm>
                      <a:off x="0" y="0"/>
                      <a:ext cx="6302286" cy="3116850"/>
                    </a:xfrm>
                    <a:prstGeom prst="rect">
                      <a:avLst/>
                    </a:prstGeom>
                  </pic:spPr>
                </pic:pic>
              </a:graphicData>
            </a:graphic>
          </wp:inline>
        </w:drawing>
      </w:r>
    </w:p>
    <w:sectPr w:rsidR="001A1D36" w:rsidSect="00B0612F">
      <w:pgSz w:w="12240" w:h="15840"/>
      <w:pgMar w:top="284" w:right="75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B084A"/>
    <w:multiLevelType w:val="hybridMultilevel"/>
    <w:tmpl w:val="535C51C6"/>
    <w:lvl w:ilvl="0" w:tplc="DA06D4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6F245F"/>
    <w:multiLevelType w:val="hybridMultilevel"/>
    <w:tmpl w:val="D77AFFFC"/>
    <w:lvl w:ilvl="0" w:tplc="6090E976">
      <w:start w:val="8"/>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7CD77E9"/>
    <w:multiLevelType w:val="hybridMultilevel"/>
    <w:tmpl w:val="C9F67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C7958"/>
    <w:multiLevelType w:val="hybridMultilevel"/>
    <w:tmpl w:val="07EEA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FF5A62"/>
    <w:multiLevelType w:val="hybridMultilevel"/>
    <w:tmpl w:val="30C2CF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73434C7"/>
    <w:multiLevelType w:val="hybridMultilevel"/>
    <w:tmpl w:val="FC5E690E"/>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6" w15:restartNumberingAfterBreak="0">
    <w:nsid w:val="5CFF66FC"/>
    <w:multiLevelType w:val="hybridMultilevel"/>
    <w:tmpl w:val="F2CAF43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FB07AC"/>
    <w:multiLevelType w:val="hybridMultilevel"/>
    <w:tmpl w:val="30C2C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8E3A18"/>
    <w:multiLevelType w:val="hybridMultilevel"/>
    <w:tmpl w:val="7E54B9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3"/>
  </w:num>
  <w:num w:numId="4">
    <w:abstractNumId w:val="4"/>
  </w:num>
  <w:num w:numId="5">
    <w:abstractNumId w:val="6"/>
  </w:num>
  <w:num w:numId="6">
    <w:abstractNumId w:val="2"/>
  </w:num>
  <w:num w:numId="7">
    <w:abstractNumId w:val="8"/>
  </w:num>
  <w:num w:numId="8">
    <w:abstractNumId w:val="1"/>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AF"/>
    <w:rsid w:val="00007138"/>
    <w:rsid w:val="000072B8"/>
    <w:rsid w:val="000137D3"/>
    <w:rsid w:val="00033AC8"/>
    <w:rsid w:val="00041C5E"/>
    <w:rsid w:val="00066866"/>
    <w:rsid w:val="00080128"/>
    <w:rsid w:val="000A19C3"/>
    <w:rsid w:val="000A2517"/>
    <w:rsid w:val="000A4D82"/>
    <w:rsid w:val="000A6C8E"/>
    <w:rsid w:val="000B4DA9"/>
    <w:rsid w:val="000C5C15"/>
    <w:rsid w:val="000D6ABA"/>
    <w:rsid w:val="000E3AE3"/>
    <w:rsid w:val="001041F6"/>
    <w:rsid w:val="001135EF"/>
    <w:rsid w:val="00123195"/>
    <w:rsid w:val="00127F3A"/>
    <w:rsid w:val="00150E16"/>
    <w:rsid w:val="001702A0"/>
    <w:rsid w:val="001A170B"/>
    <w:rsid w:val="001A1D36"/>
    <w:rsid w:val="001A6FB5"/>
    <w:rsid w:val="001D00D6"/>
    <w:rsid w:val="001E7AB6"/>
    <w:rsid w:val="001F3F93"/>
    <w:rsid w:val="00211C6F"/>
    <w:rsid w:val="00224CC2"/>
    <w:rsid w:val="00227969"/>
    <w:rsid w:val="00297458"/>
    <w:rsid w:val="002B4626"/>
    <w:rsid w:val="002B71E4"/>
    <w:rsid w:val="002C7411"/>
    <w:rsid w:val="002D6A88"/>
    <w:rsid w:val="002E156D"/>
    <w:rsid w:val="002E734D"/>
    <w:rsid w:val="002F15E9"/>
    <w:rsid w:val="003043A5"/>
    <w:rsid w:val="003473C3"/>
    <w:rsid w:val="0035098C"/>
    <w:rsid w:val="00367400"/>
    <w:rsid w:val="00372FF5"/>
    <w:rsid w:val="003846DC"/>
    <w:rsid w:val="00390338"/>
    <w:rsid w:val="00395CC8"/>
    <w:rsid w:val="003B0650"/>
    <w:rsid w:val="003D765E"/>
    <w:rsid w:val="003E3E83"/>
    <w:rsid w:val="003E4975"/>
    <w:rsid w:val="003E4BBC"/>
    <w:rsid w:val="00406E60"/>
    <w:rsid w:val="00413E59"/>
    <w:rsid w:val="00421D3F"/>
    <w:rsid w:val="00471D67"/>
    <w:rsid w:val="00471F6E"/>
    <w:rsid w:val="004764D2"/>
    <w:rsid w:val="004914FC"/>
    <w:rsid w:val="004A0842"/>
    <w:rsid w:val="004A4683"/>
    <w:rsid w:val="004A55A4"/>
    <w:rsid w:val="004C1C50"/>
    <w:rsid w:val="004D32F9"/>
    <w:rsid w:val="004E5535"/>
    <w:rsid w:val="0051437E"/>
    <w:rsid w:val="00533E9F"/>
    <w:rsid w:val="00534140"/>
    <w:rsid w:val="00540B63"/>
    <w:rsid w:val="00582C15"/>
    <w:rsid w:val="005A4C8E"/>
    <w:rsid w:val="005A7EAF"/>
    <w:rsid w:val="005D3622"/>
    <w:rsid w:val="005D3D93"/>
    <w:rsid w:val="005E7A2B"/>
    <w:rsid w:val="005F384E"/>
    <w:rsid w:val="005F6902"/>
    <w:rsid w:val="00602546"/>
    <w:rsid w:val="00647244"/>
    <w:rsid w:val="00677FC7"/>
    <w:rsid w:val="00692728"/>
    <w:rsid w:val="006A0CC9"/>
    <w:rsid w:val="006A6B39"/>
    <w:rsid w:val="006B7C0D"/>
    <w:rsid w:val="006D2FFF"/>
    <w:rsid w:val="006E1EF6"/>
    <w:rsid w:val="006F4C3E"/>
    <w:rsid w:val="00702D31"/>
    <w:rsid w:val="0070655E"/>
    <w:rsid w:val="00707EBD"/>
    <w:rsid w:val="0072667C"/>
    <w:rsid w:val="00727EBF"/>
    <w:rsid w:val="00732F81"/>
    <w:rsid w:val="00741C8A"/>
    <w:rsid w:val="00742130"/>
    <w:rsid w:val="00742181"/>
    <w:rsid w:val="00766C81"/>
    <w:rsid w:val="007771EE"/>
    <w:rsid w:val="0077779F"/>
    <w:rsid w:val="007D21BF"/>
    <w:rsid w:val="007D7038"/>
    <w:rsid w:val="007D7CF5"/>
    <w:rsid w:val="007F3528"/>
    <w:rsid w:val="007F6418"/>
    <w:rsid w:val="0080263B"/>
    <w:rsid w:val="0080369A"/>
    <w:rsid w:val="00810F6E"/>
    <w:rsid w:val="00813CB1"/>
    <w:rsid w:val="0083595C"/>
    <w:rsid w:val="008722EE"/>
    <w:rsid w:val="00874FDD"/>
    <w:rsid w:val="008A3945"/>
    <w:rsid w:val="008C6E50"/>
    <w:rsid w:val="008E27AF"/>
    <w:rsid w:val="009145CC"/>
    <w:rsid w:val="009168D2"/>
    <w:rsid w:val="00921367"/>
    <w:rsid w:val="009226A0"/>
    <w:rsid w:val="00927E01"/>
    <w:rsid w:val="009327F0"/>
    <w:rsid w:val="00954ADD"/>
    <w:rsid w:val="00992DB1"/>
    <w:rsid w:val="009A0713"/>
    <w:rsid w:val="009A1F37"/>
    <w:rsid w:val="009A6BCC"/>
    <w:rsid w:val="009B503E"/>
    <w:rsid w:val="009B6A02"/>
    <w:rsid w:val="009D1CD2"/>
    <w:rsid w:val="00A03555"/>
    <w:rsid w:val="00A21753"/>
    <w:rsid w:val="00A3695B"/>
    <w:rsid w:val="00A63DD4"/>
    <w:rsid w:val="00A7267C"/>
    <w:rsid w:val="00A84B09"/>
    <w:rsid w:val="00A903F5"/>
    <w:rsid w:val="00AA3249"/>
    <w:rsid w:val="00AF29F4"/>
    <w:rsid w:val="00B0612F"/>
    <w:rsid w:val="00B078CF"/>
    <w:rsid w:val="00B23A5A"/>
    <w:rsid w:val="00B25753"/>
    <w:rsid w:val="00B4032C"/>
    <w:rsid w:val="00B47ECC"/>
    <w:rsid w:val="00B50589"/>
    <w:rsid w:val="00B533BC"/>
    <w:rsid w:val="00BB10DB"/>
    <w:rsid w:val="00BC5D8F"/>
    <w:rsid w:val="00BD61D4"/>
    <w:rsid w:val="00C00F69"/>
    <w:rsid w:val="00C206CA"/>
    <w:rsid w:val="00C414C3"/>
    <w:rsid w:val="00C53DB6"/>
    <w:rsid w:val="00C610B4"/>
    <w:rsid w:val="00C75133"/>
    <w:rsid w:val="00C80968"/>
    <w:rsid w:val="00CB300F"/>
    <w:rsid w:val="00CB46A7"/>
    <w:rsid w:val="00CD1CBF"/>
    <w:rsid w:val="00CF2B75"/>
    <w:rsid w:val="00D40362"/>
    <w:rsid w:val="00D67E43"/>
    <w:rsid w:val="00D870C7"/>
    <w:rsid w:val="00D963FE"/>
    <w:rsid w:val="00DA3674"/>
    <w:rsid w:val="00DC7831"/>
    <w:rsid w:val="00E14C57"/>
    <w:rsid w:val="00E260C5"/>
    <w:rsid w:val="00E31227"/>
    <w:rsid w:val="00E4679B"/>
    <w:rsid w:val="00E54800"/>
    <w:rsid w:val="00E60E67"/>
    <w:rsid w:val="00E65ADE"/>
    <w:rsid w:val="00E730BC"/>
    <w:rsid w:val="00E83C30"/>
    <w:rsid w:val="00EA66EA"/>
    <w:rsid w:val="00EB29CD"/>
    <w:rsid w:val="00ED716F"/>
    <w:rsid w:val="00EE2B68"/>
    <w:rsid w:val="00EE429E"/>
    <w:rsid w:val="00EE5D8A"/>
    <w:rsid w:val="00EF372E"/>
    <w:rsid w:val="00F1784D"/>
    <w:rsid w:val="00F23D6B"/>
    <w:rsid w:val="00F3198E"/>
    <w:rsid w:val="00F42F81"/>
    <w:rsid w:val="00F43125"/>
    <w:rsid w:val="00F62999"/>
    <w:rsid w:val="00FA0B01"/>
    <w:rsid w:val="00FA2279"/>
    <w:rsid w:val="00FA3FF6"/>
    <w:rsid w:val="00FB7711"/>
    <w:rsid w:val="00FC377B"/>
    <w:rsid w:val="00FC3E22"/>
    <w:rsid w:val="00FC47E7"/>
    <w:rsid w:val="00FE0AA5"/>
    <w:rsid w:val="00FE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8B19"/>
  <w15:chartTrackingRefBased/>
  <w15:docId w15:val="{7D33B2A7-AFF5-4245-A8F5-9F2B094B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12F"/>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458"/>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297458"/>
    <w:rPr>
      <w:rFonts w:asciiTheme="majorHAnsi" w:eastAsiaTheme="majorEastAsia" w:hAnsiTheme="majorHAnsi" w:cstheme="majorBidi"/>
      <w:spacing w:val="-10"/>
      <w:kern w:val="28"/>
      <w:sz w:val="44"/>
      <w:szCs w:val="56"/>
    </w:rPr>
  </w:style>
  <w:style w:type="character" w:styleId="Hyperlink">
    <w:name w:val="Hyperlink"/>
    <w:basedOn w:val="DefaultParagraphFont"/>
    <w:uiPriority w:val="99"/>
    <w:semiHidden/>
    <w:unhideWhenUsed/>
    <w:rsid w:val="005A7EAF"/>
    <w:rPr>
      <w:color w:val="0000FF"/>
      <w:u w:val="single"/>
    </w:rPr>
  </w:style>
  <w:style w:type="paragraph" w:customStyle="1" w:styleId="ListItem">
    <w:name w:val="List Item"/>
    <w:basedOn w:val="Normal"/>
    <w:link w:val="ListItemChar"/>
    <w:qFormat/>
    <w:rsid w:val="002B4626"/>
    <w:pPr>
      <w:spacing w:before="120" w:after="120" w:line="276" w:lineRule="auto"/>
    </w:pPr>
    <w:rPr>
      <w:rFonts w:ascii="Arial" w:hAnsi="Arial" w:cs="Arial"/>
      <w:iCs/>
      <w:color w:val="595959" w:themeColor="text1" w:themeTint="A6"/>
      <w:kern w:val="0"/>
      <w:lang w:eastAsia="en-AU"/>
      <w14:ligatures w14:val="none"/>
    </w:rPr>
  </w:style>
  <w:style w:type="character" w:customStyle="1" w:styleId="ListItemChar">
    <w:name w:val="List Item Char"/>
    <w:basedOn w:val="DefaultParagraphFont"/>
    <w:link w:val="ListItem"/>
    <w:rsid w:val="002B4626"/>
    <w:rPr>
      <w:rFonts w:ascii="Arial" w:hAnsi="Arial" w:cs="Arial"/>
      <w:iCs/>
      <w:color w:val="595959" w:themeColor="text1" w:themeTint="A6"/>
      <w:kern w:val="0"/>
      <w:lang w:val="en-AU" w:eastAsia="en-AU"/>
      <w14:ligatures w14:val="none"/>
    </w:rPr>
  </w:style>
  <w:style w:type="paragraph" w:styleId="ListParagraph">
    <w:name w:val="List Paragraph"/>
    <w:basedOn w:val="Normal"/>
    <w:uiPriority w:val="34"/>
    <w:qFormat/>
    <w:rsid w:val="002B4626"/>
    <w:pPr>
      <w:ind w:left="720"/>
      <w:contextualSpacing/>
    </w:pPr>
    <w:rPr>
      <w:kern w:val="0"/>
      <w14:ligatures w14:val="none"/>
    </w:rPr>
  </w:style>
  <w:style w:type="table" w:styleId="TableGrid">
    <w:name w:val="Table Grid"/>
    <w:basedOn w:val="TableNormal"/>
    <w:uiPriority w:val="39"/>
    <w:rsid w:val="00347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ANNEAR Kimberley [Northam Senior High School]</dc:creator>
  <cp:keywords/>
  <dc:description/>
  <cp:lastModifiedBy>DANIEL Janine-Helen [Atwell College]</cp:lastModifiedBy>
  <cp:revision>2</cp:revision>
  <dcterms:created xsi:type="dcterms:W3CDTF">2023-06-20T04:31:00Z</dcterms:created>
  <dcterms:modified xsi:type="dcterms:W3CDTF">2023-06-20T04:31:00Z</dcterms:modified>
</cp:coreProperties>
</file>