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C933" w14:textId="62246FB5" w:rsidR="009327F0" w:rsidRPr="009327F0" w:rsidRDefault="009327F0" w:rsidP="005F384E">
      <w:pPr>
        <w:rPr>
          <w:sz w:val="24"/>
          <w:szCs w:val="24"/>
        </w:rPr>
      </w:pPr>
      <w:r w:rsidRPr="009327F0">
        <w:rPr>
          <w:sz w:val="24"/>
          <w:szCs w:val="24"/>
        </w:rPr>
        <w:t>Name: ________________________</w:t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  <w:t>Date: ________________</w:t>
      </w:r>
    </w:p>
    <w:p w14:paraId="2F0812A9" w14:textId="77777777" w:rsidR="00196868" w:rsidRDefault="00196868" w:rsidP="0019686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ATHBY Unit 4 2023</w:t>
      </w:r>
    </w:p>
    <w:p w14:paraId="56B4C2A6" w14:textId="27CF7A15" w:rsidR="007F1F51" w:rsidRPr="00291951" w:rsidRDefault="007F1F51" w:rsidP="007F1F5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951">
        <w:rPr>
          <w:rFonts w:ascii="Arial" w:hAnsi="Arial" w:cs="Arial"/>
          <w:b/>
          <w:sz w:val="28"/>
          <w:szCs w:val="28"/>
        </w:rPr>
        <w:t xml:space="preserve">Task </w:t>
      </w:r>
      <w:r>
        <w:rPr>
          <w:rFonts w:ascii="Arial" w:hAnsi="Arial" w:cs="Arial"/>
          <w:b/>
          <w:sz w:val="28"/>
          <w:szCs w:val="28"/>
        </w:rPr>
        <w:t>5</w:t>
      </w:r>
      <w:r w:rsidRPr="00291951">
        <w:rPr>
          <w:rFonts w:ascii="Arial" w:hAnsi="Arial" w:cs="Arial"/>
          <w:b/>
          <w:sz w:val="28"/>
          <w:szCs w:val="28"/>
        </w:rPr>
        <w:t>: Science Inquiry 202</w:t>
      </w:r>
      <w:r w:rsidR="00577AE7">
        <w:rPr>
          <w:rFonts w:ascii="Arial" w:hAnsi="Arial" w:cs="Arial"/>
          <w:b/>
          <w:sz w:val="28"/>
          <w:szCs w:val="28"/>
        </w:rPr>
        <w:t>3</w:t>
      </w:r>
    </w:p>
    <w:p w14:paraId="0B4A7500" w14:textId="77777777" w:rsidR="001C5418" w:rsidRDefault="001C5418" w:rsidP="007F1F5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EDF7AB4" w14:textId="43B8F770" w:rsidR="004233E1" w:rsidRDefault="001C5418" w:rsidP="007F1F5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Description</w:t>
      </w:r>
      <w:r w:rsidR="00FF6B0F">
        <w:rPr>
          <w:rFonts w:ascii="Arial" w:hAnsi="Arial" w:cs="Arial"/>
          <w:bCs/>
          <w:sz w:val="24"/>
          <w:szCs w:val="24"/>
        </w:rPr>
        <w:t xml:space="preserve">: A case study analysis on </w:t>
      </w:r>
      <w:r w:rsidR="002507A0">
        <w:rPr>
          <w:rFonts w:ascii="Arial" w:hAnsi="Arial" w:cs="Arial"/>
          <w:bCs/>
          <w:sz w:val="24"/>
          <w:szCs w:val="24"/>
        </w:rPr>
        <w:t>g</w:t>
      </w:r>
      <w:r w:rsidR="00FF6B0F">
        <w:rPr>
          <w:rFonts w:ascii="Arial" w:hAnsi="Arial" w:cs="Arial"/>
          <w:bCs/>
          <w:sz w:val="24"/>
          <w:szCs w:val="24"/>
        </w:rPr>
        <w:t xml:space="preserve">ene </w:t>
      </w:r>
      <w:r w:rsidR="002507A0">
        <w:rPr>
          <w:rFonts w:ascii="Arial" w:hAnsi="Arial" w:cs="Arial"/>
          <w:bCs/>
          <w:sz w:val="24"/>
          <w:szCs w:val="24"/>
        </w:rPr>
        <w:t>t</w:t>
      </w:r>
      <w:r w:rsidR="00FF6B0F">
        <w:rPr>
          <w:rFonts w:ascii="Arial" w:hAnsi="Arial" w:cs="Arial"/>
          <w:bCs/>
          <w:sz w:val="24"/>
          <w:szCs w:val="24"/>
        </w:rPr>
        <w:t xml:space="preserve">herapy and its </w:t>
      </w:r>
      <w:r w:rsidR="00243B60">
        <w:rPr>
          <w:rFonts w:ascii="Arial" w:hAnsi="Arial" w:cs="Arial"/>
          <w:bCs/>
          <w:sz w:val="24"/>
          <w:szCs w:val="24"/>
        </w:rPr>
        <w:t xml:space="preserve">potential therapeutic </w:t>
      </w:r>
      <w:r w:rsidR="00FF6B0F">
        <w:rPr>
          <w:rFonts w:ascii="Arial" w:hAnsi="Arial" w:cs="Arial"/>
          <w:bCs/>
          <w:sz w:val="24"/>
          <w:szCs w:val="24"/>
        </w:rPr>
        <w:t xml:space="preserve">application </w:t>
      </w:r>
      <w:r w:rsidR="00243B60">
        <w:rPr>
          <w:rFonts w:ascii="Arial" w:hAnsi="Arial" w:cs="Arial"/>
          <w:bCs/>
          <w:sz w:val="24"/>
          <w:szCs w:val="24"/>
        </w:rPr>
        <w:t xml:space="preserve">toward </w:t>
      </w:r>
      <w:r w:rsidR="00FF6B0F">
        <w:rPr>
          <w:rFonts w:ascii="Arial" w:hAnsi="Arial" w:cs="Arial"/>
          <w:bCs/>
          <w:sz w:val="24"/>
          <w:szCs w:val="24"/>
        </w:rPr>
        <w:t>diseases</w:t>
      </w:r>
      <w:r w:rsidR="002507A0">
        <w:rPr>
          <w:rFonts w:ascii="Arial" w:hAnsi="Arial" w:cs="Arial"/>
          <w:bCs/>
          <w:sz w:val="24"/>
          <w:szCs w:val="24"/>
        </w:rPr>
        <w:t>;</w:t>
      </w:r>
      <w:r w:rsidR="00243B60">
        <w:rPr>
          <w:rFonts w:ascii="Arial" w:hAnsi="Arial" w:cs="Arial"/>
          <w:bCs/>
          <w:sz w:val="24"/>
          <w:szCs w:val="24"/>
        </w:rPr>
        <w:t xml:space="preserve"> sickle cell </w:t>
      </w:r>
      <w:r w:rsidR="0057577D">
        <w:rPr>
          <w:rFonts w:ascii="Arial" w:hAnsi="Arial" w:cs="Arial"/>
          <w:bCs/>
          <w:sz w:val="24"/>
          <w:szCs w:val="24"/>
        </w:rPr>
        <w:t>anaemia</w:t>
      </w:r>
      <w:r w:rsidR="00243B60">
        <w:rPr>
          <w:rFonts w:ascii="Arial" w:hAnsi="Arial" w:cs="Arial"/>
          <w:bCs/>
          <w:sz w:val="24"/>
          <w:szCs w:val="24"/>
        </w:rPr>
        <w:t xml:space="preserve"> and thalassemia</w:t>
      </w:r>
      <w:r w:rsidR="00243B60" w:rsidRPr="0012483E">
        <w:rPr>
          <w:rFonts w:ascii="Arial" w:hAnsi="Arial" w:cs="Arial"/>
          <w:bCs/>
          <w:sz w:val="24"/>
          <w:szCs w:val="24"/>
        </w:rPr>
        <w:t xml:space="preserve">. </w:t>
      </w:r>
      <w:r w:rsidR="0012483E" w:rsidRPr="0012483E">
        <w:rPr>
          <w:rFonts w:ascii="Arial" w:hAnsi="Arial" w:cs="Arial"/>
          <w:bCs/>
          <w:sz w:val="24"/>
          <w:szCs w:val="24"/>
        </w:rPr>
        <w:t>This will be followed by a short validation test</w:t>
      </w:r>
      <w:r w:rsidR="0012483E">
        <w:rPr>
          <w:rFonts w:ascii="Arial" w:hAnsi="Arial" w:cs="Arial"/>
          <w:bCs/>
          <w:sz w:val="24"/>
          <w:szCs w:val="24"/>
        </w:rPr>
        <w:t xml:space="preserve"> </w:t>
      </w:r>
      <w:r w:rsidR="0057577D">
        <w:rPr>
          <w:rFonts w:ascii="Arial" w:hAnsi="Arial" w:cs="Arial"/>
          <w:bCs/>
          <w:sz w:val="24"/>
          <w:szCs w:val="24"/>
        </w:rPr>
        <w:t xml:space="preserve">based on the </w:t>
      </w:r>
      <w:r w:rsidR="00B77A4A">
        <w:rPr>
          <w:rFonts w:ascii="Arial" w:hAnsi="Arial" w:cs="Arial"/>
          <w:bCs/>
          <w:sz w:val="24"/>
          <w:szCs w:val="24"/>
        </w:rPr>
        <w:t>article,</w:t>
      </w:r>
      <w:r w:rsidR="0012483E">
        <w:rPr>
          <w:rFonts w:ascii="Arial" w:hAnsi="Arial" w:cs="Arial"/>
          <w:bCs/>
          <w:sz w:val="24"/>
          <w:szCs w:val="24"/>
        </w:rPr>
        <w:t xml:space="preserve"> relevant Science Inquiry </w:t>
      </w:r>
      <w:r w:rsidR="0057577D">
        <w:rPr>
          <w:rFonts w:ascii="Arial" w:hAnsi="Arial" w:cs="Arial"/>
          <w:bCs/>
          <w:sz w:val="24"/>
          <w:szCs w:val="24"/>
        </w:rPr>
        <w:t>S</w:t>
      </w:r>
      <w:r w:rsidR="0012483E">
        <w:rPr>
          <w:rFonts w:ascii="Arial" w:hAnsi="Arial" w:cs="Arial"/>
          <w:bCs/>
          <w:sz w:val="24"/>
          <w:szCs w:val="24"/>
        </w:rPr>
        <w:t xml:space="preserve">kills </w:t>
      </w:r>
      <w:r w:rsidR="00B77A4A">
        <w:rPr>
          <w:rFonts w:ascii="Arial" w:hAnsi="Arial" w:cs="Arial"/>
          <w:bCs/>
          <w:sz w:val="24"/>
          <w:szCs w:val="24"/>
        </w:rPr>
        <w:t>and</w:t>
      </w:r>
      <w:r w:rsidR="0012483E">
        <w:rPr>
          <w:rFonts w:ascii="Arial" w:hAnsi="Arial" w:cs="Arial"/>
          <w:bCs/>
          <w:sz w:val="24"/>
          <w:szCs w:val="24"/>
        </w:rPr>
        <w:t xml:space="preserve"> </w:t>
      </w:r>
      <w:r w:rsidR="00B77A4A">
        <w:rPr>
          <w:rFonts w:ascii="Arial" w:hAnsi="Arial" w:cs="Arial"/>
          <w:bCs/>
          <w:sz w:val="24"/>
          <w:szCs w:val="24"/>
        </w:rPr>
        <w:t>Science Understanding covered in Unit 4 that are</w:t>
      </w:r>
      <w:r w:rsidR="004233E1">
        <w:rPr>
          <w:rFonts w:ascii="Arial" w:hAnsi="Arial" w:cs="Arial"/>
          <w:bCs/>
          <w:sz w:val="24"/>
          <w:szCs w:val="24"/>
        </w:rPr>
        <w:t xml:space="preserve"> relevant to article.</w:t>
      </w:r>
    </w:p>
    <w:p w14:paraId="730533E7" w14:textId="1115DD82" w:rsidR="001C5418" w:rsidRDefault="004233E1" w:rsidP="007F1F5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F9C4753" w14:textId="42773A52" w:rsidR="007F1F51" w:rsidRDefault="007F1F51" w:rsidP="007F1F5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Conditions:</w:t>
      </w:r>
    </w:p>
    <w:p w14:paraId="0D71F671" w14:textId="77777777" w:rsidR="00277CF0" w:rsidRDefault="00A05B7B" w:rsidP="007F1F5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 A: </w:t>
      </w:r>
    </w:p>
    <w:p w14:paraId="24E66C28" w14:textId="07DDC5A5" w:rsidR="00277CF0" w:rsidRDefault="007F1F51" w:rsidP="00277CF0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77CF0">
        <w:rPr>
          <w:rFonts w:ascii="Arial" w:hAnsi="Arial" w:cs="Arial"/>
          <w:sz w:val="24"/>
          <w:szCs w:val="24"/>
        </w:rPr>
        <w:t xml:space="preserve">Read &amp; annotate printed material </w:t>
      </w:r>
      <w:r w:rsidR="00A21378" w:rsidRPr="00277CF0">
        <w:rPr>
          <w:rFonts w:ascii="Arial" w:hAnsi="Arial" w:cs="Arial"/>
          <w:sz w:val="24"/>
          <w:szCs w:val="24"/>
        </w:rPr>
        <w:t>provided.</w:t>
      </w:r>
    </w:p>
    <w:p w14:paraId="046D46B3" w14:textId="49B2C7D7" w:rsidR="00FA53E1" w:rsidRPr="00C2115D" w:rsidRDefault="00FA53E1" w:rsidP="00C211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prepare for the in-class assessments you will be given time a</w:t>
      </w:r>
      <w:r w:rsidR="00277CF0">
        <w:rPr>
          <w:rFonts w:ascii="Arial" w:hAnsi="Arial" w:cs="Arial"/>
          <w:sz w:val="24"/>
          <w:szCs w:val="24"/>
        </w:rPr>
        <w:t>t home</w:t>
      </w:r>
      <w:r>
        <w:rPr>
          <w:rFonts w:ascii="Arial" w:hAnsi="Arial" w:cs="Arial"/>
          <w:sz w:val="24"/>
          <w:szCs w:val="24"/>
        </w:rPr>
        <w:t xml:space="preserve"> to</w:t>
      </w:r>
      <w:r w:rsidR="00277CF0">
        <w:rPr>
          <w:rFonts w:ascii="Arial" w:hAnsi="Arial" w:cs="Arial"/>
          <w:sz w:val="24"/>
          <w:szCs w:val="24"/>
        </w:rPr>
        <w:t xml:space="preserve"> t</w:t>
      </w:r>
      <w:r w:rsidR="00277CF0" w:rsidRPr="00277CF0">
        <w:rPr>
          <w:rFonts w:ascii="Arial" w:hAnsi="Arial" w:cs="Arial"/>
          <w:sz w:val="24"/>
          <w:szCs w:val="24"/>
        </w:rPr>
        <w:t>ake notes on the material and topic</w:t>
      </w:r>
      <w:r>
        <w:rPr>
          <w:rFonts w:ascii="Arial" w:hAnsi="Arial" w:cs="Arial"/>
          <w:sz w:val="24"/>
          <w:szCs w:val="24"/>
        </w:rPr>
        <w:t>s covered</w:t>
      </w:r>
      <w:r w:rsidR="00A21378">
        <w:rPr>
          <w:rFonts w:ascii="Arial" w:hAnsi="Arial" w:cs="Arial"/>
          <w:sz w:val="24"/>
          <w:szCs w:val="24"/>
        </w:rPr>
        <w:t>.</w:t>
      </w:r>
    </w:p>
    <w:p w14:paraId="4E0B305E" w14:textId="562C2EC5" w:rsidR="00265E8E" w:rsidRPr="00265E8E" w:rsidRDefault="001D3989" w:rsidP="002B4682">
      <w:pPr>
        <w:pStyle w:val="ListParagraph"/>
        <w:numPr>
          <w:ilvl w:val="0"/>
          <w:numId w:val="9"/>
        </w:numPr>
        <w:spacing w:after="0" w:line="360" w:lineRule="auto"/>
        <w:ind w:right="-3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marks will be assigned for </w:t>
      </w:r>
      <w:r w:rsidR="00FA53E1">
        <w:rPr>
          <w:rFonts w:ascii="Arial" w:hAnsi="Arial" w:cs="Arial"/>
          <w:sz w:val="24"/>
          <w:szCs w:val="24"/>
        </w:rPr>
        <w:t xml:space="preserve">completed </w:t>
      </w:r>
      <w:r>
        <w:rPr>
          <w:rFonts w:ascii="Arial" w:hAnsi="Arial" w:cs="Arial"/>
          <w:sz w:val="24"/>
          <w:szCs w:val="24"/>
        </w:rPr>
        <w:t>notes</w:t>
      </w:r>
      <w:r w:rsidR="00E07DBF">
        <w:rPr>
          <w:rFonts w:ascii="Arial" w:hAnsi="Arial" w:cs="Arial"/>
          <w:sz w:val="24"/>
          <w:szCs w:val="24"/>
        </w:rPr>
        <w:t xml:space="preserve">. </w:t>
      </w:r>
      <w:r w:rsidR="00C20DC4" w:rsidRPr="00E07DBF">
        <w:rPr>
          <w:rFonts w:ascii="Arial" w:hAnsi="Arial" w:cs="Arial"/>
          <w:sz w:val="24"/>
          <w:szCs w:val="24"/>
        </w:rPr>
        <w:t xml:space="preserve">2 marks </w:t>
      </w:r>
      <w:r w:rsidR="00E07DBF" w:rsidRPr="00E07DBF">
        <w:rPr>
          <w:rFonts w:ascii="Arial" w:hAnsi="Arial" w:cs="Arial"/>
          <w:sz w:val="24"/>
          <w:szCs w:val="24"/>
        </w:rPr>
        <w:t xml:space="preserve">from this </w:t>
      </w:r>
      <w:r w:rsidR="00C20DC4" w:rsidRPr="00E07DBF">
        <w:rPr>
          <w:rFonts w:ascii="Arial" w:hAnsi="Arial" w:cs="Arial"/>
          <w:sz w:val="24"/>
          <w:szCs w:val="24"/>
        </w:rPr>
        <w:t>will be allocated for references.</w:t>
      </w:r>
      <w:r w:rsidR="00E07DBF" w:rsidRPr="00E07DBF">
        <w:rPr>
          <w:rFonts w:ascii="Arial" w:hAnsi="Arial" w:cs="Arial"/>
          <w:sz w:val="24"/>
          <w:szCs w:val="24"/>
        </w:rPr>
        <w:t xml:space="preserve"> </w:t>
      </w:r>
    </w:p>
    <w:p w14:paraId="41E0BB2C" w14:textId="6D224EBE" w:rsidR="00C20DC4" w:rsidRDefault="00E07DBF" w:rsidP="00E07DBF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remaining three marks will be allocated using the table below.</w:t>
      </w:r>
    </w:p>
    <w:p w14:paraId="3885D608" w14:textId="22D8BAD3" w:rsidR="00A362DE" w:rsidRPr="00A362DE" w:rsidRDefault="00A362DE" w:rsidP="00E07DBF">
      <w:pPr>
        <w:pStyle w:val="ListParagraph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 is recommended that you review chapter 1</w:t>
      </w:r>
      <w:r w:rsidR="00A21378">
        <w:rPr>
          <w:rFonts w:ascii="Arial" w:hAnsi="Arial" w:cs="Arial"/>
          <w:b/>
          <w:bCs/>
          <w:sz w:val="24"/>
          <w:szCs w:val="24"/>
        </w:rPr>
        <w:t xml:space="preserve"> from your text</w:t>
      </w:r>
      <w:r w:rsidR="00C2115D">
        <w:rPr>
          <w:rFonts w:ascii="Arial" w:hAnsi="Arial" w:cs="Arial"/>
          <w:b/>
          <w:bCs/>
          <w:sz w:val="24"/>
          <w:szCs w:val="24"/>
        </w:rPr>
        <w:t xml:space="preserve"> in your notes</w:t>
      </w:r>
    </w:p>
    <w:p w14:paraId="4DCBB0A2" w14:textId="02212088" w:rsidR="00FA53E1" w:rsidRPr="00277CF0" w:rsidRDefault="00C53AA5" w:rsidP="00FA53E1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C53A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E9A778" wp14:editId="186CDCC5">
            <wp:extent cx="6366939" cy="1908313"/>
            <wp:effectExtent l="0" t="0" r="0" b="0"/>
            <wp:docPr id="14727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62" cy="19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A200" w14:textId="77777777" w:rsidR="00277CF0" w:rsidRDefault="00277CF0" w:rsidP="00E07D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0FDB316" w14:textId="0E7C391B" w:rsidR="007F1F51" w:rsidRPr="00277CF0" w:rsidRDefault="00277CF0" w:rsidP="001D3989">
      <w:pPr>
        <w:spacing w:after="0" w:line="360" w:lineRule="auto"/>
        <w:ind w:left="851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 B: </w:t>
      </w:r>
      <w:r w:rsidR="007F1F51" w:rsidRPr="00A80E7B">
        <w:rPr>
          <w:rFonts w:ascii="Arial" w:hAnsi="Arial" w:cs="Arial"/>
          <w:sz w:val="24"/>
          <w:szCs w:val="24"/>
        </w:rPr>
        <w:t>Complete in-class assessment.</w:t>
      </w:r>
      <w:r>
        <w:rPr>
          <w:rFonts w:ascii="Arial" w:hAnsi="Arial" w:cs="Arial"/>
          <w:sz w:val="24"/>
          <w:szCs w:val="24"/>
        </w:rPr>
        <w:t xml:space="preserve"> This task </w:t>
      </w:r>
      <w:r w:rsidR="001D3989">
        <w:rPr>
          <w:rFonts w:ascii="Arial" w:hAnsi="Arial" w:cs="Arial"/>
          <w:sz w:val="24"/>
          <w:szCs w:val="24"/>
        </w:rPr>
        <w:t xml:space="preserve">will be made up of 8 questions, worth a total of 25 marks and </w:t>
      </w:r>
      <w:r>
        <w:rPr>
          <w:rFonts w:ascii="Arial" w:hAnsi="Arial" w:cs="Arial"/>
          <w:sz w:val="24"/>
          <w:szCs w:val="24"/>
        </w:rPr>
        <w:t>will take 40 minutes to complet</w:t>
      </w:r>
      <w:r w:rsidR="001D3989">
        <w:rPr>
          <w:rFonts w:ascii="Arial" w:hAnsi="Arial" w:cs="Arial"/>
          <w:sz w:val="24"/>
          <w:szCs w:val="24"/>
        </w:rPr>
        <w:t>e.</w:t>
      </w:r>
    </w:p>
    <w:p w14:paraId="2D23F8FA" w14:textId="7C0F63F5" w:rsidR="00277CF0" w:rsidRDefault="00277CF0" w:rsidP="00277CF0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</w:t>
      </w:r>
      <w:r w:rsidR="00FA53E1">
        <w:rPr>
          <w:rFonts w:ascii="Arial" w:hAnsi="Arial" w:cs="Arial"/>
          <w:sz w:val="24"/>
          <w:szCs w:val="24"/>
        </w:rPr>
        <w:t xml:space="preserve"> assessment sheet allowed</w:t>
      </w:r>
      <w:r w:rsidR="00E07DBF">
        <w:rPr>
          <w:rFonts w:ascii="Arial" w:hAnsi="Arial" w:cs="Arial"/>
          <w:sz w:val="24"/>
          <w:szCs w:val="24"/>
        </w:rPr>
        <w:t>. No notes</w:t>
      </w:r>
    </w:p>
    <w:p w14:paraId="70E45494" w14:textId="77777777" w:rsidR="00C2115D" w:rsidRPr="00B77A4A" w:rsidRDefault="00C2115D" w:rsidP="00B77A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59F627" w14:textId="7A1F10AC" w:rsidR="007F1F51" w:rsidRPr="00A80E7B" w:rsidRDefault="007F1F51" w:rsidP="007F1F5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Time for task: 40 min</w:t>
      </w:r>
    </w:p>
    <w:p w14:paraId="6842CAA1" w14:textId="1A0E0814" w:rsidR="005F52E5" w:rsidRPr="00B77A4A" w:rsidRDefault="007F1F51" w:rsidP="00B77A4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 xml:space="preserve">Task weighting: </w:t>
      </w:r>
      <w:r w:rsidR="001C5418">
        <w:rPr>
          <w:rFonts w:ascii="Arial" w:hAnsi="Arial" w:cs="Arial"/>
          <w:b/>
          <w:sz w:val="24"/>
          <w:szCs w:val="24"/>
        </w:rPr>
        <w:t>6</w:t>
      </w:r>
      <w:r w:rsidRPr="00A80E7B">
        <w:rPr>
          <w:rFonts w:ascii="Arial" w:hAnsi="Arial" w:cs="Arial"/>
          <w:b/>
          <w:sz w:val="24"/>
          <w:szCs w:val="24"/>
        </w:rPr>
        <w:t xml:space="preserve"> %</w:t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80E7B">
        <w:rPr>
          <w:rFonts w:ascii="Arial" w:hAnsi="Arial" w:cs="Arial"/>
          <w:b/>
          <w:sz w:val="24"/>
          <w:szCs w:val="24"/>
        </w:rPr>
        <w:t>Total Marks:</w:t>
      </w:r>
      <w:r w:rsidR="001D3989">
        <w:rPr>
          <w:rFonts w:ascii="Arial" w:hAnsi="Arial" w:cs="Arial"/>
          <w:b/>
          <w:sz w:val="24"/>
          <w:szCs w:val="24"/>
        </w:rPr>
        <w:t>30</w:t>
      </w:r>
    </w:p>
    <w:p w14:paraId="0DEA9BA9" w14:textId="77777777" w:rsidR="00C2115D" w:rsidRDefault="00C2115D" w:rsidP="005F384E">
      <w:pPr>
        <w:rPr>
          <w:sz w:val="24"/>
          <w:szCs w:val="24"/>
        </w:rPr>
      </w:pPr>
    </w:p>
    <w:p w14:paraId="59DA2A49" w14:textId="028D9DC7" w:rsidR="005F52E5" w:rsidRPr="005F52E5" w:rsidRDefault="005F52E5" w:rsidP="005F384E">
      <w:pPr>
        <w:rPr>
          <w:sz w:val="24"/>
          <w:szCs w:val="24"/>
        </w:rPr>
      </w:pPr>
      <w:r w:rsidRPr="009327F0">
        <w:rPr>
          <w:sz w:val="24"/>
          <w:szCs w:val="24"/>
        </w:rPr>
        <w:lastRenderedPageBreak/>
        <w:t>Name: ________________________</w:t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  <w:t>Date: ________________</w:t>
      </w:r>
    </w:p>
    <w:p w14:paraId="7999ED56" w14:textId="2D8BD353" w:rsidR="0083595C" w:rsidRPr="009327F0" w:rsidRDefault="009327F0" w:rsidP="005F38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5: P</w:t>
      </w:r>
      <w:r w:rsidR="0083595C">
        <w:rPr>
          <w:b/>
          <w:bCs/>
          <w:sz w:val="44"/>
          <w:szCs w:val="44"/>
        </w:rPr>
        <w:t>re-assessment</w:t>
      </w:r>
      <w:r w:rsidR="007D7CF5">
        <w:rPr>
          <w:b/>
          <w:bCs/>
          <w:sz w:val="44"/>
          <w:szCs w:val="44"/>
        </w:rPr>
        <w:t xml:space="preserve"> reading</w:t>
      </w:r>
    </w:p>
    <w:p w14:paraId="13FBC461" w14:textId="6DB1853E" w:rsidR="005A7EAF" w:rsidRPr="005F384E" w:rsidRDefault="005A7EAF" w:rsidP="005F384E">
      <w:pPr>
        <w:rPr>
          <w:b/>
          <w:bCs/>
          <w:sz w:val="28"/>
          <w:szCs w:val="28"/>
          <w:shd w:val="clear" w:color="auto" w:fill="FFFFFF"/>
        </w:rPr>
      </w:pPr>
      <w:r w:rsidRPr="005F384E">
        <w:rPr>
          <w:b/>
          <w:bCs/>
          <w:sz w:val="28"/>
          <w:szCs w:val="28"/>
          <w:shd w:val="clear" w:color="auto" w:fill="FFFFFF"/>
        </w:rPr>
        <w:t xml:space="preserve">What is Sickle cell </w:t>
      </w:r>
      <w:r w:rsidR="009B3594">
        <w:rPr>
          <w:b/>
          <w:bCs/>
          <w:sz w:val="28"/>
          <w:szCs w:val="28"/>
          <w:shd w:val="clear" w:color="auto" w:fill="FFFFFF"/>
        </w:rPr>
        <w:t>anaemia</w:t>
      </w:r>
      <w:r w:rsidR="005F384E">
        <w:rPr>
          <w:b/>
          <w:bCs/>
          <w:sz w:val="28"/>
          <w:szCs w:val="28"/>
          <w:shd w:val="clear" w:color="auto" w:fill="FFFFFF"/>
        </w:rPr>
        <w:t>?</w:t>
      </w:r>
    </w:p>
    <w:p w14:paraId="4B0851A5" w14:textId="4596B722" w:rsidR="005A7EAF" w:rsidRPr="005F384E" w:rsidRDefault="005A7EAF" w:rsidP="005F384E">
      <w:pPr>
        <w:rPr>
          <w:rFonts w:cstheme="minorHAnsi"/>
          <w:sz w:val="24"/>
          <w:szCs w:val="24"/>
          <w:shd w:val="clear" w:color="auto" w:fill="FFFFFF"/>
        </w:rPr>
      </w:pPr>
      <w:r w:rsidRPr="005F384E">
        <w:rPr>
          <w:rFonts w:cstheme="minorHAnsi"/>
          <w:sz w:val="24"/>
          <w:szCs w:val="24"/>
        </w:rPr>
        <w:t xml:space="preserve">Sickle cell </w:t>
      </w:r>
      <w:r w:rsidR="009B3594" w:rsidRPr="005F384E">
        <w:rPr>
          <w:rFonts w:cstheme="minorHAnsi"/>
          <w:sz w:val="24"/>
          <w:szCs w:val="24"/>
        </w:rPr>
        <w:t>anaemia</w:t>
      </w:r>
      <w:hyperlink r:id="rId6" w:history="1">
        <w:r w:rsidR="00395CC8" w:rsidRPr="005F384E">
          <w:rPr>
            <w:rStyle w:val="Hyperlink"/>
            <w:rFonts w:cstheme="minorHAnsi"/>
            <w:color w:val="000000"/>
            <w:sz w:val="24"/>
            <w:szCs w:val="24"/>
            <w:u w:val="none"/>
            <w:shd w:val="clear" w:color="auto" w:fill="FFFFFF"/>
          </w:rPr>
          <w:t xml:space="preserve"> or sickle cell disease (SCD) </w:t>
        </w:r>
        <w:r w:rsidRPr="005F384E">
          <w:rPr>
            <w:rStyle w:val="Hyperlink"/>
            <w:rFonts w:cstheme="minorHAnsi"/>
            <w:color w:val="000000"/>
            <w:sz w:val="24"/>
            <w:szCs w:val="24"/>
            <w:u w:val="none"/>
            <w:shd w:val="clear" w:color="auto" w:fill="FFFFFF"/>
          </w:rPr>
          <w:t>is a genetic blood disorder</w:t>
        </w:r>
      </w:hyperlink>
      <w:r w:rsidRPr="005F384E">
        <w:rPr>
          <w:rFonts w:cstheme="minorHAnsi"/>
          <w:sz w:val="24"/>
          <w:szCs w:val="24"/>
          <w:shd w:val="clear" w:color="auto" w:fill="FFFFFF"/>
        </w:rPr>
        <w:t xml:space="preserve"> that affects </w:t>
      </w:r>
      <w:r w:rsidR="009B3594" w:rsidRPr="005F384E">
        <w:rPr>
          <w:rFonts w:cstheme="minorHAnsi"/>
          <w:sz w:val="24"/>
          <w:szCs w:val="24"/>
          <w:shd w:val="clear" w:color="auto" w:fill="FFFFFF"/>
        </w:rPr>
        <w:t>haemoglobin</w:t>
      </w:r>
      <w:r w:rsidRPr="005F384E">
        <w:rPr>
          <w:rFonts w:cstheme="minorHAnsi"/>
          <w:sz w:val="24"/>
          <w:szCs w:val="24"/>
          <w:shd w:val="clear" w:color="auto" w:fill="FFFFFF"/>
        </w:rPr>
        <w:t>, the oxygen-transporting molecule in red blood cells</w:t>
      </w:r>
      <w:r w:rsidR="00C610B4">
        <w:rPr>
          <w:rFonts w:cstheme="minorHAnsi"/>
          <w:sz w:val="24"/>
          <w:szCs w:val="24"/>
          <w:shd w:val="clear" w:color="auto" w:fill="FFFFFF"/>
        </w:rPr>
        <w:t xml:space="preserve"> and impacts</w:t>
      </w:r>
      <w:r w:rsidR="00395CC8" w:rsidRPr="005F384E">
        <w:rPr>
          <w:rFonts w:cstheme="minorHAnsi"/>
          <w:sz w:val="24"/>
          <w:szCs w:val="24"/>
          <w:shd w:val="clear" w:color="auto" w:fill="FFFFFF"/>
        </w:rPr>
        <w:t xml:space="preserve"> millions of people worldwide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. Sickle cell disease causes the body to produce </w:t>
      </w:r>
      <w:r w:rsidR="009B3594" w:rsidRPr="005F384E">
        <w:rPr>
          <w:rFonts w:cstheme="minorHAnsi"/>
          <w:sz w:val="24"/>
          <w:szCs w:val="24"/>
          <w:shd w:val="clear" w:color="auto" w:fill="FFFFFF"/>
        </w:rPr>
        <w:t>haemoglobin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 S, an abnormal form of the molecule that distorts the shape of red blood cells (resembling a sickle), disrupting their function.</w:t>
      </w:r>
    </w:p>
    <w:p w14:paraId="1C7D5387" w14:textId="1C715410" w:rsidR="009B6A02" w:rsidRDefault="005F384E" w:rsidP="005F384E">
      <w:pPr>
        <w:rPr>
          <w:rFonts w:cstheme="minorHAnsi"/>
          <w:sz w:val="24"/>
          <w:szCs w:val="24"/>
          <w:shd w:val="clear" w:color="auto" w:fill="FFFFFF"/>
        </w:rPr>
      </w:pPr>
      <w:r w:rsidRPr="005F384E">
        <w:rPr>
          <w:rFonts w:cstheme="minorHAnsi"/>
          <w:kern w:val="0"/>
          <w:sz w:val="24"/>
          <w:szCs w:val="24"/>
        </w:rPr>
        <w:t xml:space="preserve">Sickle cell </w:t>
      </w:r>
      <w:r w:rsidR="009B3594">
        <w:rPr>
          <w:rFonts w:cstheme="minorHAnsi"/>
          <w:kern w:val="0"/>
          <w:sz w:val="24"/>
          <w:szCs w:val="24"/>
        </w:rPr>
        <w:t>anaemia</w:t>
      </w:r>
      <w:r w:rsidRPr="005F384E">
        <w:rPr>
          <w:rFonts w:cstheme="minorHAnsi"/>
          <w:kern w:val="0"/>
          <w:sz w:val="24"/>
          <w:szCs w:val="24"/>
        </w:rPr>
        <w:t xml:space="preserve"> is caused by a specific single nucleotide mutation in the beta-globin gene, which results in crescent or sickle-shaped red blood cells. Beta thalassemia is </w:t>
      </w:r>
      <w:r w:rsidR="00727EBF">
        <w:rPr>
          <w:rFonts w:cstheme="minorHAnsi"/>
          <w:kern w:val="0"/>
          <w:sz w:val="24"/>
          <w:szCs w:val="24"/>
        </w:rPr>
        <w:t>caused by a</w:t>
      </w:r>
      <w:r w:rsidRPr="005F384E">
        <w:rPr>
          <w:rFonts w:cstheme="minorHAnsi"/>
          <w:kern w:val="0"/>
          <w:sz w:val="24"/>
          <w:szCs w:val="24"/>
        </w:rPr>
        <w:t xml:space="preserve"> different type of mutations in the same gene, </w:t>
      </w:r>
      <w:r w:rsidR="009B6A02">
        <w:rPr>
          <w:rFonts w:cstheme="minorHAnsi"/>
          <w:kern w:val="0"/>
          <w:sz w:val="24"/>
          <w:szCs w:val="24"/>
        </w:rPr>
        <w:t xml:space="preserve">which </w:t>
      </w:r>
      <w:r w:rsidRPr="005F384E">
        <w:rPr>
          <w:rFonts w:cstheme="minorHAnsi"/>
          <w:kern w:val="0"/>
          <w:sz w:val="24"/>
          <w:szCs w:val="24"/>
        </w:rPr>
        <w:t>result</w:t>
      </w:r>
      <w:r w:rsidR="009B6A02">
        <w:rPr>
          <w:rFonts w:cstheme="minorHAnsi"/>
          <w:kern w:val="0"/>
          <w:sz w:val="24"/>
          <w:szCs w:val="24"/>
        </w:rPr>
        <w:t>s</w:t>
      </w:r>
      <w:r w:rsidRPr="005F384E">
        <w:rPr>
          <w:rFonts w:cstheme="minorHAnsi"/>
          <w:kern w:val="0"/>
          <w:sz w:val="24"/>
          <w:szCs w:val="24"/>
        </w:rPr>
        <w:t xml:space="preserve"> in </w:t>
      </w:r>
      <w:r w:rsidR="009B6A02">
        <w:rPr>
          <w:rFonts w:cstheme="minorHAnsi"/>
          <w:kern w:val="0"/>
          <w:sz w:val="24"/>
          <w:szCs w:val="24"/>
        </w:rPr>
        <w:t>lower</w:t>
      </w:r>
      <w:r w:rsidRPr="005F384E">
        <w:rPr>
          <w:rFonts w:cstheme="minorHAnsi"/>
          <w:kern w:val="0"/>
          <w:sz w:val="24"/>
          <w:szCs w:val="24"/>
        </w:rPr>
        <w:t xml:space="preserve"> levels of </w:t>
      </w:r>
      <w:r w:rsidR="009B3594">
        <w:rPr>
          <w:rFonts w:cstheme="minorHAnsi"/>
          <w:kern w:val="0"/>
          <w:sz w:val="24"/>
          <w:szCs w:val="24"/>
        </w:rPr>
        <w:t>haemoglobin</w:t>
      </w:r>
      <w:r w:rsidRPr="005F384E">
        <w:rPr>
          <w:rFonts w:cstheme="minorHAnsi"/>
          <w:kern w:val="0"/>
          <w:sz w:val="24"/>
          <w:szCs w:val="24"/>
        </w:rPr>
        <w:t xml:space="preserve">. 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Current treatment options for sickle cell </w:t>
      </w:r>
      <w:r w:rsidR="009B3594">
        <w:rPr>
          <w:rFonts w:cstheme="minorHAnsi"/>
          <w:sz w:val="24"/>
          <w:szCs w:val="24"/>
          <w:shd w:val="clear" w:color="auto" w:fill="FFFFFF"/>
        </w:rPr>
        <w:t>anaemia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0E3AE3">
        <w:rPr>
          <w:rFonts w:cstheme="minorHAnsi"/>
          <w:sz w:val="24"/>
          <w:szCs w:val="24"/>
          <w:shd w:val="clear" w:color="auto" w:fill="FFFFFF"/>
        </w:rPr>
        <w:t>b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eta </w:t>
      </w:r>
      <w:r w:rsidR="00FA0B01" w:rsidRPr="005F384E">
        <w:rPr>
          <w:rFonts w:cstheme="minorHAnsi"/>
          <w:sz w:val="24"/>
          <w:szCs w:val="24"/>
          <w:shd w:val="clear" w:color="auto" w:fill="FFFFFF"/>
        </w:rPr>
        <w:t>thalassemia</w:t>
      </w:r>
      <w:r w:rsidRPr="005F384E">
        <w:rPr>
          <w:rFonts w:cstheme="minorHAnsi"/>
          <w:sz w:val="24"/>
          <w:szCs w:val="24"/>
          <w:shd w:val="clear" w:color="auto" w:fill="FFFFFF"/>
        </w:rPr>
        <w:t xml:space="preserve"> are currently limited. </w:t>
      </w:r>
    </w:p>
    <w:p w14:paraId="4046B7F9" w14:textId="3073DDB4" w:rsidR="005F384E" w:rsidRPr="005F384E" w:rsidRDefault="009B6A02" w:rsidP="005F384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Current treatments involved p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atients </w:t>
      </w:r>
      <w:r>
        <w:rPr>
          <w:rFonts w:cstheme="minorHAnsi"/>
          <w:sz w:val="24"/>
          <w:szCs w:val="24"/>
          <w:shd w:val="clear" w:color="auto" w:fill="FFFFFF"/>
        </w:rPr>
        <w:t>receiving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 frequent blood transfusions and medications</w:t>
      </w:r>
      <w:r w:rsidR="00ED716F">
        <w:rPr>
          <w:rFonts w:cstheme="minorHAnsi"/>
          <w:sz w:val="24"/>
          <w:szCs w:val="24"/>
          <w:shd w:val="clear" w:color="auto" w:fill="FFFFFF"/>
        </w:rPr>
        <w:t xml:space="preserve"> which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D716F">
        <w:rPr>
          <w:rFonts w:cstheme="minorHAnsi"/>
          <w:sz w:val="24"/>
          <w:szCs w:val="24"/>
          <w:shd w:val="clear" w:color="auto" w:fill="FFFFFF"/>
        </w:rPr>
        <w:t>are used to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 relieve the pain</w:t>
      </w:r>
      <w:r w:rsidR="00ED716F">
        <w:rPr>
          <w:rFonts w:cstheme="minorHAnsi"/>
          <w:sz w:val="24"/>
          <w:szCs w:val="24"/>
          <w:shd w:val="clear" w:color="auto" w:fill="FFFFFF"/>
        </w:rPr>
        <w:t xml:space="preserve"> caused by the symptoms of the disease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 attacks or reduce </w:t>
      </w:r>
      <w:r w:rsidR="00ED716F">
        <w:rPr>
          <w:rFonts w:cstheme="minorHAnsi"/>
          <w:sz w:val="24"/>
          <w:szCs w:val="24"/>
          <w:shd w:val="clear" w:color="auto" w:fill="FFFFFF"/>
        </w:rPr>
        <w:t>symptom frequency</w:t>
      </w:r>
      <w:r w:rsidR="005F384E" w:rsidRPr="005F384E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2211BE99" w14:textId="77777777" w:rsidR="005F384E" w:rsidRPr="005F384E" w:rsidRDefault="005F384E" w:rsidP="005F384E">
      <w:pPr>
        <w:rPr>
          <w:rFonts w:ascii="OpenSans-Regular" w:hAnsi="OpenSans-Regular" w:cs="OpenSans-Regular"/>
          <w:b/>
          <w:bCs/>
          <w:kern w:val="0"/>
          <w:sz w:val="24"/>
          <w:szCs w:val="24"/>
        </w:rPr>
      </w:pPr>
    </w:p>
    <w:p w14:paraId="2C3E6C41" w14:textId="08400FC1" w:rsidR="005F384E" w:rsidRPr="005F384E" w:rsidRDefault="005F384E" w:rsidP="005F384E">
      <w:pPr>
        <w:rPr>
          <w:rFonts w:ascii="OpenSans-Regular" w:hAnsi="OpenSans-Regular" w:cs="OpenSans-Regular"/>
          <w:b/>
          <w:bCs/>
          <w:kern w:val="0"/>
          <w:sz w:val="26"/>
          <w:szCs w:val="26"/>
        </w:rPr>
      </w:pPr>
      <w:r w:rsidRPr="005F384E">
        <w:rPr>
          <w:rFonts w:ascii="OpenSans-Regular" w:hAnsi="OpenSans-Regular" w:cs="OpenSans-Regular"/>
          <w:b/>
          <w:bCs/>
          <w:kern w:val="0"/>
          <w:sz w:val="26"/>
          <w:szCs w:val="26"/>
        </w:rPr>
        <w:t>The CTX001 therapy takes an alternative approach</w:t>
      </w:r>
    </w:p>
    <w:p w14:paraId="2CC7F0DE" w14:textId="6F91759B" w:rsidR="005F384E" w:rsidRPr="005F384E" w:rsidRDefault="009B3594" w:rsidP="005F384E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Foetal</w:t>
      </w:r>
      <w:r w:rsidR="005F384E" w:rsidRPr="005F384E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haemoglobin</w:t>
      </w:r>
      <w:r w:rsidR="00A903F5">
        <w:rPr>
          <w:rFonts w:cstheme="minorHAnsi"/>
          <w:kern w:val="0"/>
          <w:sz w:val="24"/>
          <w:szCs w:val="24"/>
        </w:rPr>
        <w:t xml:space="preserve"> (</w:t>
      </w:r>
      <w:proofErr w:type="spellStart"/>
      <w:r w:rsidR="00A903F5">
        <w:rPr>
          <w:rFonts w:cstheme="minorHAnsi"/>
          <w:kern w:val="0"/>
          <w:sz w:val="24"/>
          <w:szCs w:val="24"/>
        </w:rPr>
        <w:t>H</w:t>
      </w:r>
      <w:r w:rsidR="00FA2279">
        <w:rPr>
          <w:rFonts w:cstheme="minorHAnsi"/>
          <w:kern w:val="0"/>
          <w:sz w:val="24"/>
          <w:szCs w:val="24"/>
        </w:rPr>
        <w:t>b</w:t>
      </w:r>
      <w:r w:rsidR="00FA3FF6">
        <w:rPr>
          <w:rFonts w:cstheme="minorHAnsi"/>
          <w:kern w:val="0"/>
          <w:sz w:val="24"/>
          <w:szCs w:val="24"/>
        </w:rPr>
        <w:t>F</w:t>
      </w:r>
      <w:proofErr w:type="spellEnd"/>
      <w:r w:rsidR="00A903F5">
        <w:rPr>
          <w:rFonts w:cstheme="minorHAnsi"/>
          <w:kern w:val="0"/>
          <w:sz w:val="24"/>
          <w:szCs w:val="24"/>
        </w:rPr>
        <w:t>)</w:t>
      </w:r>
      <w:r w:rsidR="005F384E" w:rsidRPr="005F384E">
        <w:rPr>
          <w:rFonts w:cstheme="minorHAnsi"/>
          <w:kern w:val="0"/>
          <w:sz w:val="24"/>
          <w:szCs w:val="24"/>
        </w:rPr>
        <w:t xml:space="preserve"> is a form of </w:t>
      </w:r>
      <w:r>
        <w:rPr>
          <w:rFonts w:cstheme="minorHAnsi"/>
          <w:kern w:val="0"/>
          <w:sz w:val="24"/>
          <w:szCs w:val="24"/>
        </w:rPr>
        <w:t>haemoglobin</w:t>
      </w:r>
      <w:r w:rsidR="005F384E" w:rsidRPr="005F384E">
        <w:rPr>
          <w:rFonts w:cstheme="minorHAnsi"/>
          <w:kern w:val="0"/>
          <w:sz w:val="24"/>
          <w:szCs w:val="24"/>
        </w:rPr>
        <w:t xml:space="preserve"> in </w:t>
      </w:r>
      <w:r>
        <w:rPr>
          <w:rFonts w:cstheme="minorHAnsi"/>
          <w:kern w:val="0"/>
          <w:sz w:val="24"/>
          <w:szCs w:val="24"/>
        </w:rPr>
        <w:t>foetuses</w:t>
      </w:r>
      <w:r w:rsidR="005F384E" w:rsidRPr="005F384E">
        <w:rPr>
          <w:rFonts w:cstheme="minorHAnsi"/>
          <w:kern w:val="0"/>
          <w:sz w:val="24"/>
          <w:szCs w:val="24"/>
        </w:rPr>
        <w:t xml:space="preserve"> that has the same function as regular </w:t>
      </w:r>
      <w:r>
        <w:rPr>
          <w:rFonts w:cstheme="minorHAnsi"/>
          <w:kern w:val="0"/>
          <w:sz w:val="24"/>
          <w:szCs w:val="24"/>
        </w:rPr>
        <w:t>haemoglobin</w:t>
      </w:r>
      <w:r w:rsidR="005F384E" w:rsidRPr="005F384E">
        <w:rPr>
          <w:rFonts w:cstheme="minorHAnsi"/>
          <w:kern w:val="0"/>
          <w:sz w:val="24"/>
          <w:szCs w:val="24"/>
        </w:rPr>
        <w:t xml:space="preserve"> but does not </w:t>
      </w:r>
      <w:r w:rsidR="00FA2279">
        <w:rPr>
          <w:rFonts w:cstheme="minorHAnsi"/>
          <w:kern w:val="0"/>
          <w:sz w:val="24"/>
          <w:szCs w:val="24"/>
        </w:rPr>
        <w:t>feature a</w:t>
      </w:r>
      <w:r w:rsidR="005F384E" w:rsidRPr="005F384E">
        <w:rPr>
          <w:rFonts w:cstheme="minorHAnsi"/>
          <w:kern w:val="0"/>
          <w:sz w:val="24"/>
          <w:szCs w:val="24"/>
        </w:rPr>
        <w:t xml:space="preserve"> beta-globin subunit (uses gamma-globin instead). After birth, production of this form of </w:t>
      </w:r>
      <w:r>
        <w:rPr>
          <w:rFonts w:cstheme="minorHAnsi"/>
          <w:kern w:val="0"/>
          <w:sz w:val="24"/>
          <w:szCs w:val="24"/>
        </w:rPr>
        <w:t>haemoglobin</w:t>
      </w:r>
      <w:r w:rsidR="005F384E" w:rsidRPr="005F384E">
        <w:rPr>
          <w:rFonts w:cstheme="minorHAnsi"/>
          <w:kern w:val="0"/>
          <w:sz w:val="24"/>
          <w:szCs w:val="24"/>
        </w:rPr>
        <w:t xml:space="preserve"> is suppressed and is substituted by the regular form of adult </w:t>
      </w:r>
      <w:r>
        <w:rPr>
          <w:rFonts w:cstheme="minorHAnsi"/>
          <w:kern w:val="0"/>
          <w:sz w:val="24"/>
          <w:szCs w:val="24"/>
        </w:rPr>
        <w:t>haemoglobin</w:t>
      </w:r>
      <w:r w:rsidR="00FA2279">
        <w:rPr>
          <w:rFonts w:cstheme="minorHAnsi"/>
          <w:kern w:val="0"/>
          <w:sz w:val="24"/>
          <w:szCs w:val="24"/>
        </w:rPr>
        <w:t xml:space="preserve"> (</w:t>
      </w:r>
      <w:proofErr w:type="spellStart"/>
      <w:r w:rsidR="00FA2279">
        <w:rPr>
          <w:rFonts w:cstheme="minorHAnsi"/>
          <w:kern w:val="0"/>
          <w:sz w:val="24"/>
          <w:szCs w:val="24"/>
        </w:rPr>
        <w:t>Hb</w:t>
      </w:r>
      <w:r w:rsidR="00FA3FF6">
        <w:rPr>
          <w:rFonts w:cstheme="minorHAnsi"/>
          <w:kern w:val="0"/>
          <w:sz w:val="24"/>
          <w:szCs w:val="24"/>
        </w:rPr>
        <w:t>A</w:t>
      </w:r>
      <w:proofErr w:type="spellEnd"/>
      <w:r w:rsidR="00FA2279">
        <w:rPr>
          <w:rFonts w:cstheme="minorHAnsi"/>
          <w:kern w:val="0"/>
          <w:sz w:val="24"/>
          <w:szCs w:val="24"/>
        </w:rPr>
        <w:t xml:space="preserve">) This form features the </w:t>
      </w:r>
      <w:r w:rsidR="005F384E" w:rsidRPr="005F384E">
        <w:rPr>
          <w:rFonts w:cstheme="minorHAnsi"/>
          <w:kern w:val="0"/>
          <w:sz w:val="24"/>
          <w:szCs w:val="24"/>
        </w:rPr>
        <w:t>beta-globin</w:t>
      </w:r>
      <w:r w:rsidR="00FA2279">
        <w:rPr>
          <w:rFonts w:cstheme="minorHAnsi"/>
          <w:kern w:val="0"/>
          <w:sz w:val="24"/>
          <w:szCs w:val="24"/>
        </w:rPr>
        <w:t xml:space="preserve"> subunit</w:t>
      </w:r>
      <w:r w:rsidR="005F384E" w:rsidRPr="005F384E">
        <w:rPr>
          <w:rFonts w:cstheme="minorHAnsi"/>
          <w:kern w:val="0"/>
          <w:sz w:val="24"/>
          <w:szCs w:val="24"/>
        </w:rPr>
        <w:t>.</w:t>
      </w:r>
    </w:p>
    <w:p w14:paraId="3BC7FD89" w14:textId="77777777" w:rsidR="00FA2279" w:rsidRDefault="005F384E" w:rsidP="005F384E">
      <w:pPr>
        <w:rPr>
          <w:rFonts w:cstheme="minorHAnsi"/>
          <w:kern w:val="0"/>
          <w:sz w:val="24"/>
          <w:szCs w:val="24"/>
        </w:rPr>
      </w:pPr>
      <w:r w:rsidRPr="005F384E">
        <w:rPr>
          <w:rFonts w:cstheme="minorHAnsi"/>
          <w:kern w:val="0"/>
          <w:sz w:val="24"/>
          <w:szCs w:val="24"/>
        </w:rPr>
        <w:t xml:space="preserve">CTX001 is an autologous therapy, wherein a patient’s own cells are edited and used for the treatment. </w:t>
      </w:r>
    </w:p>
    <w:p w14:paraId="06FB8D27" w14:textId="6F1D0512" w:rsidR="00007138" w:rsidRDefault="009B3594" w:rsidP="005F384E">
      <w:pPr>
        <w:rPr>
          <w:rFonts w:cstheme="minorHAnsi"/>
          <w:kern w:val="0"/>
          <w:sz w:val="24"/>
          <w:szCs w:val="24"/>
        </w:rPr>
      </w:pPr>
      <w:r w:rsidRPr="005F384E">
        <w:rPr>
          <w:rFonts w:cstheme="minorHAnsi"/>
          <w:kern w:val="0"/>
          <w:sz w:val="24"/>
          <w:szCs w:val="24"/>
        </w:rPr>
        <w:t>H</w:t>
      </w:r>
      <w:r>
        <w:rPr>
          <w:rFonts w:cstheme="minorHAnsi"/>
          <w:kern w:val="0"/>
          <w:sz w:val="24"/>
          <w:szCs w:val="24"/>
        </w:rPr>
        <w:t>a</w:t>
      </w:r>
      <w:r w:rsidRPr="005F384E">
        <w:rPr>
          <w:rFonts w:cstheme="minorHAnsi"/>
          <w:kern w:val="0"/>
          <w:sz w:val="24"/>
          <w:szCs w:val="24"/>
        </w:rPr>
        <w:t>emopoietic</w:t>
      </w:r>
      <w:r w:rsidR="005F384E" w:rsidRPr="005F384E">
        <w:rPr>
          <w:rFonts w:cstheme="minorHAnsi"/>
          <w:kern w:val="0"/>
          <w:sz w:val="24"/>
          <w:szCs w:val="24"/>
        </w:rPr>
        <w:t xml:space="preserve"> stem cells were surgically extracted from the bone marrow of trial participants. Then, CRISPR </w:t>
      </w:r>
      <w:r w:rsidR="00FA2279">
        <w:rPr>
          <w:rFonts w:cstheme="minorHAnsi"/>
          <w:kern w:val="0"/>
          <w:sz w:val="24"/>
          <w:szCs w:val="24"/>
        </w:rPr>
        <w:t>is</w:t>
      </w:r>
      <w:r w:rsidR="005F384E" w:rsidRPr="005F384E">
        <w:rPr>
          <w:rFonts w:cstheme="minorHAnsi"/>
          <w:kern w:val="0"/>
          <w:sz w:val="24"/>
          <w:szCs w:val="24"/>
        </w:rPr>
        <w:t xml:space="preserve"> used to edit the BCL11A gene</w:t>
      </w:r>
      <w:r w:rsidR="00AF29F4">
        <w:rPr>
          <w:rFonts w:cstheme="minorHAnsi"/>
          <w:kern w:val="0"/>
          <w:sz w:val="24"/>
          <w:szCs w:val="24"/>
        </w:rPr>
        <w:t xml:space="preserve">. This gene is a </w:t>
      </w:r>
      <w:r w:rsidR="005F384E" w:rsidRPr="005F384E">
        <w:rPr>
          <w:rFonts w:cstheme="minorHAnsi"/>
          <w:kern w:val="0"/>
          <w:sz w:val="24"/>
          <w:szCs w:val="24"/>
        </w:rPr>
        <w:t xml:space="preserve">repressor of </w:t>
      </w:r>
      <w:r>
        <w:rPr>
          <w:rFonts w:cstheme="minorHAnsi"/>
          <w:kern w:val="0"/>
          <w:sz w:val="24"/>
          <w:szCs w:val="24"/>
        </w:rPr>
        <w:t>foetal</w:t>
      </w:r>
      <w:r w:rsidR="005F384E" w:rsidRPr="005F384E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haemoglobin</w:t>
      </w:r>
      <w:r w:rsidR="005F384E" w:rsidRPr="005F384E">
        <w:rPr>
          <w:rFonts w:cstheme="minorHAnsi"/>
          <w:kern w:val="0"/>
          <w:sz w:val="24"/>
          <w:szCs w:val="24"/>
        </w:rPr>
        <w:t xml:space="preserve"> (</w:t>
      </w:r>
      <w:proofErr w:type="spellStart"/>
      <w:r w:rsidR="005F384E" w:rsidRPr="005F384E">
        <w:rPr>
          <w:rFonts w:cstheme="minorHAnsi"/>
          <w:kern w:val="0"/>
          <w:sz w:val="24"/>
          <w:szCs w:val="24"/>
        </w:rPr>
        <w:t>Hbf</w:t>
      </w:r>
      <w:proofErr w:type="spellEnd"/>
      <w:r w:rsidR="005F384E" w:rsidRPr="005F384E">
        <w:rPr>
          <w:rFonts w:cstheme="minorHAnsi"/>
          <w:kern w:val="0"/>
          <w:sz w:val="24"/>
          <w:szCs w:val="24"/>
        </w:rPr>
        <w:t>) expressio</w:t>
      </w:r>
      <w:r w:rsidR="00AF29F4">
        <w:rPr>
          <w:rFonts w:cstheme="minorHAnsi"/>
          <w:kern w:val="0"/>
          <w:sz w:val="24"/>
          <w:szCs w:val="24"/>
        </w:rPr>
        <w:t xml:space="preserve">n </w:t>
      </w:r>
      <w:r w:rsidR="005F384E" w:rsidRPr="005F384E">
        <w:rPr>
          <w:rFonts w:cstheme="minorHAnsi"/>
          <w:kern w:val="0"/>
          <w:sz w:val="24"/>
          <w:szCs w:val="24"/>
        </w:rPr>
        <w:t xml:space="preserve">in cells. </w:t>
      </w:r>
      <w:r w:rsidR="00AF29F4">
        <w:rPr>
          <w:rFonts w:cstheme="minorHAnsi"/>
          <w:kern w:val="0"/>
          <w:sz w:val="24"/>
          <w:szCs w:val="24"/>
        </w:rPr>
        <w:t>Editing of this gene r</w:t>
      </w:r>
      <w:r w:rsidR="005F384E" w:rsidRPr="005F384E">
        <w:rPr>
          <w:rFonts w:cstheme="minorHAnsi"/>
          <w:kern w:val="0"/>
          <w:sz w:val="24"/>
          <w:szCs w:val="24"/>
        </w:rPr>
        <w:t>estor</w:t>
      </w:r>
      <w:r w:rsidR="00AF29F4">
        <w:rPr>
          <w:rFonts w:cstheme="minorHAnsi"/>
          <w:kern w:val="0"/>
          <w:sz w:val="24"/>
          <w:szCs w:val="24"/>
        </w:rPr>
        <w:t>es</w:t>
      </w:r>
      <w:r w:rsidR="005F384E" w:rsidRPr="005F384E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foetal</w:t>
      </w:r>
      <w:r w:rsidR="005F384E" w:rsidRPr="005F384E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haemoglobin</w:t>
      </w:r>
      <w:r w:rsidR="005F384E" w:rsidRPr="005F384E">
        <w:rPr>
          <w:rFonts w:cstheme="minorHAnsi"/>
          <w:kern w:val="0"/>
          <w:sz w:val="24"/>
          <w:szCs w:val="24"/>
        </w:rPr>
        <w:t xml:space="preserve"> levels</w:t>
      </w:r>
      <w:r w:rsidR="00007138">
        <w:rPr>
          <w:rFonts w:cstheme="minorHAnsi"/>
          <w:kern w:val="0"/>
          <w:sz w:val="24"/>
          <w:szCs w:val="24"/>
        </w:rPr>
        <w:t xml:space="preserve"> and studies are commencing to see if this change can </w:t>
      </w:r>
      <w:r w:rsidR="005F384E" w:rsidRPr="005F384E">
        <w:rPr>
          <w:rFonts w:cstheme="minorHAnsi"/>
          <w:kern w:val="0"/>
          <w:sz w:val="24"/>
          <w:szCs w:val="24"/>
        </w:rPr>
        <w:t xml:space="preserve">circumvent the harmful effects of deleterious mutations in both diseases and afford a normal life for patients. </w:t>
      </w:r>
    </w:p>
    <w:p w14:paraId="3FC34737" w14:textId="21B95BF7" w:rsidR="00CB300F" w:rsidRDefault="00BB10DB" w:rsidP="005F384E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In first stage clinical trial,</w:t>
      </w:r>
      <w:r w:rsidR="005F384E" w:rsidRPr="005F384E">
        <w:rPr>
          <w:rFonts w:cstheme="minorHAnsi"/>
          <w:kern w:val="0"/>
          <w:sz w:val="24"/>
          <w:szCs w:val="24"/>
        </w:rPr>
        <w:t xml:space="preserve"> edited stem cells were introduced back into </w:t>
      </w:r>
      <w:r w:rsidR="002C7411">
        <w:rPr>
          <w:rFonts w:cstheme="minorHAnsi"/>
          <w:kern w:val="0"/>
          <w:sz w:val="24"/>
          <w:szCs w:val="24"/>
        </w:rPr>
        <w:t>two</w:t>
      </w:r>
      <w:r w:rsidR="005F384E" w:rsidRPr="005F384E">
        <w:rPr>
          <w:rFonts w:cstheme="minorHAnsi"/>
          <w:kern w:val="0"/>
          <w:sz w:val="24"/>
          <w:szCs w:val="24"/>
        </w:rPr>
        <w:t xml:space="preserve"> patient</w:t>
      </w:r>
      <w:r w:rsidR="00707EBD">
        <w:rPr>
          <w:rFonts w:cstheme="minorHAnsi"/>
          <w:kern w:val="0"/>
          <w:sz w:val="24"/>
          <w:szCs w:val="24"/>
        </w:rPr>
        <w:t xml:space="preserve">s, </w:t>
      </w:r>
      <w:r w:rsidR="005F384E" w:rsidRPr="005F384E">
        <w:rPr>
          <w:rFonts w:cstheme="minorHAnsi"/>
          <w:kern w:val="0"/>
          <w:sz w:val="24"/>
          <w:szCs w:val="24"/>
        </w:rPr>
        <w:t>and their progress was monitored through regular check-ups every few months.</w:t>
      </w:r>
    </w:p>
    <w:p w14:paraId="4A140BE8" w14:textId="2115553F" w:rsidR="00CB300F" w:rsidRDefault="002B4626" w:rsidP="000071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7138">
        <w:rPr>
          <w:rFonts w:cstheme="minorHAnsi"/>
          <w:sz w:val="24"/>
          <w:szCs w:val="24"/>
        </w:rPr>
        <w:t>P</w:t>
      </w:r>
      <w:r w:rsidR="00CB300F" w:rsidRPr="00007138">
        <w:rPr>
          <w:rFonts w:cstheme="minorHAnsi"/>
          <w:sz w:val="24"/>
          <w:szCs w:val="24"/>
        </w:rPr>
        <w:t xml:space="preserve">atients </w:t>
      </w:r>
      <w:r w:rsidRPr="00007138">
        <w:rPr>
          <w:rFonts w:cstheme="minorHAnsi"/>
          <w:sz w:val="24"/>
          <w:szCs w:val="24"/>
        </w:rPr>
        <w:t xml:space="preserve">involved in the trial </w:t>
      </w:r>
      <w:r w:rsidR="00CB300F" w:rsidRPr="00007138">
        <w:rPr>
          <w:rFonts w:cstheme="minorHAnsi"/>
          <w:sz w:val="24"/>
          <w:szCs w:val="24"/>
        </w:rPr>
        <w:t>received a single intravenous infusion of CTX001</w:t>
      </w:r>
      <w:r w:rsidR="00413E59">
        <w:rPr>
          <w:rFonts w:cstheme="minorHAnsi"/>
          <w:sz w:val="24"/>
          <w:szCs w:val="24"/>
        </w:rPr>
        <w:t xml:space="preserve"> and levels of </w:t>
      </w:r>
      <w:r w:rsidR="009B3594">
        <w:rPr>
          <w:rFonts w:cstheme="minorHAnsi"/>
          <w:sz w:val="24"/>
          <w:szCs w:val="24"/>
        </w:rPr>
        <w:t>haemoglobin</w:t>
      </w:r>
      <w:r w:rsidR="00413E59">
        <w:rPr>
          <w:rFonts w:cstheme="minorHAnsi"/>
          <w:sz w:val="24"/>
          <w:szCs w:val="24"/>
        </w:rPr>
        <w:t xml:space="preserve"> were measured</w:t>
      </w:r>
      <w:r w:rsidR="00A84B09">
        <w:rPr>
          <w:rFonts w:cstheme="minorHAnsi"/>
          <w:sz w:val="24"/>
          <w:szCs w:val="24"/>
        </w:rPr>
        <w:t xml:space="preserve"> each month</w:t>
      </w:r>
    </w:p>
    <w:p w14:paraId="4A439DE0" w14:textId="04D6B349" w:rsidR="00707EBD" w:rsidRPr="00007138" w:rsidRDefault="00707EBD" w:rsidP="000071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Patient A had sickle cell </w:t>
      </w:r>
      <w:r w:rsidR="00732F81">
        <w:rPr>
          <w:rFonts w:cstheme="minorHAnsi"/>
          <w:sz w:val="24"/>
          <w:szCs w:val="24"/>
        </w:rPr>
        <w:t>anaemia</w:t>
      </w:r>
      <w:r>
        <w:rPr>
          <w:rFonts w:cstheme="minorHAnsi"/>
          <w:sz w:val="24"/>
          <w:szCs w:val="24"/>
        </w:rPr>
        <w:t xml:space="preserve"> and Patient B had </w:t>
      </w:r>
      <w:r w:rsidR="000E3AE3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eta </w:t>
      </w:r>
      <w:r w:rsidR="00732F81">
        <w:rPr>
          <w:rFonts w:cstheme="minorHAnsi"/>
          <w:sz w:val="24"/>
          <w:szCs w:val="24"/>
        </w:rPr>
        <w:t>thalassemia</w:t>
      </w:r>
      <w:r>
        <w:rPr>
          <w:rFonts w:cstheme="minorHAnsi"/>
          <w:sz w:val="24"/>
          <w:szCs w:val="24"/>
        </w:rPr>
        <w:t xml:space="preserve"> </w:t>
      </w:r>
    </w:p>
    <w:p w14:paraId="43B5504B" w14:textId="3490E1EF" w:rsidR="00007138" w:rsidRDefault="002B4626" w:rsidP="00A84B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7138">
        <w:rPr>
          <w:rFonts w:cstheme="minorHAnsi"/>
          <w:sz w:val="24"/>
          <w:szCs w:val="24"/>
        </w:rPr>
        <w:t>The trial included a sample size of n=2</w:t>
      </w:r>
      <w:r w:rsidR="00CB300F" w:rsidRPr="00007138">
        <w:rPr>
          <w:rFonts w:cstheme="minorHAnsi"/>
          <w:sz w:val="24"/>
          <w:szCs w:val="24"/>
        </w:rPr>
        <w:t xml:space="preserve"> </w:t>
      </w:r>
      <w:r w:rsidRPr="00007138">
        <w:rPr>
          <w:rFonts w:cstheme="minorHAnsi"/>
          <w:sz w:val="24"/>
          <w:szCs w:val="24"/>
        </w:rPr>
        <w:t>and</w:t>
      </w:r>
      <w:r w:rsidR="00CB300F" w:rsidRPr="00007138">
        <w:rPr>
          <w:rFonts w:cstheme="minorHAnsi"/>
          <w:sz w:val="24"/>
          <w:szCs w:val="24"/>
        </w:rPr>
        <w:t xml:space="preserve"> eligibility </w:t>
      </w:r>
      <w:proofErr w:type="gramStart"/>
      <w:r w:rsidRPr="00007138">
        <w:rPr>
          <w:rFonts w:cstheme="minorHAnsi"/>
          <w:sz w:val="24"/>
          <w:szCs w:val="24"/>
        </w:rPr>
        <w:t>w</w:t>
      </w:r>
      <w:r w:rsidR="00007138">
        <w:rPr>
          <w:rFonts w:cstheme="minorHAnsi"/>
          <w:sz w:val="24"/>
          <w:szCs w:val="24"/>
        </w:rPr>
        <w:t>as</w:t>
      </w:r>
      <w:proofErr w:type="gramEnd"/>
      <w:r w:rsidR="00CB300F" w:rsidRPr="00007138">
        <w:rPr>
          <w:rFonts w:cstheme="minorHAnsi"/>
          <w:sz w:val="24"/>
          <w:szCs w:val="24"/>
        </w:rPr>
        <w:t xml:space="preserve"> limited to patients who were between the ages of 18 and 35 years.</w:t>
      </w:r>
    </w:p>
    <w:p w14:paraId="38817C71" w14:textId="77777777" w:rsidR="00A84B09" w:rsidRPr="00A84B09" w:rsidRDefault="00A84B09" w:rsidP="00471F6E">
      <w:pPr>
        <w:pStyle w:val="ListParagraph"/>
        <w:rPr>
          <w:rFonts w:cstheme="minorHAnsi"/>
          <w:sz w:val="24"/>
          <w:szCs w:val="24"/>
        </w:rPr>
      </w:pPr>
    </w:p>
    <w:p w14:paraId="3CD597AC" w14:textId="77777777" w:rsidR="00732F81" w:rsidRDefault="00732F81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2132E03F" w14:textId="77777777" w:rsidR="00B77A4A" w:rsidRDefault="00B77A4A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57904CF2" w14:textId="3AC317B9" w:rsidR="00196868" w:rsidRDefault="00B77A4A" w:rsidP="0000713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References:</w:t>
      </w:r>
    </w:p>
    <w:p w14:paraId="4461F063" w14:textId="37D19718" w:rsidR="00196868" w:rsidRPr="00B77A4A" w:rsidRDefault="00196868" w:rsidP="00007138">
      <w:pPr>
        <w:pStyle w:val="ListParagraph"/>
        <w:ind w:left="0"/>
        <w:rPr>
          <w:rFonts w:cstheme="minorHAnsi"/>
          <w:i/>
          <w:iCs/>
          <w:sz w:val="24"/>
          <w:szCs w:val="24"/>
        </w:rPr>
      </w:pPr>
      <w:r w:rsidRPr="00B77A4A">
        <w:rPr>
          <w:rFonts w:cstheme="minorHAnsi"/>
          <w:i/>
          <w:iCs/>
          <w:sz w:val="24"/>
          <w:szCs w:val="24"/>
        </w:rPr>
        <w:t xml:space="preserve">Text adapted from website: </w:t>
      </w:r>
      <w:hyperlink r:id="rId7" w:history="1">
        <w:r w:rsidRPr="00B77A4A">
          <w:rPr>
            <w:rStyle w:val="Hyperlink"/>
            <w:rFonts w:cstheme="minorHAnsi"/>
            <w:i/>
            <w:iCs/>
            <w:sz w:val="24"/>
            <w:szCs w:val="24"/>
          </w:rPr>
          <w:t>https://www.synthego.com/crispr-sickle-cell-disease</w:t>
        </w:r>
      </w:hyperlink>
    </w:p>
    <w:p w14:paraId="32287BD5" w14:textId="337ADB7C" w:rsidR="009B3594" w:rsidRPr="00B77A4A" w:rsidRDefault="00F22293" w:rsidP="00007138">
      <w:pPr>
        <w:pStyle w:val="ListParagraph"/>
        <w:ind w:left="0"/>
        <w:rPr>
          <w:rFonts w:cstheme="minorHAnsi"/>
          <w:i/>
          <w:iCs/>
          <w:sz w:val="24"/>
          <w:szCs w:val="24"/>
        </w:rPr>
      </w:pPr>
      <w:r w:rsidRPr="00B77A4A">
        <w:rPr>
          <w:rFonts w:cstheme="minorHAnsi"/>
          <w:i/>
          <w:iCs/>
          <w:sz w:val="24"/>
          <w:szCs w:val="24"/>
        </w:rPr>
        <w:t>Data adapted from article:</w:t>
      </w:r>
      <w:r w:rsidR="00B77A4A" w:rsidRPr="00B77A4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77A4A">
        <w:rPr>
          <w:rFonts w:cstheme="minorHAnsi"/>
          <w:i/>
          <w:iCs/>
          <w:shd w:val="clear" w:color="auto" w:fill="FFFFFF"/>
        </w:rPr>
        <w:t>Frangoul</w:t>
      </w:r>
      <w:proofErr w:type="spellEnd"/>
      <w:r w:rsidRPr="00B77A4A">
        <w:rPr>
          <w:rFonts w:cstheme="minorHAnsi"/>
          <w:i/>
          <w:iCs/>
          <w:shd w:val="clear" w:color="auto" w:fill="FFFFFF"/>
        </w:rPr>
        <w:t xml:space="preserve"> H, Ho TW, </w:t>
      </w:r>
      <w:proofErr w:type="spellStart"/>
      <w:r w:rsidRPr="00B77A4A">
        <w:rPr>
          <w:rFonts w:cstheme="minorHAnsi"/>
          <w:i/>
          <w:iCs/>
          <w:shd w:val="clear" w:color="auto" w:fill="FFFFFF"/>
        </w:rPr>
        <w:t>Corbacioglu</w:t>
      </w:r>
      <w:proofErr w:type="spellEnd"/>
      <w:r w:rsidRPr="00B77A4A">
        <w:rPr>
          <w:rFonts w:cstheme="minorHAnsi"/>
          <w:i/>
          <w:iCs/>
          <w:shd w:val="clear" w:color="auto" w:fill="FFFFFF"/>
        </w:rPr>
        <w:t xml:space="preserve"> S. CRISPR-Cas9 Gene Editing for Sickle Cell Disease and β-Thalassemia. Reply. N </w:t>
      </w:r>
      <w:proofErr w:type="spellStart"/>
      <w:r w:rsidRPr="00B77A4A">
        <w:rPr>
          <w:rFonts w:cstheme="minorHAnsi"/>
          <w:i/>
          <w:iCs/>
          <w:shd w:val="clear" w:color="auto" w:fill="FFFFFF"/>
        </w:rPr>
        <w:t>Engl</w:t>
      </w:r>
      <w:proofErr w:type="spellEnd"/>
      <w:r w:rsidRPr="00B77A4A">
        <w:rPr>
          <w:rFonts w:cstheme="minorHAnsi"/>
          <w:i/>
          <w:iCs/>
          <w:shd w:val="clear" w:color="auto" w:fill="FFFFFF"/>
        </w:rPr>
        <w:t xml:space="preserve"> J Med. 2021 Jun 10;384(23</w:t>
      </w:r>
      <w:proofErr w:type="gramStart"/>
      <w:r w:rsidRPr="00B77A4A">
        <w:rPr>
          <w:rFonts w:cstheme="minorHAnsi"/>
          <w:i/>
          <w:iCs/>
          <w:shd w:val="clear" w:color="auto" w:fill="FFFFFF"/>
        </w:rPr>
        <w:t>):e</w:t>
      </w:r>
      <w:proofErr w:type="gramEnd"/>
      <w:r w:rsidRPr="00B77A4A">
        <w:rPr>
          <w:rFonts w:cstheme="minorHAnsi"/>
          <w:i/>
          <w:iCs/>
          <w:shd w:val="clear" w:color="auto" w:fill="FFFFFF"/>
        </w:rPr>
        <w:t xml:space="preserve">91. </w:t>
      </w:r>
      <w:proofErr w:type="spellStart"/>
      <w:r w:rsidRPr="00B77A4A">
        <w:rPr>
          <w:rFonts w:cstheme="minorHAnsi"/>
          <w:i/>
          <w:iCs/>
          <w:shd w:val="clear" w:color="auto" w:fill="FFFFFF"/>
        </w:rPr>
        <w:t>doi</w:t>
      </w:r>
      <w:proofErr w:type="spellEnd"/>
      <w:r w:rsidRPr="00B77A4A">
        <w:rPr>
          <w:rFonts w:cstheme="minorHAnsi"/>
          <w:i/>
          <w:iCs/>
          <w:shd w:val="clear" w:color="auto" w:fill="FFFFFF"/>
        </w:rPr>
        <w:t>: 10.1056/NEJMc2103481. PMID: 34107197</w:t>
      </w:r>
      <w:r w:rsidRPr="00B77A4A">
        <w:rPr>
          <w:rFonts w:ascii="Segoe UI" w:hAnsi="Segoe UI" w:cs="Segoe UI"/>
          <w:i/>
          <w:iCs/>
          <w:color w:val="212121"/>
          <w:shd w:val="clear" w:color="auto" w:fill="FFFFFF"/>
        </w:rPr>
        <w:t>.</w:t>
      </w:r>
    </w:p>
    <w:p w14:paraId="26069E5C" w14:textId="66F5E990" w:rsidR="009B3594" w:rsidRDefault="009B3594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030E37B8" w14:textId="77777777" w:rsidR="009B3594" w:rsidRDefault="009B3594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48714C1A" w14:textId="77777777" w:rsidR="009327F0" w:rsidRDefault="009327F0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261108CC" w14:textId="77777777" w:rsidR="005D3622" w:rsidRDefault="005D3622" w:rsidP="00007138">
      <w:pPr>
        <w:pStyle w:val="ListParagraph"/>
        <w:ind w:left="0"/>
        <w:rPr>
          <w:rFonts w:cstheme="minorHAnsi"/>
          <w:sz w:val="24"/>
          <w:szCs w:val="24"/>
        </w:rPr>
      </w:pPr>
    </w:p>
    <w:p w14:paraId="2FCF03C3" w14:textId="61BEFE48" w:rsidR="0072667C" w:rsidRPr="00007138" w:rsidRDefault="00007138" w:rsidP="0000713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72667C" w:rsidRPr="00007138">
        <w:rPr>
          <w:rFonts w:cstheme="minorHAnsi"/>
          <w:sz w:val="24"/>
          <w:szCs w:val="24"/>
        </w:rPr>
        <w:t xml:space="preserve">igure </w:t>
      </w:r>
      <w:r w:rsidR="00471F6E">
        <w:rPr>
          <w:rFonts w:cstheme="minorHAnsi"/>
          <w:sz w:val="24"/>
          <w:szCs w:val="24"/>
        </w:rPr>
        <w:t>1</w:t>
      </w:r>
      <w:r w:rsidR="0072667C" w:rsidRPr="00007138">
        <w:rPr>
          <w:rFonts w:cstheme="minorHAnsi"/>
          <w:sz w:val="24"/>
          <w:szCs w:val="24"/>
        </w:rPr>
        <w:t xml:space="preserve"> on shows</w:t>
      </w:r>
      <w:r w:rsidR="00732F81">
        <w:rPr>
          <w:rFonts w:cstheme="minorHAnsi"/>
          <w:sz w:val="24"/>
          <w:szCs w:val="24"/>
        </w:rPr>
        <w:t xml:space="preserve"> </w:t>
      </w:r>
      <w:r w:rsidR="00B4032C">
        <w:rPr>
          <w:rFonts w:cstheme="minorHAnsi"/>
          <w:sz w:val="24"/>
          <w:szCs w:val="24"/>
        </w:rPr>
        <w:t xml:space="preserve">data collected from </w:t>
      </w:r>
      <w:r w:rsidR="001041F6">
        <w:rPr>
          <w:rFonts w:cstheme="minorHAnsi"/>
          <w:sz w:val="24"/>
          <w:szCs w:val="24"/>
        </w:rPr>
        <w:t>Patient A</w:t>
      </w:r>
      <w:r w:rsidR="00D67E43" w:rsidRPr="00007138">
        <w:rPr>
          <w:rFonts w:cstheme="minorHAnsi"/>
          <w:sz w:val="24"/>
          <w:szCs w:val="24"/>
        </w:rPr>
        <w:t xml:space="preserve"> </w:t>
      </w:r>
      <w:r w:rsidR="00732F81">
        <w:rPr>
          <w:rFonts w:cstheme="minorHAnsi"/>
          <w:sz w:val="24"/>
          <w:szCs w:val="24"/>
        </w:rPr>
        <w:t>who has sickle cell anaemia. Change in e</w:t>
      </w:r>
      <w:r w:rsidR="0083595C" w:rsidRPr="00007138">
        <w:rPr>
          <w:rFonts w:cstheme="minorHAnsi"/>
          <w:sz w:val="24"/>
          <w:szCs w:val="24"/>
        </w:rPr>
        <w:t>ach type of</w:t>
      </w:r>
      <w:r w:rsidR="00D67E43" w:rsidRPr="00007138">
        <w:rPr>
          <w:rFonts w:cstheme="minorHAnsi"/>
          <w:sz w:val="24"/>
          <w:szCs w:val="24"/>
        </w:rPr>
        <w:t xml:space="preserve"> </w:t>
      </w:r>
      <w:r w:rsidR="009B3594">
        <w:rPr>
          <w:rFonts w:cstheme="minorHAnsi"/>
          <w:sz w:val="24"/>
          <w:szCs w:val="24"/>
        </w:rPr>
        <w:t>haemoglobin</w:t>
      </w:r>
      <w:r w:rsidR="00D67E43" w:rsidRPr="00007138">
        <w:rPr>
          <w:rFonts w:cstheme="minorHAnsi"/>
          <w:sz w:val="24"/>
          <w:szCs w:val="24"/>
        </w:rPr>
        <w:t xml:space="preserve"> over time</w:t>
      </w:r>
      <w:r w:rsidR="00B4032C">
        <w:rPr>
          <w:rFonts w:cstheme="minorHAnsi"/>
          <w:sz w:val="24"/>
          <w:szCs w:val="24"/>
        </w:rPr>
        <w:t xml:space="preserve"> was</w:t>
      </w:r>
      <w:r w:rsidR="001041F6">
        <w:rPr>
          <w:rFonts w:cstheme="minorHAnsi"/>
          <w:sz w:val="24"/>
          <w:szCs w:val="24"/>
        </w:rPr>
        <w:t xml:space="preserve"> measured</w:t>
      </w:r>
      <w:r w:rsidR="00D67E43" w:rsidRPr="00007138">
        <w:rPr>
          <w:rFonts w:cstheme="minorHAnsi"/>
          <w:sz w:val="24"/>
          <w:szCs w:val="24"/>
        </w:rPr>
        <w:t xml:space="preserve"> in </w:t>
      </w:r>
      <w:r w:rsidR="0083595C" w:rsidRPr="00007138">
        <w:rPr>
          <w:rFonts w:cstheme="minorHAnsi"/>
          <w:sz w:val="24"/>
          <w:szCs w:val="24"/>
        </w:rPr>
        <w:t>amount per volume (g/dl) and % of total Hb.</w:t>
      </w:r>
    </w:p>
    <w:p w14:paraId="0310E495" w14:textId="77777777" w:rsidR="00007138" w:rsidRDefault="00007138" w:rsidP="005F384E">
      <w:pPr>
        <w:rPr>
          <w:rFonts w:cstheme="minorHAnsi"/>
          <w:noProof/>
          <w:kern w:val="0"/>
          <w:sz w:val="24"/>
          <w:szCs w:val="24"/>
        </w:rPr>
      </w:pPr>
    </w:p>
    <w:p w14:paraId="066F51D9" w14:textId="7E4675F6" w:rsidR="00007138" w:rsidRPr="009327F0" w:rsidRDefault="00B50589" w:rsidP="009327F0">
      <w:pPr>
        <w:jc w:val="center"/>
        <w:rPr>
          <w:rFonts w:cstheme="minorHAnsi"/>
          <w:b/>
          <w:bCs/>
          <w:noProof/>
          <w:kern w:val="0"/>
          <w:sz w:val="36"/>
          <w:szCs w:val="36"/>
        </w:rPr>
      </w:pPr>
      <w:r w:rsidRPr="009327F0">
        <w:rPr>
          <w:rFonts w:cstheme="minorHAnsi"/>
          <w:b/>
          <w:bCs/>
          <w:noProof/>
          <w:kern w:val="0"/>
          <w:sz w:val="36"/>
          <w:szCs w:val="36"/>
        </w:rPr>
        <w:t xml:space="preserve">Figure </w:t>
      </w:r>
      <w:r w:rsidR="001041F6" w:rsidRPr="009327F0">
        <w:rPr>
          <w:rFonts w:cstheme="minorHAnsi"/>
          <w:b/>
          <w:bCs/>
          <w:noProof/>
          <w:kern w:val="0"/>
          <w:sz w:val="36"/>
          <w:szCs w:val="36"/>
        </w:rPr>
        <w:t>1</w:t>
      </w:r>
      <w:r w:rsidR="005F52E5">
        <w:rPr>
          <w:rFonts w:cstheme="minorHAnsi"/>
          <w:b/>
          <w:bCs/>
          <w:noProof/>
          <w:kern w:val="0"/>
          <w:sz w:val="36"/>
          <w:szCs w:val="36"/>
        </w:rPr>
        <w:t>- Patient A</w:t>
      </w:r>
    </w:p>
    <w:p w14:paraId="59C2139F" w14:textId="7C2E8464" w:rsidR="00007138" w:rsidRDefault="00007138" w:rsidP="005F384E">
      <w:pPr>
        <w:rPr>
          <w:rFonts w:cstheme="minorHAnsi"/>
          <w:noProof/>
          <w:kern w:val="0"/>
          <w:sz w:val="24"/>
          <w:szCs w:val="24"/>
        </w:rPr>
      </w:pPr>
    </w:p>
    <w:p w14:paraId="711F2816" w14:textId="2E79C97B" w:rsidR="003846DC" w:rsidRDefault="00B50589" w:rsidP="005F384E">
      <w:pPr>
        <w:rPr>
          <w:rFonts w:cstheme="minorHAnsi"/>
          <w:kern w:val="0"/>
          <w:sz w:val="24"/>
          <w:szCs w:val="24"/>
        </w:rPr>
      </w:pPr>
      <w:r w:rsidRPr="00B5058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1334788" wp14:editId="062B494C">
            <wp:extent cx="5943600" cy="4128316"/>
            <wp:effectExtent l="0" t="0" r="0" b="5715"/>
            <wp:docPr id="295654074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54074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8"/>
                    <a:srcRect t="6416"/>
                    <a:stretch/>
                  </pic:blipFill>
                  <pic:spPr bwMode="auto">
                    <a:xfrm>
                      <a:off x="0" y="0"/>
                      <a:ext cx="5943600" cy="412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A8FC" w14:textId="77777777" w:rsidR="002B4626" w:rsidRDefault="002B4626" w:rsidP="005F384E">
      <w:pPr>
        <w:rPr>
          <w:b/>
          <w:bCs/>
          <w:sz w:val="44"/>
          <w:szCs w:val="44"/>
        </w:rPr>
      </w:pPr>
    </w:p>
    <w:p w14:paraId="7144AD53" w14:textId="77777777" w:rsidR="002B4626" w:rsidRDefault="002B4626" w:rsidP="005F384E">
      <w:pPr>
        <w:rPr>
          <w:b/>
          <w:bCs/>
          <w:sz w:val="44"/>
          <w:szCs w:val="44"/>
        </w:rPr>
      </w:pPr>
    </w:p>
    <w:p w14:paraId="4523D6DA" w14:textId="77777777" w:rsidR="00196868" w:rsidRDefault="00196868" w:rsidP="005F384E">
      <w:pPr>
        <w:rPr>
          <w:b/>
          <w:bCs/>
          <w:sz w:val="44"/>
          <w:szCs w:val="44"/>
        </w:rPr>
      </w:pPr>
    </w:p>
    <w:p w14:paraId="32FC1C79" w14:textId="77777777" w:rsidR="00196868" w:rsidRDefault="00196868" w:rsidP="005F384E">
      <w:pPr>
        <w:rPr>
          <w:b/>
          <w:bCs/>
          <w:sz w:val="44"/>
          <w:szCs w:val="44"/>
        </w:rPr>
      </w:pPr>
    </w:p>
    <w:p w14:paraId="5EB62871" w14:textId="77777777" w:rsidR="009B3594" w:rsidRDefault="009B3594" w:rsidP="005F384E">
      <w:pPr>
        <w:rPr>
          <w:b/>
          <w:bCs/>
          <w:sz w:val="44"/>
          <w:szCs w:val="44"/>
        </w:rPr>
      </w:pPr>
    </w:p>
    <w:p w14:paraId="7397269A" w14:textId="77777777" w:rsidR="00196868" w:rsidRPr="00196868" w:rsidRDefault="00196868" w:rsidP="005F384E">
      <w:pPr>
        <w:rPr>
          <w:b/>
          <w:bCs/>
          <w:sz w:val="4"/>
          <w:szCs w:val="4"/>
        </w:rPr>
      </w:pPr>
    </w:p>
    <w:p w14:paraId="155340E7" w14:textId="291BA746" w:rsidR="009B3594" w:rsidRPr="009327F0" w:rsidRDefault="009327F0" w:rsidP="005F384E">
      <w:pPr>
        <w:rPr>
          <w:sz w:val="24"/>
          <w:szCs w:val="24"/>
        </w:rPr>
      </w:pPr>
      <w:r w:rsidRPr="009327F0">
        <w:rPr>
          <w:sz w:val="24"/>
          <w:szCs w:val="24"/>
        </w:rPr>
        <w:lastRenderedPageBreak/>
        <w:t>Name: ________________________</w:t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</w:r>
      <w:r w:rsidRPr="009327F0">
        <w:rPr>
          <w:sz w:val="24"/>
          <w:szCs w:val="24"/>
        </w:rPr>
        <w:tab/>
        <w:t>Date: ________________</w:t>
      </w:r>
    </w:p>
    <w:p w14:paraId="145488F0" w14:textId="553BA724" w:rsidR="009B3594" w:rsidRDefault="009B3594" w:rsidP="009B35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="00BD2BED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HBY Unit 4 2023</w:t>
      </w:r>
    </w:p>
    <w:p w14:paraId="760F3FF0" w14:textId="2CB46291" w:rsidR="009B3594" w:rsidRDefault="009327F0" w:rsidP="00196868">
      <w:pPr>
        <w:jc w:val="center"/>
        <w:rPr>
          <w:b/>
          <w:bCs/>
          <w:sz w:val="36"/>
          <w:szCs w:val="36"/>
        </w:rPr>
      </w:pPr>
      <w:r w:rsidRPr="009B3594">
        <w:rPr>
          <w:b/>
          <w:bCs/>
          <w:sz w:val="36"/>
          <w:szCs w:val="36"/>
        </w:rPr>
        <w:t xml:space="preserve">Task 5: </w:t>
      </w:r>
      <w:r w:rsidR="0077779F" w:rsidRPr="009B3594">
        <w:rPr>
          <w:b/>
          <w:bCs/>
          <w:sz w:val="36"/>
          <w:szCs w:val="36"/>
        </w:rPr>
        <w:t xml:space="preserve">Gene therapy- </w:t>
      </w:r>
      <w:r w:rsidR="001E7AB6" w:rsidRPr="009B3594">
        <w:rPr>
          <w:b/>
          <w:bCs/>
          <w:sz w:val="36"/>
          <w:szCs w:val="36"/>
        </w:rPr>
        <w:t>Validation</w:t>
      </w:r>
      <w:r w:rsidR="000A2517" w:rsidRPr="009B3594">
        <w:rPr>
          <w:b/>
          <w:bCs/>
          <w:sz w:val="36"/>
          <w:szCs w:val="36"/>
        </w:rPr>
        <w:t xml:space="preserve">         ___</w:t>
      </w:r>
      <w:proofErr w:type="gramStart"/>
      <w:r w:rsidR="000A2517" w:rsidRPr="009B3594">
        <w:rPr>
          <w:b/>
          <w:bCs/>
          <w:sz w:val="36"/>
          <w:szCs w:val="36"/>
        </w:rPr>
        <w:t>_</w:t>
      </w:r>
      <w:r w:rsidR="00C53DB6" w:rsidRPr="009B3594">
        <w:rPr>
          <w:b/>
          <w:bCs/>
          <w:sz w:val="36"/>
          <w:szCs w:val="36"/>
        </w:rPr>
        <w:t xml:space="preserve"> </w:t>
      </w:r>
      <w:r w:rsidR="000A2517" w:rsidRPr="009B3594">
        <w:rPr>
          <w:b/>
          <w:bCs/>
          <w:sz w:val="36"/>
          <w:szCs w:val="36"/>
        </w:rPr>
        <w:t xml:space="preserve"> /</w:t>
      </w:r>
      <w:proofErr w:type="gramEnd"/>
      <w:r w:rsidR="000A2517" w:rsidRPr="009B3594">
        <w:rPr>
          <w:b/>
          <w:bCs/>
          <w:sz w:val="36"/>
          <w:szCs w:val="36"/>
        </w:rPr>
        <w:t xml:space="preserve"> </w:t>
      </w:r>
      <w:r w:rsidR="00927E01" w:rsidRPr="009B3594">
        <w:rPr>
          <w:b/>
          <w:bCs/>
          <w:sz w:val="36"/>
          <w:szCs w:val="36"/>
        </w:rPr>
        <w:t>2</w:t>
      </w:r>
      <w:r w:rsidR="00810F6E" w:rsidRPr="009B3594">
        <w:rPr>
          <w:b/>
          <w:bCs/>
          <w:sz w:val="36"/>
          <w:szCs w:val="36"/>
        </w:rPr>
        <w:t>5</w:t>
      </w:r>
    </w:p>
    <w:p w14:paraId="7B6CDD97" w14:textId="77777777" w:rsidR="00196868" w:rsidRPr="00196868" w:rsidRDefault="00196868" w:rsidP="00196868">
      <w:pPr>
        <w:jc w:val="center"/>
        <w:rPr>
          <w:b/>
          <w:bCs/>
          <w:sz w:val="36"/>
          <w:szCs w:val="36"/>
        </w:rPr>
      </w:pPr>
    </w:p>
    <w:p w14:paraId="6A7038F8" w14:textId="67CBA91F" w:rsidR="0077779F" w:rsidRDefault="00B50589" w:rsidP="00732F81">
      <w:pPr>
        <w:ind w:right="-563"/>
        <w:rPr>
          <w:b/>
          <w:bCs/>
          <w:sz w:val="44"/>
          <w:szCs w:val="44"/>
        </w:rPr>
      </w:pPr>
      <w:r w:rsidRPr="009327F0">
        <w:rPr>
          <w:rFonts w:cstheme="minorHAnsi"/>
          <w:kern w:val="0"/>
          <w:sz w:val="24"/>
          <w:szCs w:val="24"/>
        </w:rPr>
        <w:t xml:space="preserve">Figure </w:t>
      </w:r>
      <w:r w:rsidR="001041F6" w:rsidRPr="009327F0">
        <w:rPr>
          <w:rFonts w:cstheme="minorHAnsi"/>
          <w:kern w:val="0"/>
          <w:sz w:val="24"/>
          <w:szCs w:val="24"/>
        </w:rPr>
        <w:t>2</w:t>
      </w:r>
      <w:r>
        <w:rPr>
          <w:rFonts w:cstheme="minorHAnsi"/>
          <w:kern w:val="0"/>
          <w:sz w:val="24"/>
          <w:szCs w:val="24"/>
        </w:rPr>
        <w:t xml:space="preserve"> below shows changes in </w:t>
      </w:r>
      <w:r w:rsidR="009B3594">
        <w:rPr>
          <w:rFonts w:cstheme="minorHAnsi"/>
          <w:kern w:val="0"/>
          <w:sz w:val="24"/>
          <w:szCs w:val="24"/>
        </w:rPr>
        <w:t>haemoglobin</w:t>
      </w:r>
      <w:r>
        <w:rPr>
          <w:rFonts w:cstheme="minorHAnsi"/>
          <w:kern w:val="0"/>
          <w:sz w:val="24"/>
          <w:szCs w:val="24"/>
        </w:rPr>
        <w:t xml:space="preserve"> over time</w:t>
      </w:r>
      <w:r w:rsidR="001041F6">
        <w:rPr>
          <w:rFonts w:cstheme="minorHAnsi"/>
          <w:kern w:val="0"/>
          <w:sz w:val="24"/>
          <w:szCs w:val="24"/>
        </w:rPr>
        <w:t xml:space="preserve"> in (g/dl)</w:t>
      </w:r>
      <w:r w:rsidR="00732F81">
        <w:rPr>
          <w:rFonts w:cstheme="minorHAnsi"/>
          <w:kern w:val="0"/>
          <w:sz w:val="24"/>
          <w:szCs w:val="24"/>
        </w:rPr>
        <w:t xml:space="preserve"> in a patient with Beta Thalassemia who received the CTX001 infusion</w:t>
      </w:r>
      <w:r w:rsidR="00732F81">
        <w:rPr>
          <w:b/>
          <w:bCs/>
          <w:sz w:val="44"/>
          <w:szCs w:val="44"/>
        </w:rPr>
        <w:t xml:space="preserve"> </w:t>
      </w:r>
      <w:r w:rsidR="005F384E" w:rsidRPr="00137792">
        <w:rPr>
          <w:b/>
          <w:bCs/>
          <w:sz w:val="44"/>
          <w:szCs w:val="44"/>
        </w:rPr>
        <w:tab/>
      </w:r>
      <w:r w:rsidR="005F384E" w:rsidRPr="00137792">
        <w:rPr>
          <w:b/>
          <w:bCs/>
          <w:sz w:val="44"/>
          <w:szCs w:val="44"/>
        </w:rPr>
        <w:tab/>
        <w:t xml:space="preserve">   </w:t>
      </w:r>
      <w:r w:rsidR="005F384E">
        <w:rPr>
          <w:b/>
          <w:bCs/>
          <w:sz w:val="44"/>
          <w:szCs w:val="44"/>
        </w:rPr>
        <w:t xml:space="preserve">   </w:t>
      </w:r>
    </w:p>
    <w:p w14:paraId="0CD1ED08" w14:textId="302D8FE9" w:rsidR="009327F0" w:rsidRPr="005D3D93" w:rsidRDefault="009327F0" w:rsidP="009327F0">
      <w:pPr>
        <w:jc w:val="center"/>
        <w:rPr>
          <w:rFonts w:cstheme="minorHAnsi"/>
          <w:b/>
          <w:bCs/>
          <w:noProof/>
          <w:kern w:val="0"/>
          <w:sz w:val="28"/>
          <w:szCs w:val="28"/>
        </w:rPr>
      </w:pPr>
      <w:r w:rsidRPr="005D3D93">
        <w:rPr>
          <w:rFonts w:cstheme="minorHAnsi"/>
          <w:b/>
          <w:bCs/>
          <w:noProof/>
          <w:kern w:val="0"/>
          <w:sz w:val="28"/>
          <w:szCs w:val="28"/>
        </w:rPr>
        <w:t>Figure 2</w:t>
      </w:r>
      <w:r w:rsidR="005F52E5">
        <w:rPr>
          <w:rFonts w:cstheme="minorHAnsi"/>
          <w:b/>
          <w:bCs/>
          <w:noProof/>
          <w:kern w:val="0"/>
          <w:sz w:val="28"/>
          <w:szCs w:val="28"/>
        </w:rPr>
        <w:t>- Patient B</w:t>
      </w:r>
    </w:p>
    <w:p w14:paraId="0A883FEC" w14:textId="40BD18AE" w:rsidR="005F384E" w:rsidRDefault="00921367" w:rsidP="005D3D93">
      <w:pPr>
        <w:ind w:left="142" w:right="-563"/>
      </w:pPr>
      <w:r w:rsidRPr="0077779F">
        <w:rPr>
          <w:noProof/>
        </w:rPr>
        <w:drawing>
          <wp:anchor distT="0" distB="0" distL="114300" distR="114300" simplePos="0" relativeHeight="251655680" behindDoc="1" locked="0" layoutInCell="1" allowOverlap="1" wp14:anchorId="4ABFAD21" wp14:editId="6BB79878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5265420" cy="3768725"/>
            <wp:effectExtent l="0" t="0" r="0" b="3175"/>
            <wp:wrapTight wrapText="bothSides">
              <wp:wrapPolygon edited="0">
                <wp:start x="0" y="0"/>
                <wp:lineTo x="0" y="21509"/>
                <wp:lineTo x="21491" y="21509"/>
                <wp:lineTo x="21491" y="0"/>
                <wp:lineTo x="0" y="0"/>
              </wp:wrapPolygon>
            </wp:wrapTight>
            <wp:docPr id="13991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92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84E">
        <w:t xml:space="preserve">            </w:t>
      </w:r>
    </w:p>
    <w:p w14:paraId="2E34F621" w14:textId="77777777" w:rsidR="00CD1CBF" w:rsidRDefault="00CD1CBF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18C84C6F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5B43BAF3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3DD568CF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2D415565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9C38775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78693D69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7672EC37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05DE2A2B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0B187B5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7E9E5684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A112598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2AADC6A2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7F6A6BD8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26006E5F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2E29FF43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590B864C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725BE7CA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637EF438" w14:textId="77777777" w:rsidR="008A3945" w:rsidRDefault="008A3945" w:rsidP="008A3945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2426E91A" w14:textId="77777777" w:rsidR="004D1AD7" w:rsidRPr="00C77804" w:rsidRDefault="004D1AD7" w:rsidP="00C77804">
      <w:pPr>
        <w:ind w:right="-705"/>
        <w:rPr>
          <w:rFonts w:ascii="Arial" w:hAnsi="Arial" w:cs="Arial"/>
          <w:sz w:val="24"/>
          <w:szCs w:val="24"/>
        </w:rPr>
      </w:pPr>
    </w:p>
    <w:p w14:paraId="10CA806C" w14:textId="73EE3CE7" w:rsidR="008A3945" w:rsidRDefault="00874FDD" w:rsidP="00874FDD">
      <w:pPr>
        <w:pStyle w:val="ListParagraph"/>
        <w:numPr>
          <w:ilvl w:val="0"/>
          <w:numId w:val="4"/>
        </w:numPr>
        <w:ind w:left="142" w:right="-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7B077A">
        <w:rPr>
          <w:rFonts w:ascii="Arial" w:hAnsi="Arial" w:cs="Arial"/>
          <w:sz w:val="24"/>
          <w:szCs w:val="24"/>
        </w:rPr>
        <w:t xml:space="preserve">table below to calculate the </w:t>
      </w:r>
      <w:r w:rsidR="008A3945">
        <w:rPr>
          <w:rFonts w:ascii="Arial" w:hAnsi="Arial" w:cs="Arial"/>
          <w:sz w:val="24"/>
          <w:szCs w:val="24"/>
        </w:rPr>
        <w:t>P</w:t>
      </w:r>
      <w:r w:rsidR="008A3945" w:rsidRPr="00B533BC">
        <w:rPr>
          <w:rFonts w:ascii="Arial" w:hAnsi="Arial" w:cs="Arial"/>
          <w:sz w:val="24"/>
          <w:szCs w:val="24"/>
        </w:rPr>
        <w:t xml:space="preserve">ercentage </w:t>
      </w:r>
      <w:r w:rsidR="004F5474">
        <w:rPr>
          <w:rFonts w:ascii="Arial" w:hAnsi="Arial" w:cs="Arial"/>
          <w:sz w:val="24"/>
          <w:szCs w:val="24"/>
        </w:rPr>
        <w:t>C</w:t>
      </w:r>
      <w:r w:rsidR="007B077A">
        <w:rPr>
          <w:rFonts w:ascii="Arial" w:hAnsi="Arial" w:cs="Arial"/>
          <w:sz w:val="24"/>
          <w:szCs w:val="24"/>
        </w:rPr>
        <w:t xml:space="preserve">hange </w:t>
      </w:r>
      <w:r w:rsidR="008A3945" w:rsidRPr="00B533BC">
        <w:rPr>
          <w:rFonts w:ascii="Arial" w:hAnsi="Arial" w:cs="Arial"/>
          <w:sz w:val="24"/>
          <w:szCs w:val="24"/>
        </w:rPr>
        <w:t>(</w:t>
      </w:r>
      <w:r w:rsidR="007B077A">
        <w:rPr>
          <w:rFonts w:ascii="Arial" w:hAnsi="Arial" w:cs="Arial"/>
          <w:sz w:val="24"/>
          <w:szCs w:val="24"/>
        </w:rPr>
        <w:t>%</w:t>
      </w:r>
      <w:r w:rsidR="008A3945" w:rsidRPr="00B533BC">
        <w:rPr>
          <w:rFonts w:ascii="Arial" w:hAnsi="Arial" w:cs="Arial"/>
          <w:sz w:val="24"/>
          <w:szCs w:val="24"/>
        </w:rPr>
        <w:t>) between Patient</w:t>
      </w:r>
      <w:r w:rsidR="005F52E5">
        <w:rPr>
          <w:rFonts w:ascii="Arial" w:hAnsi="Arial" w:cs="Arial"/>
          <w:sz w:val="24"/>
          <w:szCs w:val="24"/>
        </w:rPr>
        <w:t>s</w:t>
      </w:r>
      <w:r w:rsidR="007B077A">
        <w:rPr>
          <w:rFonts w:ascii="Arial" w:hAnsi="Arial" w:cs="Arial"/>
          <w:sz w:val="24"/>
          <w:szCs w:val="24"/>
        </w:rPr>
        <w:t xml:space="preserve"> A and B</w:t>
      </w:r>
      <w:r w:rsidR="004F5474">
        <w:rPr>
          <w:rFonts w:ascii="Arial" w:hAnsi="Arial" w:cs="Arial"/>
          <w:sz w:val="24"/>
          <w:szCs w:val="24"/>
        </w:rPr>
        <w:t xml:space="preserve"> for </w:t>
      </w:r>
      <w:r w:rsidR="001751BE">
        <w:rPr>
          <w:rFonts w:ascii="Arial" w:hAnsi="Arial" w:cs="Arial"/>
          <w:sz w:val="24"/>
          <w:szCs w:val="24"/>
        </w:rPr>
        <w:t>M</w:t>
      </w:r>
      <w:r w:rsidR="004F5474">
        <w:rPr>
          <w:rFonts w:ascii="Arial" w:hAnsi="Arial" w:cs="Arial"/>
          <w:sz w:val="24"/>
          <w:szCs w:val="24"/>
        </w:rPr>
        <w:t>onth 5 and 6</w:t>
      </w:r>
      <w:r w:rsidR="007B077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5F52E5">
        <w:rPr>
          <w:rFonts w:ascii="Arial" w:hAnsi="Arial" w:cs="Arial"/>
          <w:sz w:val="24"/>
          <w:szCs w:val="24"/>
        </w:rPr>
        <w:tab/>
      </w:r>
      <w:r w:rsidR="005F52E5">
        <w:rPr>
          <w:rFonts w:ascii="Arial" w:hAnsi="Arial" w:cs="Arial"/>
          <w:sz w:val="24"/>
          <w:szCs w:val="24"/>
        </w:rPr>
        <w:tab/>
      </w:r>
      <w:r w:rsidR="005F52E5">
        <w:rPr>
          <w:rFonts w:ascii="Arial" w:hAnsi="Arial" w:cs="Arial"/>
          <w:sz w:val="24"/>
          <w:szCs w:val="24"/>
        </w:rPr>
        <w:tab/>
      </w:r>
      <w:r w:rsidR="005F52E5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7B077A">
        <w:rPr>
          <w:rFonts w:ascii="Arial" w:hAnsi="Arial" w:cs="Arial"/>
          <w:sz w:val="24"/>
          <w:szCs w:val="24"/>
        </w:rPr>
        <w:tab/>
      </w:r>
      <w:r w:rsidR="008A3945">
        <w:rPr>
          <w:rFonts w:ascii="Arial" w:hAnsi="Arial" w:cs="Arial"/>
          <w:sz w:val="24"/>
          <w:szCs w:val="24"/>
        </w:rPr>
        <w:t xml:space="preserve"> (2 marks)</w:t>
      </w:r>
    </w:p>
    <w:p w14:paraId="43AD7837" w14:textId="77777777" w:rsidR="008A3945" w:rsidRPr="00B533BC" w:rsidRDefault="008A3945" w:rsidP="008A394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2452"/>
        <w:gridCol w:w="2367"/>
        <w:gridCol w:w="2268"/>
        <w:gridCol w:w="2552"/>
      </w:tblGrid>
      <w:tr w:rsidR="008A3945" w:rsidRPr="00B533BC" w14:paraId="51B701A5" w14:textId="77777777" w:rsidTr="00A951F5">
        <w:tc>
          <w:tcPr>
            <w:tcW w:w="2452" w:type="dxa"/>
            <w:vAlign w:val="center"/>
          </w:tcPr>
          <w:p w14:paraId="70E9ACAB" w14:textId="77777777" w:rsidR="008A3945" w:rsidRPr="00B533BC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1367">
              <w:rPr>
                <w:rFonts w:ascii="Arial" w:hAnsi="Arial" w:cs="Arial"/>
                <w:b/>
                <w:bCs/>
              </w:rPr>
              <w:t>Month after Infusion</w:t>
            </w:r>
          </w:p>
        </w:tc>
        <w:tc>
          <w:tcPr>
            <w:tcW w:w="2367" w:type="dxa"/>
            <w:vAlign w:val="center"/>
          </w:tcPr>
          <w:p w14:paraId="4F922264" w14:textId="77777777" w:rsidR="008A3945" w:rsidRPr="00B533BC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Patient 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% </w:t>
            </w:r>
            <w:proofErr w:type="spellStart"/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HbF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43E435A" w14:textId="77777777" w:rsidR="008A3945" w:rsidRPr="00B533BC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Patient 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% </w:t>
            </w:r>
            <w:proofErr w:type="spellStart"/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HbF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14:paraId="53AA922F" w14:textId="2A78276A" w:rsidR="008A3945" w:rsidRPr="00B533BC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7B077A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  <w:r w:rsidR="007B077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Pr="00B533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77804">
              <w:rPr>
                <w:rFonts w:ascii="Arial" w:hAnsi="Arial" w:cs="Arial"/>
                <w:b/>
                <w:bCs/>
                <w:sz w:val="24"/>
                <w:szCs w:val="24"/>
              </w:rPr>
              <w:t>Change</w:t>
            </w:r>
          </w:p>
        </w:tc>
      </w:tr>
      <w:tr w:rsidR="008A3945" w:rsidRPr="00B533BC" w14:paraId="4A5ABC4A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74C6F858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1</w:t>
            </w:r>
          </w:p>
        </w:tc>
        <w:tc>
          <w:tcPr>
            <w:tcW w:w="2367" w:type="dxa"/>
            <w:vAlign w:val="center"/>
          </w:tcPr>
          <w:p w14:paraId="10324D45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0.8</w:t>
            </w:r>
          </w:p>
        </w:tc>
        <w:tc>
          <w:tcPr>
            <w:tcW w:w="2268" w:type="dxa"/>
            <w:vAlign w:val="center"/>
          </w:tcPr>
          <w:p w14:paraId="74CB08EF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1.5</w:t>
            </w:r>
          </w:p>
        </w:tc>
        <w:tc>
          <w:tcPr>
            <w:tcW w:w="2552" w:type="dxa"/>
            <w:vAlign w:val="center"/>
          </w:tcPr>
          <w:p w14:paraId="2C22B3DC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0.7</w:t>
            </w:r>
          </w:p>
        </w:tc>
      </w:tr>
      <w:tr w:rsidR="008A3945" w:rsidRPr="00B533BC" w14:paraId="4A648516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15F633A9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2</w:t>
            </w:r>
          </w:p>
        </w:tc>
        <w:tc>
          <w:tcPr>
            <w:tcW w:w="2367" w:type="dxa"/>
            <w:vAlign w:val="center"/>
          </w:tcPr>
          <w:p w14:paraId="21288688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25.9</w:t>
            </w:r>
          </w:p>
        </w:tc>
        <w:tc>
          <w:tcPr>
            <w:tcW w:w="2268" w:type="dxa"/>
            <w:vAlign w:val="center"/>
          </w:tcPr>
          <w:p w14:paraId="2ABDC25C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54.2</w:t>
            </w:r>
          </w:p>
        </w:tc>
        <w:tc>
          <w:tcPr>
            <w:tcW w:w="2552" w:type="dxa"/>
            <w:vAlign w:val="center"/>
          </w:tcPr>
          <w:p w14:paraId="4CD60AAE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29.2</w:t>
            </w:r>
          </w:p>
        </w:tc>
      </w:tr>
      <w:tr w:rsidR="008A3945" w:rsidRPr="00B533BC" w14:paraId="00372D7D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0D526899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3</w:t>
            </w:r>
          </w:p>
        </w:tc>
        <w:tc>
          <w:tcPr>
            <w:tcW w:w="2367" w:type="dxa"/>
            <w:vAlign w:val="center"/>
          </w:tcPr>
          <w:p w14:paraId="2D8373A0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37.2</w:t>
            </w:r>
          </w:p>
        </w:tc>
        <w:tc>
          <w:tcPr>
            <w:tcW w:w="2268" w:type="dxa"/>
            <w:vAlign w:val="center"/>
          </w:tcPr>
          <w:p w14:paraId="26F783E3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72.4</w:t>
            </w:r>
          </w:p>
        </w:tc>
        <w:tc>
          <w:tcPr>
            <w:tcW w:w="2552" w:type="dxa"/>
            <w:vAlign w:val="center"/>
          </w:tcPr>
          <w:p w14:paraId="008B6F3D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35.2</w:t>
            </w:r>
          </w:p>
        </w:tc>
      </w:tr>
      <w:tr w:rsidR="008A3945" w:rsidRPr="00B533BC" w14:paraId="421E17D5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5FD8BBF9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4</w:t>
            </w:r>
          </w:p>
        </w:tc>
        <w:tc>
          <w:tcPr>
            <w:tcW w:w="2367" w:type="dxa"/>
            <w:vAlign w:val="center"/>
          </w:tcPr>
          <w:p w14:paraId="18B02134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46.6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F67885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83.5</w:t>
            </w:r>
          </w:p>
        </w:tc>
        <w:tc>
          <w:tcPr>
            <w:tcW w:w="2552" w:type="dxa"/>
            <w:vAlign w:val="center"/>
          </w:tcPr>
          <w:p w14:paraId="057A5BBD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36.9</w:t>
            </w:r>
          </w:p>
        </w:tc>
      </w:tr>
      <w:tr w:rsidR="004352F2" w:rsidRPr="00B533BC" w14:paraId="19E6A30B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17852CBC" w14:textId="77777777" w:rsidR="004352F2" w:rsidRPr="008A3945" w:rsidRDefault="004352F2" w:rsidP="004352F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5</w:t>
            </w:r>
          </w:p>
        </w:tc>
        <w:tc>
          <w:tcPr>
            <w:tcW w:w="2367" w:type="dxa"/>
            <w:vAlign w:val="center"/>
          </w:tcPr>
          <w:p w14:paraId="6B11E06A" w14:textId="77777777" w:rsidR="004352F2" w:rsidRPr="008A3945" w:rsidRDefault="004352F2" w:rsidP="004352F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48.6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DB4496" w14:textId="76341CE0" w:rsidR="004352F2" w:rsidRPr="004352F2" w:rsidRDefault="004352F2" w:rsidP="004352F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352F2">
              <w:rPr>
                <w:rFonts w:ascii="Arial" w:hAnsi="Arial" w:cs="Arial"/>
              </w:rPr>
              <w:t>85</w:t>
            </w:r>
          </w:p>
        </w:tc>
        <w:tc>
          <w:tcPr>
            <w:tcW w:w="2552" w:type="dxa"/>
            <w:vAlign w:val="center"/>
          </w:tcPr>
          <w:p w14:paraId="21E2EE8F" w14:textId="7D176E8F" w:rsidR="004352F2" w:rsidRPr="004352F2" w:rsidRDefault="004352F2" w:rsidP="004352F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A3945" w:rsidRPr="00B533BC" w14:paraId="1E0AB36A" w14:textId="77777777" w:rsidTr="00196868">
        <w:trPr>
          <w:trHeight w:val="425"/>
        </w:trPr>
        <w:tc>
          <w:tcPr>
            <w:tcW w:w="2452" w:type="dxa"/>
            <w:vAlign w:val="center"/>
          </w:tcPr>
          <w:p w14:paraId="40098E39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6</w:t>
            </w:r>
          </w:p>
        </w:tc>
        <w:tc>
          <w:tcPr>
            <w:tcW w:w="2367" w:type="dxa"/>
            <w:vAlign w:val="center"/>
          </w:tcPr>
          <w:p w14:paraId="49A20782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8A3945">
              <w:rPr>
                <w:rFonts w:ascii="Arial" w:hAnsi="Arial" w:cs="Arial"/>
              </w:rPr>
              <w:t>47.3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06E828" w14:textId="794D6BC0" w:rsidR="008A3945" w:rsidRPr="008A3945" w:rsidRDefault="0047688B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7688B">
              <w:rPr>
                <w:rFonts w:ascii="Arial" w:hAnsi="Arial" w:cs="Arial"/>
              </w:rPr>
              <w:t>84.6</w:t>
            </w:r>
          </w:p>
        </w:tc>
        <w:tc>
          <w:tcPr>
            <w:tcW w:w="2552" w:type="dxa"/>
            <w:vAlign w:val="center"/>
          </w:tcPr>
          <w:p w14:paraId="6C052FE1" w14:textId="77777777" w:rsidR="008A3945" w:rsidRPr="008A3945" w:rsidRDefault="008A3945" w:rsidP="00A951F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3042E150" w14:textId="77777777" w:rsidR="008A3945" w:rsidRPr="009B3594" w:rsidRDefault="008A3945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EACC04" w14:textId="77777777" w:rsidR="00E62A99" w:rsidRDefault="007D7CF5" w:rsidP="00E62A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B533BC">
        <w:rPr>
          <w:rFonts w:ascii="Arial" w:hAnsi="Arial" w:cs="Arial"/>
          <w:sz w:val="24"/>
          <w:szCs w:val="24"/>
        </w:rPr>
        <w:lastRenderedPageBreak/>
        <w:t>With reference to the data provided</w:t>
      </w:r>
      <w:r w:rsidR="00B533BC" w:rsidRPr="00B533BC">
        <w:rPr>
          <w:rFonts w:ascii="Arial" w:hAnsi="Arial" w:cs="Arial"/>
          <w:sz w:val="24"/>
          <w:szCs w:val="24"/>
        </w:rPr>
        <w:t xml:space="preserve"> for patient A and B</w:t>
      </w:r>
      <w:r w:rsidRPr="00B533BC">
        <w:rPr>
          <w:rFonts w:ascii="Arial" w:hAnsi="Arial" w:cs="Arial"/>
          <w:sz w:val="24"/>
          <w:szCs w:val="24"/>
        </w:rPr>
        <w:t xml:space="preserve">, state </w:t>
      </w:r>
      <w:r w:rsidRPr="00C2115D">
        <w:rPr>
          <w:rFonts w:ascii="Arial" w:hAnsi="Arial" w:cs="Arial"/>
          <w:b/>
          <w:bCs/>
          <w:sz w:val="24"/>
          <w:szCs w:val="24"/>
        </w:rPr>
        <w:t>two</w:t>
      </w:r>
      <w:r w:rsidRPr="00B533BC">
        <w:rPr>
          <w:rFonts w:ascii="Arial" w:hAnsi="Arial" w:cs="Arial"/>
          <w:sz w:val="24"/>
          <w:szCs w:val="24"/>
        </w:rPr>
        <w:t xml:space="preserve"> conclusions that can</w:t>
      </w:r>
      <w:r w:rsidR="00BB10DB">
        <w:rPr>
          <w:rFonts w:ascii="Arial" w:hAnsi="Arial" w:cs="Arial"/>
          <w:sz w:val="24"/>
          <w:szCs w:val="24"/>
        </w:rPr>
        <w:t xml:space="preserve"> </w:t>
      </w:r>
      <w:r w:rsidRPr="00B533BC">
        <w:rPr>
          <w:rFonts w:ascii="Arial" w:hAnsi="Arial" w:cs="Arial"/>
          <w:sz w:val="24"/>
          <w:szCs w:val="24"/>
        </w:rPr>
        <w:t xml:space="preserve">be </w:t>
      </w:r>
    </w:p>
    <w:p w14:paraId="6F0D17CF" w14:textId="33420A5C" w:rsidR="007D7CF5" w:rsidRDefault="007D7CF5" w:rsidP="00E62A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 w:rsidRPr="00B533BC">
        <w:rPr>
          <w:rFonts w:ascii="Arial" w:hAnsi="Arial" w:cs="Arial"/>
          <w:sz w:val="24"/>
          <w:szCs w:val="24"/>
        </w:rPr>
        <w:t>drawn from the trial</w:t>
      </w:r>
      <w:r w:rsidR="00C2115D">
        <w:rPr>
          <w:rFonts w:ascii="Arial" w:hAnsi="Arial" w:cs="Arial"/>
          <w:sz w:val="24"/>
          <w:szCs w:val="24"/>
        </w:rPr>
        <w:t>.</w:t>
      </w:r>
      <w:r w:rsidRPr="00B533BC">
        <w:rPr>
          <w:rFonts w:ascii="Arial" w:hAnsi="Arial" w:cs="Arial"/>
          <w:sz w:val="24"/>
          <w:szCs w:val="24"/>
        </w:rPr>
        <w:t xml:space="preserve"> </w:t>
      </w:r>
      <w:r w:rsidR="009327F0">
        <w:rPr>
          <w:rFonts w:ascii="Arial" w:hAnsi="Arial" w:cs="Arial"/>
          <w:sz w:val="24"/>
          <w:szCs w:val="24"/>
        </w:rPr>
        <w:t xml:space="preserve"> </w:t>
      </w:r>
      <w:r w:rsidR="009327F0">
        <w:rPr>
          <w:rFonts w:ascii="Arial" w:hAnsi="Arial" w:cs="Arial"/>
          <w:sz w:val="24"/>
          <w:szCs w:val="24"/>
        </w:rPr>
        <w:tab/>
      </w:r>
      <w:r w:rsidR="009327F0">
        <w:rPr>
          <w:rFonts w:ascii="Arial" w:hAnsi="Arial" w:cs="Arial"/>
          <w:sz w:val="24"/>
          <w:szCs w:val="24"/>
        </w:rPr>
        <w:tab/>
      </w:r>
      <w:r w:rsidR="009327F0">
        <w:rPr>
          <w:rFonts w:ascii="Arial" w:hAnsi="Arial" w:cs="Arial"/>
          <w:sz w:val="24"/>
          <w:szCs w:val="24"/>
        </w:rPr>
        <w:tab/>
      </w:r>
      <w:r w:rsidR="009327F0">
        <w:rPr>
          <w:rFonts w:ascii="Arial" w:hAnsi="Arial" w:cs="Arial"/>
          <w:sz w:val="24"/>
          <w:szCs w:val="24"/>
        </w:rPr>
        <w:tab/>
      </w:r>
      <w:r w:rsidR="009327F0">
        <w:rPr>
          <w:rFonts w:ascii="Arial" w:hAnsi="Arial" w:cs="Arial"/>
          <w:sz w:val="24"/>
          <w:szCs w:val="24"/>
        </w:rPr>
        <w:tab/>
      </w:r>
      <w:r w:rsidR="009327F0">
        <w:rPr>
          <w:rFonts w:ascii="Arial" w:hAnsi="Arial" w:cs="Arial"/>
          <w:sz w:val="24"/>
          <w:szCs w:val="24"/>
        </w:rPr>
        <w:tab/>
      </w:r>
      <w:r w:rsidR="005D3D93">
        <w:rPr>
          <w:rFonts w:ascii="Arial" w:hAnsi="Arial" w:cs="Arial"/>
          <w:sz w:val="24"/>
          <w:szCs w:val="24"/>
        </w:rPr>
        <w:tab/>
      </w:r>
      <w:r w:rsidR="005D3D93">
        <w:rPr>
          <w:rFonts w:ascii="Arial" w:hAnsi="Arial" w:cs="Arial"/>
          <w:sz w:val="24"/>
          <w:szCs w:val="24"/>
        </w:rPr>
        <w:tab/>
        <w:t xml:space="preserve">     </w:t>
      </w:r>
      <w:r w:rsidR="00BB10DB">
        <w:rPr>
          <w:rFonts w:ascii="Arial" w:hAnsi="Arial" w:cs="Arial"/>
          <w:sz w:val="24"/>
          <w:szCs w:val="24"/>
        </w:rPr>
        <w:t xml:space="preserve">   </w:t>
      </w:r>
      <w:r w:rsidR="005D3D93">
        <w:rPr>
          <w:rFonts w:ascii="Arial" w:hAnsi="Arial" w:cs="Arial"/>
          <w:sz w:val="24"/>
          <w:szCs w:val="24"/>
        </w:rPr>
        <w:t xml:space="preserve"> </w:t>
      </w:r>
      <w:r w:rsidR="009327F0">
        <w:rPr>
          <w:rFonts w:ascii="Arial" w:hAnsi="Arial" w:cs="Arial"/>
          <w:sz w:val="24"/>
          <w:szCs w:val="24"/>
        </w:rPr>
        <w:t>(</w:t>
      </w:r>
      <w:r w:rsidR="00DC7831">
        <w:rPr>
          <w:rFonts w:ascii="Arial" w:hAnsi="Arial" w:cs="Arial"/>
          <w:sz w:val="24"/>
          <w:szCs w:val="24"/>
        </w:rPr>
        <w:t>2</w:t>
      </w:r>
      <w:r w:rsidR="009327F0">
        <w:rPr>
          <w:rFonts w:ascii="Arial" w:hAnsi="Arial" w:cs="Arial"/>
          <w:sz w:val="24"/>
          <w:szCs w:val="24"/>
        </w:rPr>
        <w:t xml:space="preserve"> marks) 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327F0" w14:paraId="485AF1B7" w14:textId="77777777" w:rsidTr="005D3D93">
        <w:trPr>
          <w:trHeight w:val="397"/>
        </w:trPr>
        <w:tc>
          <w:tcPr>
            <w:tcW w:w="9781" w:type="dxa"/>
          </w:tcPr>
          <w:p w14:paraId="0D2442D2" w14:textId="77777777" w:rsidR="009327F0" w:rsidRDefault="009327F0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7BC92DC" w14:textId="77777777" w:rsidR="009327F0" w:rsidRDefault="009327F0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7F0" w14:paraId="357E41F2" w14:textId="77777777" w:rsidTr="005D3D93">
        <w:trPr>
          <w:trHeight w:val="397"/>
        </w:trPr>
        <w:tc>
          <w:tcPr>
            <w:tcW w:w="9781" w:type="dxa"/>
          </w:tcPr>
          <w:p w14:paraId="63F7D39E" w14:textId="77777777" w:rsidR="009327F0" w:rsidRDefault="009327F0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7F0" w14:paraId="78E3AD02" w14:textId="77777777" w:rsidTr="005D3D93">
        <w:trPr>
          <w:trHeight w:val="397"/>
        </w:trPr>
        <w:tc>
          <w:tcPr>
            <w:tcW w:w="9781" w:type="dxa"/>
          </w:tcPr>
          <w:p w14:paraId="47B4A9D2" w14:textId="77777777" w:rsidR="009327F0" w:rsidRDefault="009327F0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7F0" w14:paraId="7E4FDB9E" w14:textId="77777777" w:rsidTr="005D3D93">
        <w:trPr>
          <w:trHeight w:val="397"/>
        </w:trPr>
        <w:tc>
          <w:tcPr>
            <w:tcW w:w="9781" w:type="dxa"/>
          </w:tcPr>
          <w:p w14:paraId="5171301E" w14:textId="77777777" w:rsidR="009327F0" w:rsidRDefault="009327F0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C65F87" w14:textId="77777777" w:rsidR="007D7CF5" w:rsidRPr="00B533BC" w:rsidRDefault="007D7CF5" w:rsidP="00E62A99">
      <w:pPr>
        <w:rPr>
          <w:rFonts w:ascii="Arial" w:hAnsi="Arial" w:cs="Arial"/>
          <w:sz w:val="24"/>
          <w:szCs w:val="24"/>
        </w:rPr>
      </w:pPr>
    </w:p>
    <w:p w14:paraId="168780E2" w14:textId="77777777" w:rsidR="000E3AE3" w:rsidRDefault="000E3AE3" w:rsidP="00E62A99">
      <w:pPr>
        <w:rPr>
          <w:rFonts w:ascii="Arial" w:hAnsi="Arial" w:cs="Arial"/>
          <w:sz w:val="24"/>
          <w:szCs w:val="24"/>
        </w:rPr>
      </w:pPr>
    </w:p>
    <w:p w14:paraId="5104CFDA" w14:textId="77777777" w:rsidR="00BB10DB" w:rsidRPr="00BB10DB" w:rsidRDefault="00BB10DB" w:rsidP="00E62A99">
      <w:pPr>
        <w:rPr>
          <w:rFonts w:ascii="Arial" w:hAnsi="Arial" w:cs="Arial"/>
          <w:sz w:val="24"/>
          <w:szCs w:val="24"/>
        </w:rPr>
      </w:pPr>
    </w:p>
    <w:p w14:paraId="4A9B2F8E" w14:textId="77777777" w:rsidR="00E62A99" w:rsidRDefault="000A6C8E" w:rsidP="00E62A99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level of confidence you would have in recommending CTX001 treatment based on </w:t>
      </w:r>
    </w:p>
    <w:p w14:paraId="6EF46830" w14:textId="58A199EE" w:rsidR="000A6C8E" w:rsidRPr="00B533BC" w:rsidRDefault="000A6C8E" w:rsidP="00E62A99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study results </w:t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A6C8E" w14:paraId="36E85D5F" w14:textId="77777777" w:rsidTr="00BB10DB">
        <w:trPr>
          <w:trHeight w:val="454"/>
        </w:trPr>
        <w:tc>
          <w:tcPr>
            <w:tcW w:w="9781" w:type="dxa"/>
          </w:tcPr>
          <w:p w14:paraId="314DDC45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3080D06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8E" w14:paraId="03F0A126" w14:textId="77777777" w:rsidTr="00BB10DB">
        <w:trPr>
          <w:trHeight w:val="454"/>
        </w:trPr>
        <w:tc>
          <w:tcPr>
            <w:tcW w:w="9781" w:type="dxa"/>
          </w:tcPr>
          <w:p w14:paraId="0B52D637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8E" w14:paraId="0A19AFA0" w14:textId="77777777" w:rsidTr="00BB10DB">
        <w:trPr>
          <w:trHeight w:val="454"/>
        </w:trPr>
        <w:tc>
          <w:tcPr>
            <w:tcW w:w="9781" w:type="dxa"/>
          </w:tcPr>
          <w:p w14:paraId="4162E5E1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8E" w14:paraId="5D8AF0BD" w14:textId="77777777" w:rsidTr="00BB10DB">
        <w:trPr>
          <w:trHeight w:val="454"/>
        </w:trPr>
        <w:tc>
          <w:tcPr>
            <w:tcW w:w="9781" w:type="dxa"/>
          </w:tcPr>
          <w:p w14:paraId="16733A29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49AA39" w14:textId="197A3FCF" w:rsidR="000A6C8E" w:rsidRDefault="000A6C8E" w:rsidP="00E62A99">
      <w:pPr>
        <w:rPr>
          <w:rFonts w:ascii="Arial" w:hAnsi="Arial" w:cs="Arial"/>
          <w:sz w:val="24"/>
          <w:szCs w:val="24"/>
        </w:rPr>
      </w:pPr>
    </w:p>
    <w:p w14:paraId="01EEA079" w14:textId="3A8F053E" w:rsidR="00E62A99" w:rsidRDefault="00E62A99" w:rsidP="00E62A99">
      <w:pPr>
        <w:rPr>
          <w:rFonts w:ascii="Arial" w:hAnsi="Arial" w:cs="Arial"/>
          <w:sz w:val="24"/>
          <w:szCs w:val="24"/>
        </w:rPr>
      </w:pPr>
    </w:p>
    <w:p w14:paraId="1BC8F9B7" w14:textId="77777777" w:rsidR="00E62A99" w:rsidRPr="000A6C8E" w:rsidRDefault="00E62A99" w:rsidP="00E62A99">
      <w:pPr>
        <w:rPr>
          <w:rFonts w:ascii="Arial" w:hAnsi="Arial" w:cs="Arial"/>
          <w:sz w:val="24"/>
          <w:szCs w:val="24"/>
        </w:rPr>
      </w:pPr>
    </w:p>
    <w:p w14:paraId="3C6D1CDC" w14:textId="77777777" w:rsidR="00E62A99" w:rsidRDefault="000A6C8E" w:rsidP="00E62A99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r w:rsidRPr="000A6C8E">
        <w:rPr>
          <w:rFonts w:ascii="Arial" w:hAnsi="Arial" w:cs="Arial"/>
          <w:sz w:val="24"/>
          <w:szCs w:val="24"/>
        </w:rPr>
        <w:t>After considering the data and your conclusions, what treatment advice</w:t>
      </w:r>
      <w:r>
        <w:rPr>
          <w:rFonts w:ascii="Arial" w:hAnsi="Arial" w:cs="Arial"/>
          <w:sz w:val="24"/>
          <w:szCs w:val="24"/>
        </w:rPr>
        <w:t xml:space="preserve"> </w:t>
      </w:r>
      <w:r w:rsidRPr="000A6C8E">
        <w:rPr>
          <w:rFonts w:ascii="Arial" w:hAnsi="Arial" w:cs="Arial"/>
          <w:sz w:val="24"/>
          <w:szCs w:val="24"/>
        </w:rPr>
        <w:t xml:space="preserve">would you provide to a </w:t>
      </w:r>
    </w:p>
    <w:p w14:paraId="5F1CC8C7" w14:textId="3E7C2A3C" w:rsidR="000A6C8E" w:rsidRDefault="000A6C8E" w:rsidP="00E62A99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0A6C8E">
        <w:rPr>
          <w:rFonts w:ascii="Arial" w:hAnsi="Arial" w:cs="Arial"/>
          <w:sz w:val="24"/>
          <w:szCs w:val="24"/>
        </w:rPr>
        <w:t xml:space="preserve">patient with </w:t>
      </w:r>
      <w:r w:rsidR="00AA3249">
        <w:rPr>
          <w:rFonts w:ascii="Arial" w:hAnsi="Arial" w:cs="Arial"/>
          <w:sz w:val="24"/>
          <w:szCs w:val="24"/>
        </w:rPr>
        <w:t xml:space="preserve">sickle cell </w:t>
      </w:r>
      <w:r w:rsidR="009B3594">
        <w:rPr>
          <w:rFonts w:ascii="Arial" w:hAnsi="Arial" w:cs="Arial"/>
          <w:sz w:val="24"/>
          <w:szCs w:val="24"/>
        </w:rPr>
        <w:t>anaemia</w:t>
      </w:r>
      <w:r w:rsidR="00AA3249">
        <w:rPr>
          <w:rFonts w:ascii="Arial" w:hAnsi="Arial" w:cs="Arial"/>
          <w:sz w:val="24"/>
          <w:szCs w:val="24"/>
        </w:rPr>
        <w:t>.</w:t>
      </w:r>
    </w:p>
    <w:p w14:paraId="28DBCE28" w14:textId="77777777" w:rsidR="00E62A99" w:rsidRDefault="00E62A99" w:rsidP="00E62A9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7100173" w14:textId="087DD866" w:rsidR="000A6C8E" w:rsidRPr="000A6C8E" w:rsidRDefault="000A6C8E" w:rsidP="00E62A99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0A6C8E">
        <w:rPr>
          <w:rFonts w:ascii="Arial" w:hAnsi="Arial" w:cs="Arial"/>
          <w:sz w:val="24"/>
          <w:szCs w:val="24"/>
        </w:rPr>
        <w:t xml:space="preserve">Explain your response, </w:t>
      </w:r>
      <w:r w:rsidR="00E62A99" w:rsidRPr="000A6C8E">
        <w:rPr>
          <w:rFonts w:ascii="Arial" w:hAnsi="Arial" w:cs="Arial"/>
          <w:sz w:val="24"/>
          <w:szCs w:val="24"/>
        </w:rPr>
        <w:t>refer</w:t>
      </w:r>
      <w:r w:rsidR="00E62A99">
        <w:rPr>
          <w:rFonts w:ascii="Arial" w:hAnsi="Arial" w:cs="Arial"/>
          <w:sz w:val="24"/>
          <w:szCs w:val="24"/>
        </w:rPr>
        <w:t>ring</w:t>
      </w:r>
      <w:r w:rsidRPr="000A6C8E">
        <w:rPr>
          <w:rFonts w:ascii="Arial" w:hAnsi="Arial" w:cs="Arial"/>
          <w:sz w:val="24"/>
          <w:szCs w:val="24"/>
        </w:rPr>
        <w:t xml:space="preserve"> to data provided</w:t>
      </w:r>
      <w:r w:rsidR="00BB10DB">
        <w:rPr>
          <w:rFonts w:ascii="Arial" w:hAnsi="Arial" w:cs="Arial"/>
          <w:sz w:val="24"/>
          <w:szCs w:val="24"/>
        </w:rPr>
        <w:t xml:space="preserve"> in </w:t>
      </w:r>
      <w:r w:rsidR="00BB10DB" w:rsidRPr="00BB10DB">
        <w:rPr>
          <w:rFonts w:ascii="Arial" w:hAnsi="Arial" w:cs="Arial"/>
          <w:b/>
          <w:bCs/>
          <w:sz w:val="24"/>
          <w:szCs w:val="24"/>
        </w:rPr>
        <w:t>Figure 1</w:t>
      </w:r>
      <w:r w:rsidRPr="00BB10DB">
        <w:rPr>
          <w:rFonts w:ascii="Arial" w:hAnsi="Arial" w:cs="Arial"/>
          <w:b/>
          <w:bCs/>
          <w:sz w:val="24"/>
          <w:szCs w:val="24"/>
        </w:rPr>
        <w:t>.</w:t>
      </w:r>
      <w:r w:rsidRPr="000A6C8E">
        <w:rPr>
          <w:rFonts w:ascii="Arial" w:hAnsi="Arial" w:cs="Arial"/>
          <w:sz w:val="24"/>
          <w:szCs w:val="24"/>
        </w:rPr>
        <w:tab/>
      </w:r>
      <w:r w:rsidRPr="000A6C8E">
        <w:rPr>
          <w:rFonts w:ascii="Arial" w:hAnsi="Arial" w:cs="Arial"/>
          <w:sz w:val="24"/>
          <w:szCs w:val="24"/>
        </w:rPr>
        <w:tab/>
      </w:r>
      <w:r w:rsidRPr="000A6C8E">
        <w:rPr>
          <w:rFonts w:ascii="Arial" w:hAnsi="Arial" w:cs="Arial"/>
          <w:sz w:val="24"/>
          <w:szCs w:val="24"/>
        </w:rPr>
        <w:tab/>
        <w:t>(3 marks)</w:t>
      </w:r>
    </w:p>
    <w:p w14:paraId="7858E31F" w14:textId="77777777" w:rsidR="000A6C8E" w:rsidRPr="000A6C8E" w:rsidRDefault="000A6C8E" w:rsidP="00E62A9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E3AE3" w14:paraId="6A929C19" w14:textId="77777777" w:rsidTr="00BB10DB">
        <w:trPr>
          <w:trHeight w:val="454"/>
        </w:trPr>
        <w:tc>
          <w:tcPr>
            <w:tcW w:w="9781" w:type="dxa"/>
          </w:tcPr>
          <w:p w14:paraId="479CEF3C" w14:textId="590F71D6" w:rsidR="000E3AE3" w:rsidRDefault="000E3AE3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E3AE3" w14:paraId="38379F11" w14:textId="77777777" w:rsidTr="00BB10DB">
        <w:trPr>
          <w:trHeight w:val="454"/>
        </w:trPr>
        <w:tc>
          <w:tcPr>
            <w:tcW w:w="9781" w:type="dxa"/>
            <w:tcBorders>
              <w:bottom w:val="single" w:sz="4" w:space="0" w:color="auto"/>
            </w:tcBorders>
          </w:tcPr>
          <w:p w14:paraId="157B59FB" w14:textId="77777777" w:rsidR="000E3AE3" w:rsidRDefault="000E3AE3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8E" w14:paraId="0C159CDB" w14:textId="77777777" w:rsidTr="00BB10DB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3CE3D956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A6C8E" w14:paraId="12536E1E" w14:textId="77777777" w:rsidTr="00BB10DB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342F36BB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8E" w14:paraId="0829FF62" w14:textId="77777777" w:rsidTr="00BB10DB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444E3A93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A6C8E" w14:paraId="312A50D8" w14:textId="77777777" w:rsidTr="00BB10DB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4E370E3E" w14:textId="77777777" w:rsidR="000A6C8E" w:rsidRDefault="000A6C8E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724F34" w14:textId="77777777" w:rsidR="00534140" w:rsidRDefault="00534140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71552" w14:textId="082091F6" w:rsidR="00534140" w:rsidRDefault="00534140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8C51D9" w14:textId="762CD69C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320447" w14:textId="66DAD6F5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75538F" w14:textId="54139DFE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A0FBA8" w14:textId="2DE32277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ADFF2D" w14:textId="602BDDED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EDBB78" w14:textId="77777777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688DFC" w14:textId="77777777" w:rsidR="00B96260" w:rsidRDefault="00724BA0" w:rsidP="00724B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Propose </w:t>
      </w:r>
      <w:r w:rsidRPr="00C2115D">
        <w:rPr>
          <w:rFonts w:ascii="Arial" w:hAnsi="Arial" w:cs="Arial"/>
          <w:b/>
          <w:bCs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</w:t>
      </w:r>
      <w:r w:rsidR="00215445" w:rsidRPr="00215445">
        <w:rPr>
          <w:rFonts w:ascii="Arial" w:hAnsi="Arial" w:cs="Arial"/>
          <w:sz w:val="24"/>
          <w:szCs w:val="24"/>
        </w:rPr>
        <w:t>changes that could be made to th</w:t>
      </w:r>
      <w:r w:rsidR="00EF6C5C">
        <w:rPr>
          <w:rFonts w:ascii="Arial" w:hAnsi="Arial" w:cs="Arial"/>
          <w:sz w:val="24"/>
          <w:szCs w:val="24"/>
        </w:rPr>
        <w:t>e study’s</w:t>
      </w:r>
      <w:r w:rsidR="00215445" w:rsidRPr="00215445">
        <w:rPr>
          <w:rFonts w:ascii="Arial" w:hAnsi="Arial" w:cs="Arial"/>
          <w:sz w:val="24"/>
          <w:szCs w:val="24"/>
        </w:rPr>
        <w:t xml:space="preserve"> experimental design to improve the reliability or validity of data collected. </w:t>
      </w:r>
    </w:p>
    <w:p w14:paraId="78423C14" w14:textId="77777777" w:rsidR="00B96260" w:rsidRDefault="00B96260" w:rsidP="00B96260">
      <w:pPr>
        <w:pStyle w:val="ListParagraph"/>
        <w:rPr>
          <w:rFonts w:ascii="Arial" w:hAnsi="Arial" w:cs="Arial"/>
          <w:sz w:val="24"/>
          <w:szCs w:val="24"/>
        </w:rPr>
      </w:pPr>
    </w:p>
    <w:p w14:paraId="4DCA1CCA" w14:textId="098B2101" w:rsidR="00724BA0" w:rsidRPr="00724BA0" w:rsidRDefault="00724BA0" w:rsidP="00B962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answer</w:t>
      </w:r>
      <w:r w:rsidR="00B962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identify if this change </w:t>
      </w:r>
      <w:proofErr w:type="gramStart"/>
      <w:r w:rsidR="00197E17">
        <w:rPr>
          <w:rFonts w:ascii="Arial" w:hAnsi="Arial" w:cs="Arial"/>
          <w:sz w:val="24"/>
          <w:szCs w:val="24"/>
        </w:rPr>
        <w:t>increases</w:t>
      </w:r>
      <w:proofErr w:type="gramEnd"/>
      <w:r>
        <w:rPr>
          <w:rFonts w:ascii="Arial" w:hAnsi="Arial" w:cs="Arial"/>
          <w:sz w:val="24"/>
          <w:szCs w:val="24"/>
        </w:rPr>
        <w:t xml:space="preserve"> reliability or validity and </w:t>
      </w:r>
      <w:r w:rsidR="00197E17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describe how this occurs.</w:t>
      </w:r>
    </w:p>
    <w:p w14:paraId="60895341" w14:textId="471AD75F" w:rsidR="006A6B39" w:rsidRDefault="00DC7831" w:rsidP="00724BA0">
      <w:pPr>
        <w:pStyle w:val="ListParagraph"/>
        <w:ind w:left="86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B10D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marks) </w:t>
      </w:r>
    </w:p>
    <w:tbl>
      <w:tblPr>
        <w:tblStyle w:val="TableGrid"/>
        <w:tblW w:w="9781" w:type="dxa"/>
        <w:tblInd w:w="51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6A6B39" w14:paraId="5760E729" w14:textId="77777777" w:rsidTr="00B96260">
        <w:trPr>
          <w:trHeight w:val="454"/>
        </w:trPr>
        <w:tc>
          <w:tcPr>
            <w:tcW w:w="9781" w:type="dxa"/>
          </w:tcPr>
          <w:p w14:paraId="237B971D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A6B39" w14:paraId="4240F903" w14:textId="77777777" w:rsidTr="00B96260">
        <w:trPr>
          <w:trHeight w:val="454"/>
        </w:trPr>
        <w:tc>
          <w:tcPr>
            <w:tcW w:w="9781" w:type="dxa"/>
            <w:tcBorders>
              <w:bottom w:val="single" w:sz="4" w:space="0" w:color="auto"/>
            </w:tcBorders>
          </w:tcPr>
          <w:p w14:paraId="3B90EF81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B39" w14:paraId="2A84CBE3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519DB710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A6B39" w14:paraId="4EB487D9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438E8C98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B39" w14:paraId="02AB60E9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7ECC677F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A6B39" w14:paraId="4BDB75F4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03B1822C" w14:textId="77777777" w:rsidR="006A6B39" w:rsidRDefault="006A6B39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0DB" w14:paraId="7550FAAB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0A22D4F9" w14:textId="77777777" w:rsidR="00BB10DB" w:rsidRDefault="00BB10DB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0DB" w14:paraId="1CF103F5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3EAD6463" w14:textId="77777777" w:rsidR="00BB10DB" w:rsidRDefault="00BB10DB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0DB" w14:paraId="381E7366" w14:textId="77777777" w:rsidTr="00B96260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54"/>
        </w:trPr>
        <w:tc>
          <w:tcPr>
            <w:tcW w:w="9781" w:type="dxa"/>
            <w:tcBorders>
              <w:left w:val="nil"/>
              <w:right w:val="nil"/>
            </w:tcBorders>
          </w:tcPr>
          <w:p w14:paraId="6531873F" w14:textId="77777777" w:rsidR="00BB10DB" w:rsidRDefault="00BB10DB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59AAF5" w14:textId="77777777" w:rsidR="00534140" w:rsidRDefault="00534140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586CD3" w14:textId="1BD4A752" w:rsidR="00224CC2" w:rsidRDefault="00224CC2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23BA19" w14:textId="1DA72B99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40503E" w14:textId="0B533531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2C440A" w14:textId="473ADFB1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A45BA6" w14:textId="145CBAAF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729B13" w14:textId="7BB3F706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189A30" w14:textId="44E00AC3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09C72F" w14:textId="07943C80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E19C24" w14:textId="56300045" w:rsidR="00C2115D" w:rsidRDefault="00C2115D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874630" w14:textId="029C613B" w:rsidR="00C2115D" w:rsidRDefault="00C2115D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4AB3FA" w14:textId="77777777" w:rsidR="00C2115D" w:rsidRDefault="00C2115D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9A0A7D" w14:textId="17911516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E29EE5" w14:textId="17F68FFC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FE7363" w14:textId="049D89B1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B7EDEB" w14:textId="77777777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1ED016" w14:textId="77777777" w:rsidR="00390338" w:rsidRDefault="00390338" w:rsidP="00E62A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0BAD8BB0" w14:textId="77777777" w:rsidR="00E62A99" w:rsidRDefault="00D870C7" w:rsidP="00E62A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one family it is common to find multiple individuals who have a </w:t>
      </w:r>
      <w:r w:rsidR="002E734D">
        <w:rPr>
          <w:rFonts w:ascii="Arial" w:hAnsi="Arial" w:cs="Arial"/>
          <w:sz w:val="24"/>
          <w:szCs w:val="24"/>
        </w:rPr>
        <w:t xml:space="preserve">mutation that cause </w:t>
      </w:r>
    </w:p>
    <w:p w14:paraId="548A5F32" w14:textId="25BAD5EC" w:rsidR="00406E60" w:rsidRPr="003D765E" w:rsidRDefault="002E734D" w:rsidP="00E62A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sickle cell </w:t>
      </w:r>
      <w:r w:rsidR="009B3594">
        <w:rPr>
          <w:rFonts w:ascii="Arial" w:hAnsi="Arial" w:cs="Arial"/>
          <w:sz w:val="24"/>
          <w:szCs w:val="24"/>
        </w:rPr>
        <w:t>anaemia</w:t>
      </w:r>
      <w:r w:rsidR="00211C6F">
        <w:rPr>
          <w:rFonts w:ascii="Arial" w:hAnsi="Arial" w:cs="Arial"/>
          <w:sz w:val="24"/>
          <w:szCs w:val="24"/>
        </w:rPr>
        <w:t>.</w:t>
      </w:r>
    </w:p>
    <w:p w14:paraId="0B6274A3" w14:textId="77777777" w:rsidR="003D765E" w:rsidRPr="00406E60" w:rsidRDefault="003D765E" w:rsidP="00E62A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403B4C84" w14:textId="53CFEBFC" w:rsidR="001D00D6" w:rsidRPr="00406E60" w:rsidRDefault="00406E60" w:rsidP="00E62A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 w:rsidRPr="00406E60">
        <w:rPr>
          <w:rFonts w:ascii="Arial" w:hAnsi="Arial" w:cs="Arial"/>
          <w:sz w:val="24"/>
          <w:szCs w:val="24"/>
        </w:rPr>
        <w:t>What does this tell you</w:t>
      </w:r>
      <w:r>
        <w:rPr>
          <w:rFonts w:ascii="Arial" w:hAnsi="Arial" w:cs="Arial"/>
          <w:sz w:val="24"/>
          <w:szCs w:val="24"/>
        </w:rPr>
        <w:t xml:space="preserve"> </w:t>
      </w:r>
      <w:r w:rsidRPr="00406E60">
        <w:rPr>
          <w:rFonts w:ascii="Arial" w:hAnsi="Arial" w:cs="Arial"/>
          <w:sz w:val="24"/>
          <w:szCs w:val="24"/>
        </w:rPr>
        <w:t>about where the original mutation occurred? Justify your response.</w:t>
      </w:r>
    </w:p>
    <w:p w14:paraId="6980C531" w14:textId="4D37D185" w:rsidR="00D870C7" w:rsidRDefault="003D765E" w:rsidP="00E62A99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D21BF" w14:paraId="6DACEDBA" w14:textId="77777777" w:rsidTr="007667CA">
        <w:trPr>
          <w:trHeight w:val="454"/>
        </w:trPr>
        <w:tc>
          <w:tcPr>
            <w:tcW w:w="9781" w:type="dxa"/>
          </w:tcPr>
          <w:p w14:paraId="512340B7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07683D9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222D9483" w14:textId="77777777" w:rsidTr="007667CA">
        <w:trPr>
          <w:trHeight w:val="454"/>
        </w:trPr>
        <w:tc>
          <w:tcPr>
            <w:tcW w:w="9781" w:type="dxa"/>
          </w:tcPr>
          <w:p w14:paraId="1E28E6DE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2E47E702" w14:textId="77777777" w:rsidTr="007667CA">
        <w:trPr>
          <w:trHeight w:val="454"/>
        </w:trPr>
        <w:tc>
          <w:tcPr>
            <w:tcW w:w="9781" w:type="dxa"/>
          </w:tcPr>
          <w:p w14:paraId="49A73277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251735AC" w14:textId="77777777" w:rsidTr="007667CA">
        <w:trPr>
          <w:trHeight w:val="454"/>
        </w:trPr>
        <w:tc>
          <w:tcPr>
            <w:tcW w:w="9781" w:type="dxa"/>
          </w:tcPr>
          <w:p w14:paraId="17760129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E5FFD4" w14:textId="77777777" w:rsidR="00B0612F" w:rsidRDefault="00B0612F" w:rsidP="00E62A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68013F40" w14:textId="6C608108" w:rsidR="00C206CA" w:rsidRDefault="00BD61D4" w:rsidP="00E62A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Both variants of thalassemia</w:t>
      </w:r>
      <w:r w:rsidR="00533E9F">
        <w:rPr>
          <w:rFonts w:ascii="Arial" w:hAnsi="Arial" w:cs="Arial"/>
          <w:sz w:val="24"/>
          <w:szCs w:val="24"/>
        </w:rPr>
        <w:t>, alpha and beta thalassemia provide resistance to malaria.</w:t>
      </w:r>
      <w:r w:rsidR="0051437E">
        <w:rPr>
          <w:rFonts w:ascii="Arial" w:hAnsi="Arial" w:cs="Arial"/>
          <w:sz w:val="24"/>
          <w:szCs w:val="24"/>
        </w:rPr>
        <w:t xml:space="preserve"> V</w:t>
      </w:r>
      <w:r w:rsidR="0051437E" w:rsidRPr="0051437E">
        <w:rPr>
          <w:rFonts w:ascii="Arial" w:hAnsi="Arial" w:cs="Arial"/>
          <w:sz w:val="24"/>
          <w:szCs w:val="24"/>
        </w:rPr>
        <w:t>ariants of alpha thalassemia provide</w:t>
      </w:r>
      <w:r w:rsidR="00471D67">
        <w:rPr>
          <w:rFonts w:ascii="Arial" w:hAnsi="Arial" w:cs="Arial"/>
          <w:sz w:val="24"/>
          <w:szCs w:val="24"/>
        </w:rPr>
        <w:t xml:space="preserve"> </w:t>
      </w:r>
      <w:r w:rsidR="0051437E" w:rsidRPr="0051437E">
        <w:rPr>
          <w:rFonts w:ascii="Arial" w:hAnsi="Arial" w:cs="Arial"/>
          <w:sz w:val="24"/>
          <w:szCs w:val="24"/>
        </w:rPr>
        <w:t>resistance to malaria with little clinical</w:t>
      </w:r>
      <w:r w:rsidR="00C206CA">
        <w:rPr>
          <w:rFonts w:ascii="Arial" w:hAnsi="Arial" w:cs="Arial"/>
          <w:sz w:val="24"/>
          <w:szCs w:val="24"/>
        </w:rPr>
        <w:t xml:space="preserve"> </w:t>
      </w:r>
      <w:r w:rsidR="0051437E" w:rsidRPr="0051437E">
        <w:rPr>
          <w:rFonts w:ascii="Arial" w:hAnsi="Arial" w:cs="Arial"/>
          <w:sz w:val="24"/>
          <w:szCs w:val="24"/>
        </w:rPr>
        <w:t>complication</w:t>
      </w:r>
      <w:r w:rsidR="0051437E">
        <w:rPr>
          <w:rFonts w:ascii="Arial" w:hAnsi="Arial" w:cs="Arial"/>
          <w:sz w:val="24"/>
          <w:szCs w:val="24"/>
        </w:rPr>
        <w:t xml:space="preserve"> whereas </w:t>
      </w:r>
      <w:r w:rsidR="0051437E" w:rsidRPr="0051437E">
        <w:rPr>
          <w:rFonts w:ascii="Arial" w:hAnsi="Arial" w:cs="Arial"/>
          <w:sz w:val="24"/>
          <w:szCs w:val="24"/>
        </w:rPr>
        <w:t>most beta thalassemia variants have significant effects on health. Th</w:t>
      </w:r>
      <w:r w:rsidR="00C206CA">
        <w:rPr>
          <w:rFonts w:ascii="Arial" w:hAnsi="Arial" w:cs="Arial"/>
          <w:sz w:val="24"/>
          <w:szCs w:val="24"/>
        </w:rPr>
        <w:t xml:space="preserve">ese effects include </w:t>
      </w:r>
      <w:r w:rsidR="0051437E" w:rsidRPr="0051437E">
        <w:rPr>
          <w:rFonts w:ascii="Arial" w:hAnsi="Arial" w:cs="Arial"/>
          <w:sz w:val="24"/>
          <w:szCs w:val="24"/>
        </w:rPr>
        <w:t>changes to the skeleton growth, iron overload and death from infection.</w:t>
      </w:r>
      <w:r w:rsidR="00C206CA">
        <w:rPr>
          <w:rFonts w:ascii="Arial" w:hAnsi="Arial" w:cs="Arial"/>
          <w:sz w:val="24"/>
          <w:szCs w:val="24"/>
        </w:rPr>
        <w:t xml:space="preserve"> </w:t>
      </w:r>
    </w:p>
    <w:p w14:paraId="014A92E9" w14:textId="77777777" w:rsidR="00C206CA" w:rsidRDefault="00C206CA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E34D2" w14:textId="77777777" w:rsidR="00E62A99" w:rsidRDefault="00C206CA" w:rsidP="00E62A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B0612F">
        <w:rPr>
          <w:rFonts w:ascii="Arial" w:hAnsi="Arial" w:cs="Arial"/>
          <w:sz w:val="24"/>
          <w:szCs w:val="24"/>
        </w:rPr>
        <w:t xml:space="preserve">Describe how the link between the alpha thalassemia allele and malaria can lead to changes in </w:t>
      </w:r>
    </w:p>
    <w:p w14:paraId="66DF29D0" w14:textId="1BDA2D07" w:rsidR="00C206CA" w:rsidRPr="00B0612F" w:rsidRDefault="00C206CA" w:rsidP="00E62A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 w:rsidRPr="00B0612F">
        <w:rPr>
          <w:rFonts w:ascii="Arial" w:hAnsi="Arial" w:cs="Arial"/>
          <w:sz w:val="24"/>
          <w:szCs w:val="24"/>
        </w:rPr>
        <w:t>the allele frequencies in a population.</w:t>
      </w:r>
      <w:r w:rsidR="006A0CC9" w:rsidRPr="00B0612F">
        <w:rPr>
          <w:rFonts w:ascii="Arial" w:hAnsi="Arial" w:cs="Arial"/>
          <w:sz w:val="24"/>
          <w:szCs w:val="24"/>
        </w:rPr>
        <w:t xml:space="preserve"> </w:t>
      </w:r>
      <w:r w:rsidR="006A0CC9" w:rsidRPr="00B0612F">
        <w:rPr>
          <w:rFonts w:ascii="Arial" w:hAnsi="Arial" w:cs="Arial"/>
          <w:sz w:val="24"/>
          <w:szCs w:val="24"/>
        </w:rPr>
        <w:tab/>
      </w:r>
      <w:r w:rsidR="006A0CC9" w:rsidRPr="00B0612F">
        <w:rPr>
          <w:rFonts w:ascii="Arial" w:hAnsi="Arial" w:cs="Arial"/>
          <w:sz w:val="24"/>
          <w:szCs w:val="24"/>
        </w:rPr>
        <w:tab/>
      </w:r>
      <w:r w:rsidR="006A0CC9" w:rsidRPr="00B0612F">
        <w:rPr>
          <w:rFonts w:ascii="Arial" w:hAnsi="Arial" w:cs="Arial"/>
          <w:sz w:val="24"/>
          <w:szCs w:val="24"/>
        </w:rPr>
        <w:tab/>
      </w:r>
      <w:r w:rsidR="006A0CC9" w:rsidRP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6A0CC9" w:rsidRPr="00B0612F">
        <w:rPr>
          <w:rFonts w:ascii="Arial" w:hAnsi="Arial" w:cs="Arial"/>
          <w:sz w:val="24"/>
          <w:szCs w:val="24"/>
        </w:rPr>
        <w:t>(4 marks)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D21BF" w14:paraId="7D8CD955" w14:textId="77777777" w:rsidTr="007667CA">
        <w:trPr>
          <w:trHeight w:val="454"/>
        </w:trPr>
        <w:tc>
          <w:tcPr>
            <w:tcW w:w="9781" w:type="dxa"/>
          </w:tcPr>
          <w:p w14:paraId="637AEAC1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7D21BF" w14:paraId="3BD8A63C" w14:textId="77777777" w:rsidTr="007D21BF">
        <w:trPr>
          <w:trHeight w:val="510"/>
        </w:trPr>
        <w:tc>
          <w:tcPr>
            <w:tcW w:w="9781" w:type="dxa"/>
            <w:tcBorders>
              <w:bottom w:val="single" w:sz="4" w:space="0" w:color="auto"/>
            </w:tcBorders>
          </w:tcPr>
          <w:p w14:paraId="1F7A8F50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7B86BA49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016E3227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7D21BF" w14:paraId="3ADCAD2F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7AA58498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1CD6B951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3EECC88E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7D21BF" w14:paraId="595E3DF6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74902812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0F0F7525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6912BDFD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1BF" w14:paraId="4213720F" w14:textId="77777777" w:rsidTr="007D21B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2E490361" w14:textId="77777777" w:rsidR="007D21BF" w:rsidRDefault="007D21B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CA6B66" w14:textId="77777777" w:rsidR="004764D2" w:rsidRDefault="004764D2" w:rsidP="00E62A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4D39E51" w14:textId="0866DBEE" w:rsidR="004764D2" w:rsidRDefault="004764D2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D0FF3AE" w14:textId="18043939" w:rsidR="00E62A99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513FF78" w14:textId="77777777" w:rsidR="00E62A99" w:rsidRPr="00B0612F" w:rsidRDefault="00E62A99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C95583B" w14:textId="77777777" w:rsidR="00E62A99" w:rsidRDefault="008722EE" w:rsidP="00E62A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B0612F">
        <w:rPr>
          <w:rFonts w:ascii="Arial" w:hAnsi="Arial" w:cs="Arial"/>
          <w:sz w:val="24"/>
          <w:szCs w:val="24"/>
        </w:rPr>
        <w:t xml:space="preserve">Describe mechanisms underpinning the theory of natural selection that produce changes in a </w:t>
      </w:r>
    </w:p>
    <w:p w14:paraId="452DE767" w14:textId="023D1683" w:rsidR="00390338" w:rsidRPr="00B0612F" w:rsidRDefault="008722EE" w:rsidP="00E62A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 w:rsidRPr="00B0612F">
        <w:rPr>
          <w:rFonts w:ascii="Arial" w:hAnsi="Arial" w:cs="Arial"/>
          <w:sz w:val="24"/>
          <w:szCs w:val="24"/>
        </w:rPr>
        <w:t>gene pool</w:t>
      </w:r>
      <w:r w:rsidR="004764D2" w:rsidRPr="00B0612F">
        <w:rPr>
          <w:rFonts w:ascii="Arial" w:hAnsi="Arial" w:cs="Arial"/>
          <w:sz w:val="24"/>
          <w:szCs w:val="24"/>
        </w:rPr>
        <w:t>.</w:t>
      </w:r>
      <w:r w:rsidR="00B0612F">
        <w:rPr>
          <w:rFonts w:ascii="Arial" w:hAnsi="Arial" w:cs="Arial"/>
          <w:sz w:val="24"/>
          <w:szCs w:val="24"/>
        </w:rPr>
        <w:t xml:space="preserve"> </w:t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</w:r>
      <w:r w:rsidR="00B0612F">
        <w:rPr>
          <w:rFonts w:ascii="Arial" w:hAnsi="Arial" w:cs="Arial"/>
          <w:sz w:val="24"/>
          <w:szCs w:val="24"/>
        </w:rPr>
        <w:tab/>
        <w:t>(4 marks)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0612F" w14:paraId="127B046B" w14:textId="77777777" w:rsidTr="007667CA">
        <w:trPr>
          <w:trHeight w:val="454"/>
        </w:trPr>
        <w:tc>
          <w:tcPr>
            <w:tcW w:w="9781" w:type="dxa"/>
          </w:tcPr>
          <w:p w14:paraId="13111C65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0612F" w14:paraId="0A58685C" w14:textId="77777777" w:rsidTr="007667CA">
        <w:trPr>
          <w:trHeight w:val="510"/>
        </w:trPr>
        <w:tc>
          <w:tcPr>
            <w:tcW w:w="9781" w:type="dxa"/>
            <w:tcBorders>
              <w:bottom w:val="single" w:sz="4" w:space="0" w:color="auto"/>
            </w:tcBorders>
          </w:tcPr>
          <w:p w14:paraId="1465396B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12F" w14:paraId="5E599DDF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7CA84485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0612F" w14:paraId="3C6192F3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2F0A6215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12F" w14:paraId="2B5DA79B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064F4D85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  <w:r w:rsidRPr="000A6C8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0612F" w14:paraId="1B18B091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42F3B94E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12F" w14:paraId="65573786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1D3A6C3E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12F" w14:paraId="5C0F707B" w14:textId="77777777" w:rsidTr="007667CA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10"/>
        </w:trPr>
        <w:tc>
          <w:tcPr>
            <w:tcW w:w="9781" w:type="dxa"/>
            <w:tcBorders>
              <w:left w:val="nil"/>
              <w:right w:val="nil"/>
            </w:tcBorders>
          </w:tcPr>
          <w:p w14:paraId="5DFA07F0" w14:textId="77777777" w:rsidR="00B0612F" w:rsidRDefault="00B0612F" w:rsidP="00E62A9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683D4" w14:textId="77BA1C07" w:rsidR="001A1D36" w:rsidRDefault="001A1D36" w:rsidP="00E6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sectPr w:rsidR="001A1D36" w:rsidSect="009B3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45F"/>
    <w:multiLevelType w:val="hybridMultilevel"/>
    <w:tmpl w:val="D77AFFFC"/>
    <w:lvl w:ilvl="0" w:tplc="6090E976">
      <w:start w:val="8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77E9"/>
    <w:multiLevelType w:val="hybridMultilevel"/>
    <w:tmpl w:val="C9F67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0FE5"/>
    <w:multiLevelType w:val="hybridMultilevel"/>
    <w:tmpl w:val="9A3EC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C7958"/>
    <w:multiLevelType w:val="hybridMultilevel"/>
    <w:tmpl w:val="07EEA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F5A62"/>
    <w:multiLevelType w:val="hybridMultilevel"/>
    <w:tmpl w:val="495E20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F66FC"/>
    <w:multiLevelType w:val="hybridMultilevel"/>
    <w:tmpl w:val="F2CAF4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3A18"/>
    <w:multiLevelType w:val="hybridMultilevel"/>
    <w:tmpl w:val="7E54B9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0B3779"/>
    <w:multiLevelType w:val="hybridMultilevel"/>
    <w:tmpl w:val="BE46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AF"/>
    <w:rsid w:val="00007138"/>
    <w:rsid w:val="000072B8"/>
    <w:rsid w:val="000137D3"/>
    <w:rsid w:val="00021CC1"/>
    <w:rsid w:val="00033AC8"/>
    <w:rsid w:val="00041C5E"/>
    <w:rsid w:val="00066866"/>
    <w:rsid w:val="00080128"/>
    <w:rsid w:val="000A19C3"/>
    <w:rsid w:val="000A2517"/>
    <w:rsid w:val="000A4D82"/>
    <w:rsid w:val="000A6C8E"/>
    <w:rsid w:val="000B4DA9"/>
    <w:rsid w:val="000C4A4B"/>
    <w:rsid w:val="000C5C15"/>
    <w:rsid w:val="000D6ABA"/>
    <w:rsid w:val="000E3AE3"/>
    <w:rsid w:val="000E43FB"/>
    <w:rsid w:val="001041F6"/>
    <w:rsid w:val="001135EF"/>
    <w:rsid w:val="00123195"/>
    <w:rsid w:val="0012483E"/>
    <w:rsid w:val="00125EA0"/>
    <w:rsid w:val="00127F3A"/>
    <w:rsid w:val="00150E16"/>
    <w:rsid w:val="001702A0"/>
    <w:rsid w:val="001751BE"/>
    <w:rsid w:val="00196868"/>
    <w:rsid w:val="00197E17"/>
    <w:rsid w:val="001A1D36"/>
    <w:rsid w:val="001A6FB5"/>
    <w:rsid w:val="001C5418"/>
    <w:rsid w:val="001D00D6"/>
    <w:rsid w:val="001D3989"/>
    <w:rsid w:val="001E7AB6"/>
    <w:rsid w:val="001F3F93"/>
    <w:rsid w:val="00211C6F"/>
    <w:rsid w:val="00215445"/>
    <w:rsid w:val="00224CC2"/>
    <w:rsid w:val="00227969"/>
    <w:rsid w:val="00243B60"/>
    <w:rsid w:val="002507A0"/>
    <w:rsid w:val="00265E8E"/>
    <w:rsid w:val="00277CF0"/>
    <w:rsid w:val="00297458"/>
    <w:rsid w:val="002B4626"/>
    <w:rsid w:val="002B4682"/>
    <w:rsid w:val="002C7411"/>
    <w:rsid w:val="002D6A88"/>
    <w:rsid w:val="002E156D"/>
    <w:rsid w:val="002E734D"/>
    <w:rsid w:val="003473C3"/>
    <w:rsid w:val="0035098C"/>
    <w:rsid w:val="00367400"/>
    <w:rsid w:val="00372FF5"/>
    <w:rsid w:val="003846DC"/>
    <w:rsid w:val="00390338"/>
    <w:rsid w:val="00395CC8"/>
    <w:rsid w:val="003B0650"/>
    <w:rsid w:val="003D765E"/>
    <w:rsid w:val="003E3E83"/>
    <w:rsid w:val="003E4BBC"/>
    <w:rsid w:val="00406E60"/>
    <w:rsid w:val="00413E59"/>
    <w:rsid w:val="00421D3F"/>
    <w:rsid w:val="004233E1"/>
    <w:rsid w:val="004352F2"/>
    <w:rsid w:val="00471D67"/>
    <w:rsid w:val="00471F6E"/>
    <w:rsid w:val="004764D2"/>
    <w:rsid w:val="0047688B"/>
    <w:rsid w:val="004914FC"/>
    <w:rsid w:val="004A0842"/>
    <w:rsid w:val="004A4683"/>
    <w:rsid w:val="004C1C50"/>
    <w:rsid w:val="004D1AD7"/>
    <w:rsid w:val="004D32F9"/>
    <w:rsid w:val="004F5474"/>
    <w:rsid w:val="0051437E"/>
    <w:rsid w:val="00533E9F"/>
    <w:rsid w:val="00534140"/>
    <w:rsid w:val="00540B63"/>
    <w:rsid w:val="0057577D"/>
    <w:rsid w:val="00577AE7"/>
    <w:rsid w:val="00577CEA"/>
    <w:rsid w:val="00582C15"/>
    <w:rsid w:val="0059114A"/>
    <w:rsid w:val="005A4C8E"/>
    <w:rsid w:val="005A7EAF"/>
    <w:rsid w:val="005D3622"/>
    <w:rsid w:val="005D3D93"/>
    <w:rsid w:val="005F384E"/>
    <w:rsid w:val="005F52E5"/>
    <w:rsid w:val="005F6902"/>
    <w:rsid w:val="00602546"/>
    <w:rsid w:val="00647244"/>
    <w:rsid w:val="00677FC7"/>
    <w:rsid w:val="00692728"/>
    <w:rsid w:val="006A0CC9"/>
    <w:rsid w:val="006A6B39"/>
    <w:rsid w:val="006B7C0D"/>
    <w:rsid w:val="006D2FFF"/>
    <w:rsid w:val="006F4C3E"/>
    <w:rsid w:val="00702D31"/>
    <w:rsid w:val="0070655E"/>
    <w:rsid w:val="00707EBD"/>
    <w:rsid w:val="00724BA0"/>
    <w:rsid w:val="0072667C"/>
    <w:rsid w:val="00727EBF"/>
    <w:rsid w:val="00732F81"/>
    <w:rsid w:val="00742130"/>
    <w:rsid w:val="00742181"/>
    <w:rsid w:val="00766C81"/>
    <w:rsid w:val="007771EE"/>
    <w:rsid w:val="0077779F"/>
    <w:rsid w:val="007B020B"/>
    <w:rsid w:val="007B077A"/>
    <w:rsid w:val="007D21BF"/>
    <w:rsid w:val="007D7038"/>
    <w:rsid w:val="007D7CF5"/>
    <w:rsid w:val="007F1F51"/>
    <w:rsid w:val="007F3528"/>
    <w:rsid w:val="007F6418"/>
    <w:rsid w:val="0080263B"/>
    <w:rsid w:val="0080369A"/>
    <w:rsid w:val="00810F6E"/>
    <w:rsid w:val="00813CB1"/>
    <w:rsid w:val="0083595C"/>
    <w:rsid w:val="008722EE"/>
    <w:rsid w:val="00874FDD"/>
    <w:rsid w:val="008A3945"/>
    <w:rsid w:val="008C6E50"/>
    <w:rsid w:val="008E27AF"/>
    <w:rsid w:val="009145CC"/>
    <w:rsid w:val="009168D2"/>
    <w:rsid w:val="00921367"/>
    <w:rsid w:val="009226A0"/>
    <w:rsid w:val="00927E01"/>
    <w:rsid w:val="0093159D"/>
    <w:rsid w:val="009327F0"/>
    <w:rsid w:val="00954ADD"/>
    <w:rsid w:val="00992DB1"/>
    <w:rsid w:val="009A0713"/>
    <w:rsid w:val="009A1F37"/>
    <w:rsid w:val="009A6BCC"/>
    <w:rsid w:val="009B3594"/>
    <w:rsid w:val="009B6A02"/>
    <w:rsid w:val="009D1CD2"/>
    <w:rsid w:val="00A03555"/>
    <w:rsid w:val="00A05B7B"/>
    <w:rsid w:val="00A21378"/>
    <w:rsid w:val="00A362DE"/>
    <w:rsid w:val="00A3695B"/>
    <w:rsid w:val="00A7267C"/>
    <w:rsid w:val="00A84B09"/>
    <w:rsid w:val="00A903F5"/>
    <w:rsid w:val="00AA3249"/>
    <w:rsid w:val="00AF29F4"/>
    <w:rsid w:val="00B0612F"/>
    <w:rsid w:val="00B23A5A"/>
    <w:rsid w:val="00B25753"/>
    <w:rsid w:val="00B4032C"/>
    <w:rsid w:val="00B47ECC"/>
    <w:rsid w:val="00B50589"/>
    <w:rsid w:val="00B533BC"/>
    <w:rsid w:val="00B77A4A"/>
    <w:rsid w:val="00B96260"/>
    <w:rsid w:val="00BB10DB"/>
    <w:rsid w:val="00BC5D8F"/>
    <w:rsid w:val="00BD2BED"/>
    <w:rsid w:val="00BD61D4"/>
    <w:rsid w:val="00C00F69"/>
    <w:rsid w:val="00C206CA"/>
    <w:rsid w:val="00C20DC4"/>
    <w:rsid w:val="00C2115D"/>
    <w:rsid w:val="00C414C3"/>
    <w:rsid w:val="00C53AA5"/>
    <w:rsid w:val="00C53DB6"/>
    <w:rsid w:val="00C610B4"/>
    <w:rsid w:val="00C75133"/>
    <w:rsid w:val="00C77804"/>
    <w:rsid w:val="00C80968"/>
    <w:rsid w:val="00CB300F"/>
    <w:rsid w:val="00CB46A7"/>
    <w:rsid w:val="00CD1CBF"/>
    <w:rsid w:val="00D67E43"/>
    <w:rsid w:val="00D870C7"/>
    <w:rsid w:val="00D963FE"/>
    <w:rsid w:val="00DA3674"/>
    <w:rsid w:val="00DC7831"/>
    <w:rsid w:val="00E07DBF"/>
    <w:rsid w:val="00E31227"/>
    <w:rsid w:val="00E4679B"/>
    <w:rsid w:val="00E54800"/>
    <w:rsid w:val="00E60E67"/>
    <w:rsid w:val="00E62A99"/>
    <w:rsid w:val="00E65ADE"/>
    <w:rsid w:val="00E730BC"/>
    <w:rsid w:val="00E83C30"/>
    <w:rsid w:val="00EB29CD"/>
    <w:rsid w:val="00ED716F"/>
    <w:rsid w:val="00EE2B68"/>
    <w:rsid w:val="00EE429E"/>
    <w:rsid w:val="00EE5D8A"/>
    <w:rsid w:val="00EF6C5C"/>
    <w:rsid w:val="00F1784D"/>
    <w:rsid w:val="00F22293"/>
    <w:rsid w:val="00F23D6B"/>
    <w:rsid w:val="00F3198E"/>
    <w:rsid w:val="00F42F81"/>
    <w:rsid w:val="00F43125"/>
    <w:rsid w:val="00F62999"/>
    <w:rsid w:val="00FA0B01"/>
    <w:rsid w:val="00FA2279"/>
    <w:rsid w:val="00FA3FF6"/>
    <w:rsid w:val="00FA53E1"/>
    <w:rsid w:val="00FB7711"/>
    <w:rsid w:val="00FC3E22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8B19"/>
  <w15:chartTrackingRefBased/>
  <w15:docId w15:val="{7D33B2A7-AFF5-4245-A8F5-9F2B094B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86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5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5A7EAF"/>
    <w:rPr>
      <w:color w:val="0000FF"/>
      <w:u w:val="single"/>
    </w:rPr>
  </w:style>
  <w:style w:type="paragraph" w:customStyle="1" w:styleId="ListItem">
    <w:name w:val="List Item"/>
    <w:basedOn w:val="Normal"/>
    <w:link w:val="ListItemChar"/>
    <w:qFormat/>
    <w:rsid w:val="002B4626"/>
    <w:pPr>
      <w:spacing w:before="120" w:after="120" w:line="276" w:lineRule="auto"/>
    </w:pPr>
    <w:rPr>
      <w:rFonts w:ascii="Arial" w:hAnsi="Arial" w:cs="Arial"/>
      <w:iCs/>
      <w:color w:val="595959" w:themeColor="text1" w:themeTint="A6"/>
      <w:kern w:val="0"/>
      <w:lang w:eastAsia="en-AU"/>
      <w14:ligatures w14:val="none"/>
    </w:rPr>
  </w:style>
  <w:style w:type="character" w:customStyle="1" w:styleId="ListItemChar">
    <w:name w:val="List Item Char"/>
    <w:basedOn w:val="DefaultParagraphFont"/>
    <w:link w:val="ListItem"/>
    <w:rsid w:val="002B4626"/>
    <w:rPr>
      <w:rFonts w:ascii="Arial" w:hAnsi="Arial" w:cs="Arial"/>
      <w:iCs/>
      <w:color w:val="595959" w:themeColor="text1" w:themeTint="A6"/>
      <w:kern w:val="0"/>
      <w:lang w:val="en-AU"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2B4626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34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6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ynthego.com/crispr-sickle-cell-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lbi.nih.gov/health-topics/sickle-cell-disea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ANNEAR Kimberley [Northam Senior High School]</dc:creator>
  <cp:keywords/>
  <dc:description/>
  <cp:lastModifiedBy>DANIEL Janine-Helen [Atwell College]</cp:lastModifiedBy>
  <cp:revision>2</cp:revision>
  <dcterms:created xsi:type="dcterms:W3CDTF">2023-06-20T04:29:00Z</dcterms:created>
  <dcterms:modified xsi:type="dcterms:W3CDTF">2023-06-20T04:29:00Z</dcterms:modified>
</cp:coreProperties>
</file>