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D1E9F" w14:textId="77777777" w:rsidR="00A319D1" w:rsidRPr="00521B2E" w:rsidRDefault="00521B2E" w:rsidP="00521B2E">
      <w:pPr>
        <w:tabs>
          <w:tab w:val="left" w:pos="4410"/>
        </w:tabs>
        <w:spacing w:line="307" w:lineRule="auto"/>
        <w:ind w:right="691"/>
        <w:rPr>
          <w:rFonts w:ascii="Cambria"/>
          <w:b/>
          <w:bCs/>
          <w:color w:val="4F81BD" w:themeColor="accent1"/>
          <w:sz w:val="40"/>
          <w:szCs w:val="40"/>
        </w:rPr>
      </w:pPr>
      <w:r>
        <w:rPr>
          <w:rFonts w:ascii="Cambria"/>
          <w:b/>
          <w:bCs/>
          <w:noProof/>
          <w:color w:val="FF0000"/>
          <w:sz w:val="40"/>
          <w:szCs w:val="40"/>
          <w:lang w:bidi="ar-SA"/>
        </w:rPr>
        <w:drawing>
          <wp:anchor distT="0" distB="0" distL="114300" distR="114300" simplePos="0" relativeHeight="251658240" behindDoc="0" locked="0" layoutInCell="1" allowOverlap="1" wp14:anchorId="66C5977C" wp14:editId="45516D8D">
            <wp:simplePos x="0" y="0"/>
            <wp:positionH relativeFrom="column">
              <wp:posOffset>254000</wp:posOffset>
            </wp:positionH>
            <wp:positionV relativeFrom="paragraph">
              <wp:posOffset>19050</wp:posOffset>
            </wp:positionV>
            <wp:extent cx="2181225" cy="95250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80F89" w:rsidRPr="366153B4">
        <w:rPr>
          <w:rFonts w:ascii="Cambria"/>
          <w:b/>
          <w:bCs/>
          <w:color w:val="FF0000"/>
          <w:sz w:val="40"/>
          <w:szCs w:val="40"/>
        </w:rPr>
        <w:t xml:space="preserve">   </w:t>
      </w:r>
      <w:r>
        <w:rPr>
          <w:rFonts w:ascii="Cambria"/>
          <w:b/>
          <w:bCs/>
          <w:color w:val="FF0000"/>
          <w:sz w:val="40"/>
          <w:szCs w:val="40"/>
        </w:rPr>
        <w:tab/>
      </w:r>
      <w:r w:rsidRPr="00521B2E">
        <w:rPr>
          <w:rFonts w:ascii="Cambria"/>
          <w:b/>
          <w:bCs/>
          <w:color w:val="4F81BD" w:themeColor="accent1"/>
          <w:sz w:val="40"/>
          <w:szCs w:val="40"/>
        </w:rPr>
        <w:t>Southern River College</w:t>
      </w:r>
    </w:p>
    <w:p w14:paraId="385C9F97" w14:textId="77777777" w:rsidR="00A319D1" w:rsidRPr="00521B2E" w:rsidRDefault="00A57D97" w:rsidP="00521B2E">
      <w:pPr>
        <w:tabs>
          <w:tab w:val="left" w:pos="4410"/>
        </w:tabs>
        <w:spacing w:line="307" w:lineRule="auto"/>
        <w:ind w:left="1440" w:right="691" w:firstLine="720"/>
        <w:rPr>
          <w:rFonts w:ascii="Cambria"/>
          <w:b/>
          <w:bCs/>
          <w:color w:val="4F81BD" w:themeColor="accent1"/>
          <w:sz w:val="40"/>
          <w:szCs w:val="40"/>
        </w:rPr>
      </w:pPr>
      <w:r w:rsidRPr="00521B2E">
        <w:rPr>
          <w:rFonts w:ascii="Cambria"/>
          <w:b/>
          <w:bCs/>
          <w:color w:val="4F81BD" w:themeColor="accent1"/>
          <w:sz w:val="40"/>
          <w:szCs w:val="40"/>
        </w:rPr>
        <w:t xml:space="preserve">  </w:t>
      </w:r>
      <w:r w:rsidRPr="00521B2E">
        <w:rPr>
          <w:rFonts w:ascii="Cambria"/>
          <w:b/>
          <w:color w:val="4F81BD" w:themeColor="accent1"/>
          <w:sz w:val="40"/>
        </w:rPr>
        <w:tab/>
      </w:r>
      <w:r w:rsidR="004B26BB" w:rsidRPr="00521B2E">
        <w:rPr>
          <w:rFonts w:ascii="Cambria"/>
          <w:b/>
          <w:bCs/>
          <w:color w:val="4F81BD" w:themeColor="accent1"/>
          <w:sz w:val="40"/>
          <w:szCs w:val="40"/>
        </w:rPr>
        <w:t>Exam Preparation</w:t>
      </w:r>
      <w:r w:rsidR="003C4456" w:rsidRPr="00521B2E">
        <w:rPr>
          <w:rFonts w:ascii="Cambria"/>
          <w:b/>
          <w:bCs/>
          <w:color w:val="4F81BD" w:themeColor="accent1"/>
          <w:sz w:val="40"/>
          <w:szCs w:val="40"/>
        </w:rPr>
        <w:t xml:space="preserve"> Courses</w:t>
      </w:r>
    </w:p>
    <w:p w14:paraId="546337ED" w14:textId="77777777" w:rsidR="00527E25" w:rsidRDefault="00A80F89" w:rsidP="00521B2E">
      <w:pPr>
        <w:tabs>
          <w:tab w:val="left" w:pos="4410"/>
        </w:tabs>
        <w:spacing w:line="307" w:lineRule="auto"/>
        <w:ind w:right="691" w:firstLine="720"/>
        <w:rPr>
          <w:rFonts w:ascii="Cambria"/>
          <w:b/>
          <w:bCs/>
          <w:sz w:val="40"/>
          <w:szCs w:val="40"/>
        </w:rPr>
      </w:pPr>
      <w:r w:rsidRPr="366153B4">
        <w:rPr>
          <w:rFonts w:ascii="Cambria"/>
          <w:b/>
          <w:bCs/>
          <w:sz w:val="40"/>
          <w:szCs w:val="40"/>
        </w:rPr>
        <w:t xml:space="preserve">  </w:t>
      </w:r>
      <w:r>
        <w:rPr>
          <w:rFonts w:ascii="Cambria"/>
          <w:b/>
          <w:sz w:val="40"/>
        </w:rPr>
        <w:tab/>
      </w:r>
      <w:r w:rsidR="004808D6" w:rsidRPr="366153B4">
        <w:rPr>
          <w:rFonts w:ascii="Cambria"/>
          <w:b/>
          <w:bCs/>
          <w:sz w:val="40"/>
          <w:szCs w:val="40"/>
        </w:rPr>
        <w:t>Focus Area Requests</w:t>
      </w:r>
    </w:p>
    <w:p w14:paraId="7D65514A" w14:textId="77777777" w:rsidR="00A57D97" w:rsidRDefault="00A57D97" w:rsidP="00A319D1">
      <w:pPr>
        <w:pStyle w:val="BodyText"/>
        <w:spacing w:before="122" w:line="196" w:lineRule="auto"/>
        <w:ind w:left="180" w:right="116"/>
        <w:jc w:val="both"/>
        <w:rPr>
          <w:sz w:val="22"/>
          <w:szCs w:val="22"/>
        </w:rPr>
      </w:pPr>
      <w:bookmarkStart w:id="0" w:name="Duncraig_Senior_High_School_–_Exam_Prepa"/>
      <w:bookmarkEnd w:id="0"/>
    </w:p>
    <w:p w14:paraId="32EC8E0D" w14:textId="508ED2BE" w:rsidR="00527E25" w:rsidRPr="005A24B4" w:rsidRDefault="366153B4" w:rsidP="007504A4">
      <w:pPr>
        <w:ind w:left="180" w:right="50"/>
      </w:pPr>
      <w:r w:rsidRPr="00521B2E">
        <w:t>Academic Task Force teachers will soon be conducting a</w:t>
      </w:r>
      <w:r w:rsidR="00521B2E" w:rsidRPr="00521B2E">
        <w:t xml:space="preserve">n Exam Preparation Course </w:t>
      </w:r>
      <w:r w:rsidRPr="00521B2E">
        <w:t xml:space="preserve">exclusively for Year 12 </w:t>
      </w:r>
      <w:r w:rsidR="00521B2E" w:rsidRPr="00521B2E">
        <w:t>Southern River College</w:t>
      </w:r>
      <w:r w:rsidRPr="00521B2E">
        <w:t xml:space="preserve"> students</w:t>
      </w:r>
      <w:r>
        <w:t xml:space="preserve">. To ensure the focus of the classes best meets the needs of your students and your course teachers, please complete the form below and return to Academic Task Force by </w:t>
      </w:r>
      <w:r w:rsidR="000017B6">
        <w:t xml:space="preserve">Monday </w:t>
      </w:r>
      <w:r w:rsidR="00240290">
        <w:t>3rd</w:t>
      </w:r>
      <w:r w:rsidR="000017B6">
        <w:t xml:space="preserve"> May</w:t>
      </w:r>
      <w:r>
        <w:t>. We need to receive this information asap to allow time to prepare adequately to address your focus area requests.</w:t>
      </w:r>
    </w:p>
    <w:p w14:paraId="38126077" w14:textId="77777777" w:rsidR="00527E25" w:rsidRPr="005A24B4" w:rsidRDefault="004808D6" w:rsidP="00A319D1">
      <w:pPr>
        <w:pStyle w:val="BodyText"/>
        <w:spacing w:before="165"/>
        <w:ind w:left="180"/>
        <w:jc w:val="both"/>
        <w:rPr>
          <w:sz w:val="22"/>
          <w:szCs w:val="22"/>
        </w:rPr>
      </w:pPr>
      <w:r w:rsidRPr="007504A4">
        <w:rPr>
          <w:sz w:val="22"/>
          <w:szCs w:val="22"/>
          <w:highlight w:val="yellow"/>
        </w:rPr>
        <w:t xml:space="preserve">Remember the class is only </w:t>
      </w:r>
      <w:r w:rsidR="000017B6" w:rsidRPr="007504A4">
        <w:rPr>
          <w:sz w:val="22"/>
          <w:szCs w:val="22"/>
          <w:highlight w:val="yellow"/>
        </w:rPr>
        <w:t>2</w:t>
      </w:r>
      <w:r w:rsidRPr="007504A4">
        <w:rPr>
          <w:sz w:val="22"/>
          <w:szCs w:val="22"/>
          <w:highlight w:val="yellow"/>
        </w:rPr>
        <w:t xml:space="preserve"> hours so pick the top</w:t>
      </w:r>
      <w:r w:rsidR="00FD676F" w:rsidRPr="007504A4">
        <w:rPr>
          <w:sz w:val="22"/>
          <w:szCs w:val="22"/>
          <w:highlight w:val="yellow"/>
        </w:rPr>
        <w:t xml:space="preserve"> </w:t>
      </w:r>
      <w:r w:rsidR="007504A4" w:rsidRPr="007504A4">
        <w:rPr>
          <w:sz w:val="22"/>
          <w:szCs w:val="22"/>
          <w:highlight w:val="yellow"/>
        </w:rPr>
        <w:t>one to two</w:t>
      </w:r>
      <w:r w:rsidRPr="007504A4">
        <w:rPr>
          <w:sz w:val="22"/>
          <w:szCs w:val="22"/>
          <w:highlight w:val="yellow"/>
        </w:rPr>
        <w:t xml:space="preserve"> areas for the teacher to cover.</w:t>
      </w:r>
    </w:p>
    <w:p w14:paraId="340B839B" w14:textId="77777777" w:rsidR="00527E25" w:rsidRPr="00CC69BB" w:rsidRDefault="00527E25">
      <w:pPr>
        <w:pStyle w:val="BodyText"/>
        <w:spacing w:before="4"/>
        <w:rPr>
          <w:sz w:val="12"/>
          <w:szCs w:val="22"/>
        </w:rPr>
      </w:pPr>
    </w:p>
    <w:p w14:paraId="38C4AB00" w14:textId="20E3FBC9" w:rsidR="00527E25" w:rsidRPr="005A24B4" w:rsidRDefault="004808D6" w:rsidP="00CC69BB">
      <w:pPr>
        <w:pStyle w:val="BodyText"/>
        <w:tabs>
          <w:tab w:val="left" w:pos="5561"/>
        </w:tabs>
        <w:spacing w:before="80"/>
        <w:ind w:left="144"/>
        <w:rPr>
          <w:sz w:val="22"/>
          <w:szCs w:val="22"/>
        </w:rPr>
      </w:pPr>
      <w:r w:rsidRPr="005A24B4">
        <w:rPr>
          <w:sz w:val="22"/>
          <w:szCs w:val="22"/>
        </w:rPr>
        <w:t>Course:</w:t>
      </w:r>
      <w:r w:rsidR="00FD676F" w:rsidRPr="005A24B4">
        <w:rPr>
          <w:sz w:val="22"/>
          <w:szCs w:val="22"/>
        </w:rPr>
        <w:t xml:space="preserve">   </w:t>
      </w:r>
      <w:sdt>
        <w:sdtPr>
          <w:rPr>
            <w:sz w:val="22"/>
            <w:szCs w:val="22"/>
          </w:rPr>
          <w:id w:val="1110699308"/>
          <w:placeholder>
            <w:docPart w:val="01E8BE398B6B4FC1AD618753272C4943"/>
          </w:placeholder>
        </w:sdtPr>
        <w:sdtEndPr/>
        <w:sdtContent>
          <w:r w:rsidR="006472CA">
            <w:rPr>
              <w:sz w:val="22"/>
              <w:szCs w:val="22"/>
            </w:rPr>
            <w:t xml:space="preserve">Year 12 ATAR </w:t>
          </w:r>
          <w:r w:rsidR="00240290">
            <w:rPr>
              <w:sz w:val="22"/>
              <w:szCs w:val="22"/>
            </w:rPr>
            <w:t>Human Biology</w:t>
          </w:r>
          <w:r w:rsidR="7AF6222F">
            <w:rPr>
              <w:sz w:val="22"/>
              <w:szCs w:val="22"/>
            </w:rPr>
            <w:t xml:space="preserve"> </w:t>
          </w:r>
        </w:sdtContent>
      </w:sdt>
      <w:r w:rsidRPr="005A24B4">
        <w:rPr>
          <w:sz w:val="22"/>
          <w:szCs w:val="22"/>
        </w:rPr>
        <w:tab/>
        <w:t>Year Group:</w:t>
      </w:r>
      <w:r w:rsidR="00FD676F" w:rsidRPr="005A24B4">
        <w:rPr>
          <w:sz w:val="22"/>
          <w:szCs w:val="22"/>
        </w:rPr>
        <w:t xml:space="preserve">  </w:t>
      </w:r>
      <w:sdt>
        <w:sdtPr>
          <w:rPr>
            <w:color w:val="548DD4" w:themeColor="text2" w:themeTint="99"/>
            <w:sz w:val="22"/>
            <w:szCs w:val="22"/>
          </w:rPr>
          <w:id w:val="-1948758797"/>
          <w:placeholder>
            <w:docPart w:val="9E81B2C665E94C008CCAE997F5C528D8"/>
          </w:placeholder>
          <w:comboBox>
            <w:listItem w:value="Select Year Level from Drop Down"/>
            <w:listItem w:displayText="Year 12" w:value="Year 12"/>
            <w:listItem w:displayText="Year 11" w:value="Year 11"/>
            <w:listItem w:displayText="Year 10" w:value="Year 10"/>
            <w:listItem w:displayText="Year 9" w:value="Year 9"/>
            <w:listItem w:displayText="Year 8" w:value="Year 8"/>
            <w:listItem w:displayText="Year 7" w:value="Year 7"/>
          </w:comboBox>
        </w:sdtPr>
        <w:sdtEndPr/>
        <w:sdtContent>
          <w:r w:rsidR="006472CA">
            <w:rPr>
              <w:color w:val="548DD4" w:themeColor="text2" w:themeTint="99"/>
              <w:sz w:val="22"/>
              <w:szCs w:val="22"/>
            </w:rPr>
            <w:t>Year 12</w:t>
          </w:r>
        </w:sdtContent>
      </w:sdt>
    </w:p>
    <w:p w14:paraId="6BE0E2BC" w14:textId="77777777" w:rsidR="00527E25" w:rsidRPr="005A24B4" w:rsidRDefault="00527E25" w:rsidP="00A319D1">
      <w:pPr>
        <w:pStyle w:val="BodyText"/>
        <w:ind w:left="144"/>
        <w:rPr>
          <w:sz w:val="22"/>
          <w:szCs w:val="22"/>
        </w:rPr>
      </w:pPr>
    </w:p>
    <w:p w14:paraId="2D6727EE" w14:textId="77777777" w:rsidR="00A319D1" w:rsidRPr="005A24B4" w:rsidRDefault="004808D6" w:rsidP="00A319D1">
      <w:pPr>
        <w:spacing w:line="278" w:lineRule="auto"/>
        <w:ind w:left="144" w:right="128"/>
      </w:pPr>
      <w:r w:rsidRPr="005A24B4">
        <w:rPr>
          <w:b/>
        </w:rPr>
        <w:t xml:space="preserve">Head of Learning Area contact information: </w:t>
      </w:r>
      <w:r w:rsidRPr="005A24B4">
        <w:t>This is to allow the Academic Task Force revision teacher</w:t>
      </w:r>
      <w:r w:rsidR="009B2164">
        <w:t>s</w:t>
      </w:r>
      <w:r w:rsidRPr="005A24B4">
        <w:t xml:space="preserve"> to </w:t>
      </w:r>
      <w:r w:rsidR="009B2164">
        <w:t>communicate</w:t>
      </w:r>
      <w:r w:rsidRPr="005A24B4">
        <w:t xml:space="preserve"> with the appropriate Head of Learning Area if required.</w:t>
      </w:r>
    </w:p>
    <w:p w14:paraId="6973A302" w14:textId="77777777" w:rsidR="00527E25" w:rsidRPr="005A24B4" w:rsidRDefault="00A319D1" w:rsidP="00A319D1">
      <w:pPr>
        <w:spacing w:line="278" w:lineRule="auto"/>
        <w:ind w:left="144" w:right="128"/>
      </w:pPr>
      <w:r w:rsidRPr="005A24B4">
        <w:rPr>
          <w:b/>
        </w:rPr>
        <w:t>Head of Learning Area</w:t>
      </w:r>
      <w:r w:rsidRPr="005A24B4">
        <w:t xml:space="preserve">:               </w:t>
      </w:r>
      <w:sdt>
        <w:sdtPr>
          <w:rPr>
            <w:color w:val="548DD4" w:themeColor="text2" w:themeTint="99"/>
          </w:rPr>
          <w:id w:val="-439836271"/>
          <w:placeholder>
            <w:docPart w:val="16223C371B564F40A3D42367E684B0C0"/>
          </w:placeholder>
        </w:sdtPr>
        <w:sdtEndPr/>
        <w:sdtContent>
          <w:r w:rsidR="006472CA">
            <w:rPr>
              <w:color w:val="548DD4" w:themeColor="text2" w:themeTint="99"/>
            </w:rPr>
            <w:t>Robert Forte - Science</w:t>
          </w:r>
        </w:sdtContent>
      </w:sdt>
    </w:p>
    <w:p w14:paraId="144183DB" w14:textId="77777777" w:rsidR="00A319D1" w:rsidRPr="005A24B4" w:rsidRDefault="00A319D1" w:rsidP="005A24B4">
      <w:pPr>
        <w:spacing w:before="40" w:line="278" w:lineRule="auto"/>
        <w:ind w:left="144" w:right="130"/>
      </w:pPr>
      <w:r w:rsidRPr="005A24B4">
        <w:rPr>
          <w:b/>
        </w:rPr>
        <w:t xml:space="preserve">Email Address:                     </w:t>
      </w:r>
      <w:r w:rsidR="005A24B4">
        <w:rPr>
          <w:b/>
        </w:rPr>
        <w:t xml:space="preserve"> </w:t>
      </w:r>
      <w:r w:rsidRPr="005A24B4">
        <w:rPr>
          <w:b/>
        </w:rPr>
        <w:t xml:space="preserve">       </w:t>
      </w:r>
      <w:r w:rsidRPr="005A24B4">
        <w:t xml:space="preserve"> </w:t>
      </w:r>
      <w:sdt>
        <w:sdtPr>
          <w:id w:val="-1461252314"/>
          <w:placeholder>
            <w:docPart w:val="50D81379AE664B639248D2F42DF26201"/>
          </w:placeholder>
        </w:sdtPr>
        <w:sdtEndPr/>
        <w:sdtContent>
          <w:r w:rsidR="006472CA">
            <w:t>robert.forte@education.wa.edu.au</w:t>
          </w:r>
        </w:sdtContent>
      </w:sdt>
    </w:p>
    <w:p w14:paraId="306C3343" w14:textId="77777777" w:rsidR="00A319D1" w:rsidRPr="005A24B4" w:rsidRDefault="00A319D1" w:rsidP="005A24B4">
      <w:pPr>
        <w:spacing w:before="60"/>
        <w:ind w:left="144" w:right="130"/>
        <w:rPr>
          <w:b/>
        </w:rPr>
      </w:pPr>
      <w:r w:rsidRPr="005A24B4">
        <w:rPr>
          <w:b/>
        </w:rPr>
        <w:t xml:space="preserve">Best contact phone number:     </w:t>
      </w:r>
      <w:sdt>
        <w:sdtPr>
          <w:id w:val="-356113108"/>
          <w:placeholder>
            <w:docPart w:val="067802F2462445E78B05E6B2F13859D8"/>
          </w:placeholder>
        </w:sdtPr>
        <w:sdtEndPr/>
        <w:sdtContent>
          <w:r w:rsidR="006472CA">
            <w:t>0406242476</w:t>
          </w:r>
        </w:sdtContent>
      </w:sdt>
      <w:r w:rsidRPr="005A24B4">
        <w:rPr>
          <w:b/>
        </w:rPr>
        <w:t xml:space="preserve">   </w:t>
      </w:r>
      <w:r w:rsidRPr="005A24B4">
        <w:t xml:space="preserve"> </w:t>
      </w:r>
    </w:p>
    <w:p w14:paraId="41F76EDA" w14:textId="77777777" w:rsidR="00527E25" w:rsidRPr="005A24B4" w:rsidRDefault="00527E25" w:rsidP="00A319D1">
      <w:pPr>
        <w:ind w:left="144"/>
      </w:pPr>
    </w:p>
    <w:p w14:paraId="4C646F0C" w14:textId="1DDBA1D2" w:rsidR="00527E25" w:rsidRPr="005A24B4" w:rsidRDefault="004808D6" w:rsidP="005A24B4">
      <w:pPr>
        <w:ind w:left="144" w:right="50"/>
        <w:rPr>
          <w:color w:val="0000FF"/>
          <w:u w:val="single" w:color="0000FF"/>
        </w:rPr>
      </w:pPr>
      <w:r w:rsidRPr="005A24B4">
        <w:rPr>
          <w:b/>
        </w:rPr>
        <w:t>Return</w:t>
      </w:r>
      <w:r w:rsidRPr="005A24B4">
        <w:rPr>
          <w:b/>
          <w:spacing w:val="-5"/>
        </w:rPr>
        <w:t xml:space="preserve"> </w:t>
      </w:r>
      <w:r w:rsidRPr="005A24B4">
        <w:rPr>
          <w:b/>
        </w:rPr>
        <w:t>this</w:t>
      </w:r>
      <w:r w:rsidRPr="005A24B4">
        <w:rPr>
          <w:b/>
          <w:spacing w:val="-8"/>
        </w:rPr>
        <w:t xml:space="preserve"> </w:t>
      </w:r>
      <w:r w:rsidRPr="005A24B4">
        <w:rPr>
          <w:b/>
        </w:rPr>
        <w:t>completed</w:t>
      </w:r>
      <w:r w:rsidRPr="005A24B4">
        <w:rPr>
          <w:b/>
          <w:spacing w:val="-4"/>
        </w:rPr>
        <w:t xml:space="preserve"> </w:t>
      </w:r>
      <w:r w:rsidRPr="005A24B4">
        <w:rPr>
          <w:b/>
        </w:rPr>
        <w:t>form</w:t>
      </w:r>
      <w:r w:rsidRPr="005A24B4">
        <w:rPr>
          <w:b/>
          <w:spacing w:val="-6"/>
        </w:rPr>
        <w:t xml:space="preserve"> </w:t>
      </w:r>
      <w:r w:rsidRPr="009B2164">
        <w:rPr>
          <w:b/>
          <w:color w:val="FF0000"/>
        </w:rPr>
        <w:t>by</w:t>
      </w:r>
      <w:r w:rsidRPr="009B2164">
        <w:rPr>
          <w:b/>
          <w:color w:val="FF0000"/>
          <w:spacing w:val="-7"/>
        </w:rPr>
        <w:t xml:space="preserve"> </w:t>
      </w:r>
      <w:r w:rsidR="007504A4">
        <w:rPr>
          <w:b/>
          <w:color w:val="FF0000"/>
        </w:rPr>
        <w:t xml:space="preserve">Monday </w:t>
      </w:r>
      <w:r w:rsidR="00240290">
        <w:rPr>
          <w:b/>
          <w:color w:val="FF0000"/>
        </w:rPr>
        <w:t>3rd</w:t>
      </w:r>
      <w:r w:rsidR="007504A4">
        <w:rPr>
          <w:b/>
          <w:color w:val="FF0000"/>
        </w:rPr>
        <w:t xml:space="preserve"> May</w:t>
      </w:r>
      <w:r w:rsidR="0042307E" w:rsidRPr="005A24B4">
        <w:rPr>
          <w:b/>
        </w:rPr>
        <w:t xml:space="preserve"> </w:t>
      </w:r>
      <w:r w:rsidRPr="005A24B4">
        <w:rPr>
          <w:b/>
        </w:rPr>
        <w:t>along</w:t>
      </w:r>
      <w:r w:rsidRPr="005A24B4">
        <w:rPr>
          <w:b/>
          <w:spacing w:val="-7"/>
        </w:rPr>
        <w:t xml:space="preserve"> </w:t>
      </w:r>
      <w:r w:rsidRPr="005A24B4">
        <w:rPr>
          <w:b/>
        </w:rPr>
        <w:t>with</w:t>
      </w:r>
      <w:r w:rsidRPr="005A24B4">
        <w:rPr>
          <w:b/>
          <w:spacing w:val="-7"/>
        </w:rPr>
        <w:t xml:space="preserve"> </w:t>
      </w:r>
      <w:r w:rsidRPr="005A24B4">
        <w:rPr>
          <w:b/>
        </w:rPr>
        <w:t>the</w:t>
      </w:r>
      <w:r w:rsidRPr="005A24B4">
        <w:rPr>
          <w:b/>
          <w:spacing w:val="-6"/>
        </w:rPr>
        <w:t xml:space="preserve"> </w:t>
      </w:r>
      <w:r w:rsidRPr="005A24B4">
        <w:rPr>
          <w:b/>
        </w:rPr>
        <w:t>Course</w:t>
      </w:r>
      <w:r w:rsidRPr="005A24B4">
        <w:rPr>
          <w:b/>
          <w:spacing w:val="-5"/>
        </w:rPr>
        <w:t xml:space="preserve"> </w:t>
      </w:r>
      <w:r w:rsidRPr="005A24B4">
        <w:rPr>
          <w:b/>
        </w:rPr>
        <w:t>Program</w:t>
      </w:r>
      <w:r w:rsidRPr="005A24B4">
        <w:rPr>
          <w:b/>
          <w:spacing w:val="-7"/>
        </w:rPr>
        <w:t xml:space="preserve"> </w:t>
      </w:r>
      <w:r w:rsidRPr="005A24B4">
        <w:rPr>
          <w:b/>
        </w:rPr>
        <w:t>outline</w:t>
      </w:r>
      <w:r w:rsidR="00B266EB">
        <w:rPr>
          <w:b/>
        </w:rPr>
        <w:t xml:space="preserve"> or list of topics covered with your students to date</w:t>
      </w:r>
      <w:r w:rsidRPr="005A24B4">
        <w:rPr>
          <w:b/>
          <w:spacing w:val="-7"/>
        </w:rPr>
        <w:t xml:space="preserve"> </w:t>
      </w:r>
      <w:r w:rsidRPr="005A24B4">
        <w:rPr>
          <w:b/>
        </w:rPr>
        <w:t>for</w:t>
      </w:r>
      <w:r w:rsidRPr="005A24B4">
        <w:rPr>
          <w:b/>
          <w:spacing w:val="-7"/>
        </w:rPr>
        <w:t xml:space="preserve"> </w:t>
      </w:r>
      <w:r w:rsidRPr="005A24B4">
        <w:rPr>
          <w:b/>
        </w:rPr>
        <w:t>each</w:t>
      </w:r>
      <w:r w:rsidR="005A24B4">
        <w:rPr>
          <w:b/>
        </w:rPr>
        <w:t xml:space="preserve"> </w:t>
      </w:r>
      <w:r w:rsidR="005A24B4">
        <w:rPr>
          <w:b/>
          <w:spacing w:val="-7"/>
        </w:rPr>
        <w:t>s</w:t>
      </w:r>
      <w:r w:rsidRPr="005A24B4">
        <w:rPr>
          <w:b/>
        </w:rPr>
        <w:t xml:space="preserve">ubject to: </w:t>
      </w:r>
      <w:r w:rsidRPr="005A24B4">
        <w:t xml:space="preserve">Academic </w:t>
      </w:r>
      <w:r w:rsidR="005A24B4">
        <w:t>Task Force</w:t>
      </w:r>
      <w:r w:rsidRPr="005A24B4">
        <w:t xml:space="preserve"> –</w:t>
      </w:r>
      <w:r w:rsidRPr="005A24B4">
        <w:rPr>
          <w:spacing w:val="-6"/>
        </w:rPr>
        <w:t xml:space="preserve"> </w:t>
      </w:r>
      <w:hyperlink r:id="rId8" w:history="1">
        <w:r w:rsidR="00240290" w:rsidRPr="006209D8">
          <w:rPr>
            <w:rStyle w:val="Hyperlink"/>
          </w:rPr>
          <w:t>colleen.devlin@academicgroup.com.au</w:t>
        </w:r>
      </w:hyperlink>
    </w:p>
    <w:p w14:paraId="4404EEA2" w14:textId="77777777" w:rsidR="00A319D1" w:rsidRPr="005A24B4" w:rsidRDefault="00A319D1" w:rsidP="00A319D1">
      <w:pPr>
        <w:ind w:left="144" w:right="1094"/>
        <w:rPr>
          <w:sz w:val="12"/>
        </w:rPr>
      </w:pPr>
    </w:p>
    <w:p w14:paraId="0C439D70" w14:textId="77777777" w:rsidR="00527E25" w:rsidRPr="005A24B4" w:rsidRDefault="004808D6" w:rsidP="00A319D1">
      <w:pPr>
        <w:spacing w:line="243" w:lineRule="exact"/>
        <w:ind w:left="144"/>
      </w:pPr>
      <w:r w:rsidRPr="005A24B4">
        <w:t xml:space="preserve">For further information about this program please </w:t>
      </w:r>
      <w:r w:rsidRPr="00AB2298">
        <w:t xml:space="preserve">contact </w:t>
      </w:r>
      <w:r w:rsidR="00B266EB" w:rsidRPr="00AB2298">
        <w:t xml:space="preserve">Sharon </w:t>
      </w:r>
      <w:r w:rsidR="00AB2298" w:rsidRPr="00AB2298">
        <w:t>Harry</w:t>
      </w:r>
      <w:r w:rsidRPr="00AB2298">
        <w:t xml:space="preserve"> – </w:t>
      </w:r>
      <w:r w:rsidR="00A319D1" w:rsidRPr="00AB2298">
        <w:t>Deputy</w:t>
      </w:r>
      <w:r w:rsidRPr="00AB2298">
        <w:rPr>
          <w:spacing w:val="-15"/>
        </w:rPr>
        <w:t xml:space="preserve"> </w:t>
      </w:r>
      <w:r w:rsidRPr="00AB2298">
        <w:t>Principal</w:t>
      </w:r>
    </w:p>
    <w:p w14:paraId="18FB8A56" w14:textId="77777777" w:rsidR="00527E25" w:rsidRPr="005A24B4" w:rsidRDefault="00527E25" w:rsidP="00A319D1">
      <w:pPr>
        <w:pStyle w:val="BodyText"/>
        <w:spacing w:before="10"/>
        <w:ind w:left="144"/>
        <w:rPr>
          <w:b w:val="0"/>
          <w:sz w:val="12"/>
          <w:szCs w:val="22"/>
        </w:rPr>
      </w:pPr>
    </w:p>
    <w:p w14:paraId="04F6C503" w14:textId="77777777" w:rsidR="00527E25" w:rsidRPr="005A24B4" w:rsidRDefault="00FD676F" w:rsidP="00A319D1">
      <w:pPr>
        <w:ind w:left="144"/>
      </w:pPr>
      <w:r w:rsidRPr="005A24B4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1168" behindDoc="0" locked="0" layoutInCell="1" allowOverlap="1" wp14:anchorId="5FE49D93" wp14:editId="607E0B0F">
                <wp:simplePos x="0" y="0"/>
                <wp:positionH relativeFrom="page">
                  <wp:posOffset>426085</wp:posOffset>
                </wp:positionH>
                <wp:positionV relativeFrom="paragraph">
                  <wp:posOffset>224155</wp:posOffset>
                </wp:positionV>
                <wp:extent cx="6621780" cy="2332990"/>
                <wp:effectExtent l="0" t="0" r="7620" b="1651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21780" cy="233299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F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9A70515" w14:textId="77777777" w:rsidR="0048743B" w:rsidRDefault="0048743B" w:rsidP="00C410FC">
                            <w:pPr>
                              <w:jc w:val="center"/>
                            </w:pPr>
                          </w:p>
                          <w:p w14:paraId="354E77A0" w14:textId="3B88B466" w:rsidR="00C410FC" w:rsidRDefault="0048743B" w:rsidP="00C410FC">
                            <w:pPr>
                              <w:jc w:val="center"/>
                            </w:pPr>
                            <w:r>
                              <w:t>The Nervous System – nerve impulses/transmission, action potential, divisions, reflex arc, fight vs flight response (parasympathetic vs sympathetic), neurons (tips on how to remember the types and structures)</w:t>
                            </w:r>
                          </w:p>
                          <w:p w14:paraId="0C9A4D24" w14:textId="2C29A8E7" w:rsidR="0048743B" w:rsidRDefault="0048743B" w:rsidP="00C410FC">
                            <w:pPr>
                              <w:jc w:val="center"/>
                            </w:pPr>
                            <w:r>
                              <w:t xml:space="preserve">Specific Immunity / Immune Response – Steps involved from damage (infection, cuts, inflammation) to repair, line of </w:t>
                            </w:r>
                            <w:proofErr w:type="spellStart"/>
                            <w:r>
                              <w:t>defense</w:t>
                            </w:r>
                            <w:proofErr w:type="spellEnd"/>
                            <w:r>
                              <w:t xml:space="preserve"> responses/mechanisms, lymphocytes responses (steps of what they do)</w:t>
                            </w:r>
                          </w:p>
                          <w:p w14:paraId="1E4FF8F0" w14:textId="77777777" w:rsidR="00C410FC" w:rsidRDefault="00C410FC" w:rsidP="00C410FC">
                            <w:pPr>
                              <w:jc w:val="center"/>
                            </w:pPr>
                          </w:p>
                          <w:p w14:paraId="195F62E3" w14:textId="77777777" w:rsidR="00C410FC" w:rsidRDefault="00C410FC" w:rsidP="00C410FC"/>
                          <w:p w14:paraId="7B6170BC" w14:textId="77777777" w:rsidR="00C410FC" w:rsidRDefault="00C410FC" w:rsidP="00C410F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E49D93" id="Rectangle 3" o:spid="_x0000_s1026" style="position:absolute;left:0;text-align:left;margin-left:33.55pt;margin-top:17.65pt;width:521.4pt;height:183.7pt;z-index:1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" filled="f" strokecolor="blue" strokeweight="1pt">
                <v:textbox>
                  <w:txbxContent>
                    <w:p w14:paraId="69A70515" w14:textId="77777777" w:rsidR="0048743B" w:rsidRDefault="0048743B" w:rsidP="00C410FC">
                      <w:pPr>
                        <w:jc w:val="center"/>
                      </w:pPr>
                    </w:p>
                    <w:p w14:paraId="354E77A0" w14:textId="3B88B466" w:rsidR="00C410FC" w:rsidRDefault="0048743B" w:rsidP="00C410FC">
                      <w:pPr>
                        <w:jc w:val="center"/>
                      </w:pPr>
                      <w:r>
                        <w:t>The Nervous System – nerve impulses/transmission, action potential, divisions, reflex arc, fight vs flight response (parasympathetic vs sympathetic), neurons (tips on how to remember the types and structures)</w:t>
                      </w:r>
                    </w:p>
                    <w:p w14:paraId="0C9A4D24" w14:textId="2C29A8E7" w:rsidR="0048743B" w:rsidRDefault="0048743B" w:rsidP="00C410FC">
                      <w:pPr>
                        <w:jc w:val="center"/>
                      </w:pPr>
                      <w:r>
                        <w:t xml:space="preserve">Specific Immunity / Immune Response – Steps involved from damage (infection, cuts, inflammation) to repair, line of </w:t>
                      </w:r>
                      <w:proofErr w:type="spellStart"/>
                      <w:r>
                        <w:t>defense</w:t>
                      </w:r>
                      <w:proofErr w:type="spellEnd"/>
                      <w:r>
                        <w:t xml:space="preserve"> responses/mechanisms, lymphocytes responses (steps of what they do)</w:t>
                      </w:r>
                    </w:p>
                    <w:p w14:paraId="1E4FF8F0" w14:textId="77777777" w:rsidR="00C410FC" w:rsidRDefault="00C410FC" w:rsidP="00C410FC">
                      <w:pPr>
                        <w:jc w:val="center"/>
                      </w:pPr>
                    </w:p>
                    <w:p w14:paraId="195F62E3" w14:textId="77777777" w:rsidR="00C410FC" w:rsidRDefault="00C410FC" w:rsidP="00C410FC"/>
                    <w:p w14:paraId="7B6170BC" w14:textId="77777777" w:rsidR="00C410FC" w:rsidRDefault="00C410FC" w:rsidP="00C410FC"/>
                  </w:txbxContent>
                </v:textbox>
                <w10:wrap anchorx="page"/>
              </v:rect>
            </w:pict>
          </mc:Fallback>
        </mc:AlternateContent>
      </w:r>
      <w:r w:rsidR="004808D6" w:rsidRPr="005A24B4">
        <w:rPr>
          <w:b/>
        </w:rPr>
        <w:t>Student</w:t>
      </w:r>
      <w:r w:rsidR="004808D6" w:rsidRPr="005A24B4">
        <w:rPr>
          <w:b/>
          <w:spacing w:val="-3"/>
        </w:rPr>
        <w:t xml:space="preserve"> </w:t>
      </w:r>
      <w:r w:rsidR="004808D6" w:rsidRPr="005A24B4">
        <w:rPr>
          <w:b/>
        </w:rPr>
        <w:t>requests</w:t>
      </w:r>
      <w:r w:rsidR="004808D6" w:rsidRPr="005A24B4">
        <w:rPr>
          <w:b/>
          <w:spacing w:val="-3"/>
        </w:rPr>
        <w:t xml:space="preserve"> </w:t>
      </w:r>
      <w:r w:rsidR="004808D6" w:rsidRPr="005A24B4">
        <w:t>–</w:t>
      </w:r>
      <w:r w:rsidR="004808D6" w:rsidRPr="005A24B4">
        <w:rPr>
          <w:spacing w:val="-4"/>
        </w:rPr>
        <w:t xml:space="preserve"> </w:t>
      </w:r>
      <w:r w:rsidR="004808D6" w:rsidRPr="005A24B4">
        <w:t>Students</w:t>
      </w:r>
      <w:r w:rsidR="004808D6" w:rsidRPr="005A24B4">
        <w:rPr>
          <w:spacing w:val="-4"/>
        </w:rPr>
        <w:t xml:space="preserve"> </w:t>
      </w:r>
      <w:r w:rsidR="004808D6" w:rsidRPr="005A24B4">
        <w:t>have</w:t>
      </w:r>
      <w:r w:rsidR="004808D6" w:rsidRPr="005A24B4">
        <w:rPr>
          <w:spacing w:val="-4"/>
        </w:rPr>
        <w:t xml:space="preserve"> </w:t>
      </w:r>
      <w:r w:rsidR="004808D6" w:rsidRPr="005A24B4">
        <w:t>been</w:t>
      </w:r>
      <w:r w:rsidR="004808D6" w:rsidRPr="005A24B4">
        <w:rPr>
          <w:spacing w:val="-2"/>
        </w:rPr>
        <w:t xml:space="preserve"> </w:t>
      </w:r>
      <w:r w:rsidR="004808D6" w:rsidRPr="005A24B4">
        <w:t>consulted</w:t>
      </w:r>
      <w:r w:rsidR="004808D6" w:rsidRPr="005A24B4">
        <w:rPr>
          <w:spacing w:val="-1"/>
        </w:rPr>
        <w:t xml:space="preserve"> </w:t>
      </w:r>
      <w:r w:rsidR="004808D6" w:rsidRPr="005A24B4">
        <w:t>and</w:t>
      </w:r>
      <w:r w:rsidR="004808D6" w:rsidRPr="005A24B4">
        <w:rPr>
          <w:spacing w:val="-2"/>
        </w:rPr>
        <w:t xml:space="preserve"> </w:t>
      </w:r>
      <w:r w:rsidR="004808D6" w:rsidRPr="005A24B4">
        <w:t>have</w:t>
      </w:r>
      <w:r w:rsidR="004808D6" w:rsidRPr="005A24B4">
        <w:rPr>
          <w:spacing w:val="-4"/>
        </w:rPr>
        <w:t xml:space="preserve"> </w:t>
      </w:r>
      <w:r w:rsidR="004808D6" w:rsidRPr="005A24B4">
        <w:t>requested</w:t>
      </w:r>
      <w:r w:rsidR="004808D6" w:rsidRPr="005A24B4">
        <w:rPr>
          <w:spacing w:val="-2"/>
        </w:rPr>
        <w:t xml:space="preserve"> </w:t>
      </w:r>
      <w:r w:rsidR="004808D6" w:rsidRPr="005A24B4">
        <w:t>exam</w:t>
      </w:r>
      <w:r w:rsidR="004808D6" w:rsidRPr="005A24B4">
        <w:rPr>
          <w:spacing w:val="-4"/>
        </w:rPr>
        <w:t xml:space="preserve"> </w:t>
      </w:r>
      <w:r w:rsidR="004808D6" w:rsidRPr="005A24B4">
        <w:t>support</w:t>
      </w:r>
      <w:r w:rsidR="004808D6" w:rsidRPr="005A24B4">
        <w:rPr>
          <w:spacing w:val="-4"/>
        </w:rPr>
        <w:t xml:space="preserve"> </w:t>
      </w:r>
      <w:r w:rsidR="004808D6" w:rsidRPr="005A24B4">
        <w:t>with:</w:t>
      </w:r>
    </w:p>
    <w:p w14:paraId="09F0A74F" w14:textId="77777777" w:rsidR="00A319D1" w:rsidRDefault="00A319D1">
      <w:pPr>
        <w:pStyle w:val="BodyText"/>
        <w:rPr>
          <w:sz w:val="8"/>
          <w:szCs w:val="22"/>
        </w:rPr>
      </w:pPr>
    </w:p>
    <w:p w14:paraId="704F4369" w14:textId="77777777" w:rsidR="00CC69BB" w:rsidRPr="005A24B4" w:rsidRDefault="00CC69BB">
      <w:pPr>
        <w:pStyle w:val="BodyText"/>
        <w:rPr>
          <w:sz w:val="8"/>
          <w:szCs w:val="22"/>
        </w:rPr>
      </w:pPr>
    </w:p>
    <w:p w14:paraId="2BD9F873" w14:textId="77777777" w:rsidR="00527E25" w:rsidRPr="005A24B4" w:rsidRDefault="00A319D1">
      <w:pPr>
        <w:pStyle w:val="BodyText"/>
        <w:rPr>
          <w:b w:val="0"/>
          <w:sz w:val="22"/>
          <w:szCs w:val="22"/>
        </w:rPr>
      </w:pPr>
      <w:r w:rsidRPr="005A24B4">
        <w:rPr>
          <w:sz w:val="22"/>
          <w:szCs w:val="22"/>
        </w:rPr>
        <w:t xml:space="preserve">     </w:t>
      </w:r>
      <w:sdt>
        <w:sdtPr>
          <w:rPr>
            <w:sz w:val="22"/>
            <w:szCs w:val="22"/>
          </w:rPr>
          <w:id w:val="-1461174888"/>
          <w:placeholder>
            <w:docPart w:val="0BCC84E2BE2A4A6399BD38E3A0E29B39"/>
          </w:placeholder>
          <w:showingPlcHdr/>
        </w:sdtPr>
        <w:sdtEndPr/>
        <w:sdtContent>
          <w:r w:rsidR="00CC69BB" w:rsidRPr="00FB051A">
            <w:rPr>
              <w:rStyle w:val="PlaceholderText"/>
              <w:b w:val="0"/>
              <w:color w:val="548DD4" w:themeColor="text2" w:themeTint="99"/>
              <w:sz w:val="22"/>
              <w:szCs w:val="22"/>
            </w:rPr>
            <w:t>Type response here</w:t>
          </w:r>
        </w:sdtContent>
      </w:sdt>
    </w:p>
    <w:p w14:paraId="641D1D6E" w14:textId="77777777" w:rsidR="00527E25" w:rsidRPr="005A24B4" w:rsidRDefault="00527E25">
      <w:pPr>
        <w:pStyle w:val="BodyText"/>
        <w:rPr>
          <w:b w:val="0"/>
          <w:sz w:val="22"/>
          <w:szCs w:val="22"/>
        </w:rPr>
      </w:pPr>
    </w:p>
    <w:p w14:paraId="4BFEF401" w14:textId="77777777" w:rsidR="00527E25" w:rsidRPr="005A24B4" w:rsidRDefault="00527E25">
      <w:pPr>
        <w:pStyle w:val="BodyText"/>
        <w:rPr>
          <w:b w:val="0"/>
          <w:sz w:val="22"/>
          <w:szCs w:val="22"/>
        </w:rPr>
      </w:pPr>
    </w:p>
    <w:p w14:paraId="0EE3AB8C" w14:textId="77777777" w:rsidR="00527E25" w:rsidRPr="005A24B4" w:rsidRDefault="00527E25">
      <w:pPr>
        <w:pStyle w:val="BodyText"/>
        <w:rPr>
          <w:b w:val="0"/>
          <w:sz w:val="22"/>
          <w:szCs w:val="22"/>
        </w:rPr>
      </w:pPr>
    </w:p>
    <w:p w14:paraId="4F38E3E3" w14:textId="77777777" w:rsidR="00527E25" w:rsidRPr="005A24B4" w:rsidRDefault="00527E25">
      <w:pPr>
        <w:pStyle w:val="BodyText"/>
        <w:rPr>
          <w:b w:val="0"/>
          <w:sz w:val="22"/>
          <w:szCs w:val="22"/>
        </w:rPr>
      </w:pPr>
    </w:p>
    <w:p w14:paraId="548B66FC" w14:textId="77777777" w:rsidR="00527E25" w:rsidRPr="005A24B4" w:rsidRDefault="00527E25">
      <w:pPr>
        <w:pStyle w:val="BodyText"/>
        <w:rPr>
          <w:b w:val="0"/>
          <w:sz w:val="22"/>
          <w:szCs w:val="22"/>
        </w:rPr>
      </w:pPr>
    </w:p>
    <w:p w14:paraId="02FAC47E" w14:textId="77777777" w:rsidR="00527E25" w:rsidRPr="005A24B4" w:rsidRDefault="00527E25">
      <w:pPr>
        <w:pStyle w:val="BodyText"/>
        <w:rPr>
          <w:b w:val="0"/>
          <w:sz w:val="22"/>
          <w:szCs w:val="22"/>
        </w:rPr>
      </w:pPr>
    </w:p>
    <w:p w14:paraId="6950BB4F" w14:textId="77777777" w:rsidR="00527E25" w:rsidRPr="005A24B4" w:rsidRDefault="00527E25">
      <w:pPr>
        <w:pStyle w:val="BodyText"/>
        <w:rPr>
          <w:b w:val="0"/>
          <w:sz w:val="22"/>
          <w:szCs w:val="22"/>
        </w:rPr>
      </w:pPr>
    </w:p>
    <w:p w14:paraId="592EC5FA" w14:textId="77777777" w:rsidR="00527E25" w:rsidRPr="005A24B4" w:rsidRDefault="00527E25">
      <w:pPr>
        <w:pStyle w:val="BodyText"/>
        <w:rPr>
          <w:b w:val="0"/>
          <w:sz w:val="22"/>
          <w:szCs w:val="22"/>
        </w:rPr>
      </w:pPr>
    </w:p>
    <w:p w14:paraId="726DF776" w14:textId="77777777" w:rsidR="00527E25" w:rsidRPr="005A24B4" w:rsidRDefault="00527E25">
      <w:pPr>
        <w:pStyle w:val="BodyText"/>
        <w:rPr>
          <w:b w:val="0"/>
          <w:sz w:val="22"/>
          <w:szCs w:val="22"/>
        </w:rPr>
      </w:pPr>
    </w:p>
    <w:p w14:paraId="7FBB5C6E" w14:textId="77777777" w:rsidR="00527E25" w:rsidRPr="005A24B4" w:rsidRDefault="00527E25">
      <w:pPr>
        <w:pStyle w:val="BodyText"/>
        <w:rPr>
          <w:b w:val="0"/>
          <w:sz w:val="22"/>
          <w:szCs w:val="22"/>
        </w:rPr>
      </w:pPr>
    </w:p>
    <w:p w14:paraId="51D5DDD3" w14:textId="77777777" w:rsidR="00527E25" w:rsidRPr="005A24B4" w:rsidRDefault="00527E25">
      <w:pPr>
        <w:pStyle w:val="BodyText"/>
        <w:rPr>
          <w:b w:val="0"/>
          <w:sz w:val="22"/>
          <w:szCs w:val="22"/>
        </w:rPr>
      </w:pPr>
    </w:p>
    <w:p w14:paraId="14ABB6DB" w14:textId="77777777" w:rsidR="00527E25" w:rsidRPr="005A24B4" w:rsidRDefault="00527E25">
      <w:pPr>
        <w:pStyle w:val="BodyText"/>
        <w:rPr>
          <w:b w:val="0"/>
          <w:sz w:val="22"/>
          <w:szCs w:val="22"/>
        </w:rPr>
      </w:pPr>
    </w:p>
    <w:p w14:paraId="1A92A2D0" w14:textId="77777777" w:rsidR="00527E25" w:rsidRPr="005A24B4" w:rsidRDefault="00527E25">
      <w:pPr>
        <w:pStyle w:val="BodyText"/>
        <w:rPr>
          <w:b w:val="0"/>
          <w:sz w:val="22"/>
          <w:szCs w:val="22"/>
        </w:rPr>
      </w:pPr>
    </w:p>
    <w:p w14:paraId="067CC255" w14:textId="77777777" w:rsidR="00FD676F" w:rsidRPr="005A24B4" w:rsidRDefault="00FD676F" w:rsidP="00A319D1">
      <w:pPr>
        <w:spacing w:before="59"/>
        <w:ind w:left="180"/>
      </w:pPr>
      <w:r w:rsidRPr="005A24B4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1192" behindDoc="0" locked="0" layoutInCell="1" allowOverlap="1" wp14:anchorId="5E7B258D" wp14:editId="355C69AA">
                <wp:simplePos x="0" y="0"/>
                <wp:positionH relativeFrom="page">
                  <wp:posOffset>438785</wp:posOffset>
                </wp:positionH>
                <wp:positionV relativeFrom="paragraph">
                  <wp:posOffset>283845</wp:posOffset>
                </wp:positionV>
                <wp:extent cx="6648450" cy="2224800"/>
                <wp:effectExtent l="0" t="0" r="19050" b="10795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48450" cy="22248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F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842C083" w14:textId="022C8527" w:rsidR="006472CA" w:rsidRDefault="0048743B" w:rsidP="0048743B">
                            <w:pPr>
                              <w:jc w:val="center"/>
                            </w:pPr>
                            <w:r>
                              <w:t>Topics as above</w:t>
                            </w:r>
                          </w:p>
                          <w:p w14:paraId="00FCDCB9" w14:textId="2CD5575E" w:rsidR="0048743B" w:rsidRDefault="0048743B" w:rsidP="0048743B">
                            <w:pPr>
                              <w:jc w:val="center"/>
                            </w:pPr>
                            <w:r>
                              <w:t>How to write ideal answers for the topics above</w:t>
                            </w:r>
                          </w:p>
                          <w:p w14:paraId="0A0E2FA3" w14:textId="100694F6" w:rsidR="006472CA" w:rsidRDefault="006472CA" w:rsidP="006472C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7B258D" id="Rectangle 2" o:spid="_x0000_s1027" style="position:absolute;left:0;text-align:left;margin-left:34.55pt;margin-top:22.35pt;width:523.5pt;height:175.2pt;z-index:1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" filled="f" strokecolor="blue" strokeweight="1pt">
                <v:textbox>
                  <w:txbxContent>
                    <w:p w14:paraId="6842C083" w14:textId="022C8527" w:rsidR="006472CA" w:rsidRDefault="0048743B" w:rsidP="0048743B">
                      <w:pPr>
                        <w:jc w:val="center"/>
                      </w:pPr>
                      <w:r>
                        <w:t>Topics as above</w:t>
                      </w:r>
                    </w:p>
                    <w:p w14:paraId="00FCDCB9" w14:textId="2CD5575E" w:rsidR="0048743B" w:rsidRDefault="0048743B" w:rsidP="0048743B">
                      <w:pPr>
                        <w:jc w:val="center"/>
                      </w:pPr>
                      <w:r>
                        <w:t>How to write ideal answers for the topics above</w:t>
                      </w:r>
                    </w:p>
                    <w:p w14:paraId="0A0E2FA3" w14:textId="100694F6" w:rsidR="006472CA" w:rsidRDefault="006472CA" w:rsidP="006472CA"/>
                  </w:txbxContent>
                </v:textbox>
                <w10:wrap anchorx="page"/>
              </v:rect>
            </w:pict>
          </mc:Fallback>
        </mc:AlternateContent>
      </w:r>
      <w:r w:rsidR="004808D6" w:rsidRPr="005A24B4">
        <w:rPr>
          <w:b/>
        </w:rPr>
        <w:t xml:space="preserve">Course Teacher request </w:t>
      </w:r>
      <w:r w:rsidR="004808D6" w:rsidRPr="005A24B4">
        <w:t xml:space="preserve">– Course teacher(s) have been consulted and have </w:t>
      </w:r>
      <w:r w:rsidRPr="005A24B4">
        <w:t>requested exam</w:t>
      </w:r>
      <w:r w:rsidR="004808D6" w:rsidRPr="005A24B4">
        <w:t xml:space="preserve"> support with:</w:t>
      </w:r>
    </w:p>
    <w:p w14:paraId="7B37F644" w14:textId="77777777" w:rsidR="005A24B4" w:rsidRDefault="005A24B4">
      <w:pPr>
        <w:spacing w:before="59"/>
        <w:ind w:left="212"/>
        <w:rPr>
          <w:b/>
          <w:sz w:val="2"/>
        </w:rPr>
      </w:pPr>
    </w:p>
    <w:p w14:paraId="2CEF822B" w14:textId="77777777" w:rsidR="00CC69BB" w:rsidRPr="005A24B4" w:rsidRDefault="00CC69BB">
      <w:pPr>
        <w:spacing w:before="59"/>
        <w:ind w:left="212"/>
        <w:rPr>
          <w:b/>
          <w:sz w:val="2"/>
        </w:rPr>
      </w:pPr>
    </w:p>
    <w:p w14:paraId="7B618203" w14:textId="77777777" w:rsidR="00527E25" w:rsidRDefault="00FD676F">
      <w:pPr>
        <w:spacing w:before="59"/>
        <w:ind w:left="212"/>
        <w:rPr>
          <w:sz w:val="20"/>
        </w:rPr>
      </w:pPr>
      <w:r w:rsidRPr="00FD676F">
        <w:rPr>
          <w:b/>
          <w:sz w:val="20"/>
        </w:rPr>
        <w:t xml:space="preserve"> </w:t>
      </w:r>
      <w:sdt>
        <w:sdtPr>
          <w:rPr>
            <w:b/>
            <w:sz w:val="20"/>
          </w:rPr>
          <w:id w:val="2047412940"/>
          <w:placeholder>
            <w:docPart w:val="C28E2C3CE63B4C24B4EA7C7283F98044"/>
          </w:placeholder>
          <w:showingPlcHdr/>
        </w:sdtPr>
        <w:sdtEndPr>
          <w:rPr>
            <w:b w:val="0"/>
          </w:rPr>
        </w:sdtEndPr>
        <w:sdtContent>
          <w:r w:rsidR="00CC69BB" w:rsidRPr="00FB051A">
            <w:rPr>
              <w:rStyle w:val="PlaceholderText"/>
              <w:color w:val="548DD4" w:themeColor="text2" w:themeTint="99"/>
            </w:rPr>
            <w:t>Type response here</w:t>
          </w:r>
        </w:sdtContent>
      </w:sdt>
    </w:p>
    <w:sectPr w:rsidR="00527E25">
      <w:type w:val="continuous"/>
      <w:pgSz w:w="11910" w:h="16840"/>
      <w:pgMar w:top="660" w:right="860" w:bottom="280" w:left="56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7E25"/>
    <w:rsid w:val="000017B6"/>
    <w:rsid w:val="00240290"/>
    <w:rsid w:val="00275EF7"/>
    <w:rsid w:val="002C059D"/>
    <w:rsid w:val="003617EA"/>
    <w:rsid w:val="003C4456"/>
    <w:rsid w:val="0042307E"/>
    <w:rsid w:val="004808D6"/>
    <w:rsid w:val="0048743B"/>
    <w:rsid w:val="004B26BB"/>
    <w:rsid w:val="00521B2E"/>
    <w:rsid w:val="00527E25"/>
    <w:rsid w:val="00577D9B"/>
    <w:rsid w:val="005933C1"/>
    <w:rsid w:val="005A24B4"/>
    <w:rsid w:val="005C2D08"/>
    <w:rsid w:val="005E0941"/>
    <w:rsid w:val="0063475A"/>
    <w:rsid w:val="006472CA"/>
    <w:rsid w:val="006C13F9"/>
    <w:rsid w:val="007504A4"/>
    <w:rsid w:val="00826A6F"/>
    <w:rsid w:val="009B2164"/>
    <w:rsid w:val="00A17E90"/>
    <w:rsid w:val="00A319D1"/>
    <w:rsid w:val="00A57D97"/>
    <w:rsid w:val="00A80F89"/>
    <w:rsid w:val="00A918CA"/>
    <w:rsid w:val="00AB2298"/>
    <w:rsid w:val="00B266EB"/>
    <w:rsid w:val="00C410FC"/>
    <w:rsid w:val="00CC69BB"/>
    <w:rsid w:val="00DB27E8"/>
    <w:rsid w:val="00E136D0"/>
    <w:rsid w:val="00EE7A1D"/>
    <w:rsid w:val="00FB051A"/>
    <w:rsid w:val="00FD676F"/>
    <w:rsid w:val="1DD64B4E"/>
    <w:rsid w:val="366153B4"/>
    <w:rsid w:val="7AF62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A7501"/>
  <w15:docId w15:val="{5D125EDA-B5F2-4BF8-A79C-A2735604E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n-AU" w:eastAsia="en-AU" w:bidi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PlaceholderText">
    <w:name w:val="Placeholder Text"/>
    <w:basedOn w:val="DefaultParagraphFont"/>
    <w:uiPriority w:val="99"/>
    <w:semiHidden/>
    <w:rsid w:val="00FD676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7D9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7D97"/>
    <w:rPr>
      <w:rFonts w:ascii="Segoe UI" w:eastAsia="Calibri" w:hAnsi="Segoe UI" w:cs="Segoe UI"/>
      <w:sz w:val="18"/>
      <w:szCs w:val="18"/>
      <w:lang w:val="en-AU" w:eastAsia="en-AU" w:bidi="en-AU"/>
    </w:rPr>
  </w:style>
  <w:style w:type="character" w:styleId="Hyperlink">
    <w:name w:val="Hyperlink"/>
    <w:basedOn w:val="DefaultParagraphFont"/>
    <w:uiPriority w:val="99"/>
    <w:unhideWhenUsed/>
    <w:rsid w:val="00B266EB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266EB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2402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olleen.devlin@academicgroup.com.au" TargetMode="Externa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E81B2C665E94C008CCAE997F5C528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1EB3DF-9F42-45A5-B526-DE9C9F7F1DBE}"/>
      </w:docPartPr>
      <w:docPartBody>
        <w:p w:rsidR="00FF2459" w:rsidRDefault="005C2D08" w:rsidP="005C2D08">
          <w:pPr>
            <w:pStyle w:val="9E81B2C665E94C008CCAE997F5C528D82"/>
          </w:pPr>
          <w:r w:rsidRPr="005A24B4">
            <w:rPr>
              <w:rStyle w:val="PlaceholderText"/>
              <w:sz w:val="22"/>
              <w:szCs w:val="22"/>
            </w:rPr>
            <w:t>Choose an item.</w:t>
          </w:r>
        </w:p>
      </w:docPartBody>
    </w:docPart>
    <w:docPart>
      <w:docPartPr>
        <w:name w:val="0BCC84E2BE2A4A6399BD38E3A0E29B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A0C650-7994-4285-A4BF-AEC09DE3C86D}"/>
      </w:docPartPr>
      <w:docPartBody>
        <w:p w:rsidR="00FF2459" w:rsidRDefault="005C2D08" w:rsidP="005C2D08">
          <w:pPr>
            <w:pStyle w:val="0BCC84E2BE2A4A6399BD38E3A0E29B396"/>
          </w:pPr>
          <w:r w:rsidRPr="00CC69BB">
            <w:rPr>
              <w:rStyle w:val="PlaceholderText"/>
              <w:b w:val="0"/>
              <w:sz w:val="22"/>
              <w:szCs w:val="22"/>
            </w:rPr>
            <w:t>Type response here</w:t>
          </w:r>
        </w:p>
      </w:docPartBody>
    </w:docPart>
    <w:docPart>
      <w:docPartPr>
        <w:name w:val="C28E2C3CE63B4C24B4EA7C7283F980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44F331-F5A9-41D3-B574-E6CED86F9A6C}"/>
      </w:docPartPr>
      <w:docPartBody>
        <w:p w:rsidR="00FF2459" w:rsidRDefault="005C2D08" w:rsidP="005C2D08">
          <w:pPr>
            <w:pStyle w:val="C28E2C3CE63B4C24B4EA7C7283F980446"/>
          </w:pPr>
          <w:r w:rsidRPr="00CC69BB">
            <w:rPr>
              <w:rStyle w:val="PlaceholderText"/>
            </w:rPr>
            <w:t>Type response here</w:t>
          </w:r>
        </w:p>
      </w:docPartBody>
    </w:docPart>
    <w:docPart>
      <w:docPartPr>
        <w:name w:val="16223C371B564F40A3D42367E684B0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E71A19-685B-47AF-9FBA-6B2555882124}"/>
      </w:docPartPr>
      <w:docPartBody>
        <w:p w:rsidR="00FF2459" w:rsidRDefault="005C2D08" w:rsidP="005C2D08">
          <w:pPr>
            <w:pStyle w:val="16223C371B564F40A3D42367E684B0C06"/>
          </w:pPr>
          <w:r>
            <w:rPr>
              <w:rStyle w:val="PlaceholderText"/>
            </w:rPr>
            <w:t>Type Learning Area here</w:t>
          </w:r>
        </w:p>
      </w:docPartBody>
    </w:docPart>
    <w:docPart>
      <w:docPartPr>
        <w:name w:val="50D81379AE664B639248D2F42DF262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29AE64-7692-4D15-A65F-E1400FE3346E}"/>
      </w:docPartPr>
      <w:docPartBody>
        <w:p w:rsidR="00FF2459" w:rsidRDefault="005C2D08" w:rsidP="005C2D08">
          <w:pPr>
            <w:pStyle w:val="50D81379AE664B639248D2F42DF262016"/>
          </w:pPr>
          <w:r>
            <w:rPr>
              <w:rStyle w:val="PlaceholderText"/>
            </w:rPr>
            <w:t>Type email address here</w:t>
          </w:r>
        </w:p>
      </w:docPartBody>
    </w:docPart>
    <w:docPart>
      <w:docPartPr>
        <w:name w:val="067802F2462445E78B05E6B2F1385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EBFC22-B2F0-4066-8FC7-7A0321C09171}"/>
      </w:docPartPr>
      <w:docPartBody>
        <w:p w:rsidR="00FF2459" w:rsidRDefault="005C2D08" w:rsidP="005C2D08">
          <w:pPr>
            <w:pStyle w:val="067802F2462445E78B05E6B2F13859D86"/>
          </w:pPr>
          <w:r>
            <w:rPr>
              <w:rStyle w:val="PlaceholderText"/>
            </w:rPr>
            <w:t>Type phone number here</w:t>
          </w:r>
        </w:p>
      </w:docPartBody>
    </w:docPart>
    <w:docPart>
      <w:docPartPr>
        <w:name w:val="01E8BE398B6B4FC1AD618753272C49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7B65C3-7796-45D5-AE45-A40955FF3726}"/>
      </w:docPartPr>
      <w:docPartBody>
        <w:p w:rsidR="00FF2459" w:rsidRDefault="005C2D08" w:rsidP="005C2D08">
          <w:pPr>
            <w:pStyle w:val="01E8BE398B6B4FC1AD618753272C49435"/>
          </w:pPr>
          <w:r w:rsidRPr="00DB27E8">
            <w:rPr>
              <w:rStyle w:val="PlaceholderText"/>
              <w:b w:val="0"/>
              <w:sz w:val="22"/>
              <w:szCs w:val="22"/>
            </w:rPr>
            <w:t xml:space="preserve">Type </w:t>
          </w:r>
          <w:r>
            <w:rPr>
              <w:rStyle w:val="PlaceholderText"/>
              <w:b w:val="0"/>
              <w:sz w:val="22"/>
              <w:szCs w:val="22"/>
            </w:rPr>
            <w:t>course name</w:t>
          </w:r>
          <w:r w:rsidRPr="00DB27E8">
            <w:rPr>
              <w:rStyle w:val="PlaceholderText"/>
              <w:b w:val="0"/>
              <w:sz w:val="22"/>
              <w:szCs w:val="22"/>
            </w:rPr>
            <w:t xml:space="preserve"> here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sDel="0" w:formatting="0"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D08"/>
    <w:rsid w:val="00447817"/>
    <w:rsid w:val="005C2D08"/>
    <w:rsid w:val="006251B4"/>
    <w:rsid w:val="007B5D34"/>
    <w:rsid w:val="007C477A"/>
    <w:rsid w:val="007D03E5"/>
    <w:rsid w:val="00E91193"/>
    <w:rsid w:val="00FF2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C2D08"/>
    <w:rPr>
      <w:color w:val="808080"/>
    </w:rPr>
  </w:style>
  <w:style w:type="paragraph" w:customStyle="1" w:styleId="9E81B2C665E94C008CCAE997F5C528D82">
    <w:name w:val="9E81B2C665E94C008CCAE997F5C528D82"/>
    <w:rsid w:val="005C2D08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b/>
      <w:bCs/>
      <w:sz w:val="20"/>
      <w:szCs w:val="20"/>
      <w:lang w:bidi="en-AU"/>
    </w:rPr>
  </w:style>
  <w:style w:type="paragraph" w:customStyle="1" w:styleId="01E8BE398B6B4FC1AD618753272C49435">
    <w:name w:val="01E8BE398B6B4FC1AD618753272C49435"/>
    <w:rsid w:val="005C2D08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b/>
      <w:bCs/>
      <w:sz w:val="20"/>
      <w:szCs w:val="20"/>
      <w:lang w:bidi="en-AU"/>
    </w:rPr>
  </w:style>
  <w:style w:type="paragraph" w:customStyle="1" w:styleId="16223C371B564F40A3D42367E684B0C06">
    <w:name w:val="16223C371B564F40A3D42367E684B0C06"/>
    <w:rsid w:val="005C2D08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bidi="en-AU"/>
    </w:rPr>
  </w:style>
  <w:style w:type="paragraph" w:customStyle="1" w:styleId="50D81379AE664B639248D2F42DF262016">
    <w:name w:val="50D81379AE664B639248D2F42DF262016"/>
    <w:rsid w:val="005C2D08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bidi="en-AU"/>
    </w:rPr>
  </w:style>
  <w:style w:type="paragraph" w:customStyle="1" w:styleId="067802F2462445E78B05E6B2F13859D86">
    <w:name w:val="067802F2462445E78B05E6B2F13859D86"/>
    <w:rsid w:val="005C2D08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bidi="en-AU"/>
    </w:rPr>
  </w:style>
  <w:style w:type="paragraph" w:customStyle="1" w:styleId="0BCC84E2BE2A4A6399BD38E3A0E29B396">
    <w:name w:val="0BCC84E2BE2A4A6399BD38E3A0E29B396"/>
    <w:rsid w:val="005C2D08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b/>
      <w:bCs/>
      <w:sz w:val="20"/>
      <w:szCs w:val="20"/>
      <w:lang w:bidi="en-AU"/>
    </w:rPr>
  </w:style>
  <w:style w:type="paragraph" w:customStyle="1" w:styleId="C28E2C3CE63B4C24B4EA7C7283F980446">
    <w:name w:val="C28E2C3CE63B4C24B4EA7C7283F980446"/>
    <w:rsid w:val="005C2D08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bidi="en-AU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6" ma:contentTypeDescription="Create a new document." ma:contentTypeScope="" ma:versionID="02697e3214b2f55142a2e7b89ba6de54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67be6965022b95aa9d7585358a9bb7fc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d5c732d2-f217-444a-91d8-37c5714ca695">
      <UserInfo>
        <DisplayName/>
        <AccountId xsi:nil="true"/>
        <AccountType/>
      </UserInfo>
    </SharedWithUsers>
    <MediaLengthInSeconds xmlns="8f659357-f805-491c-ad0b-5621b2de6466" xsi:nil="true"/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4A5CBAE-704E-423D-808D-345419462DF2}"/>
</file>

<file path=customXml/itemProps2.xml><?xml version="1.0" encoding="utf-8"?>
<ds:datastoreItem xmlns:ds="http://schemas.openxmlformats.org/officeDocument/2006/customXml" ds:itemID="{6D6F9120-5CC4-44F3-8CB7-6A92602BB9D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1683617-9BD8-4FD8-9CA5-AD2868E1EFB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247</Words>
  <Characters>1409</Characters>
  <Application>Microsoft Office Word</Application>
  <DocSecurity>4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Owen Goyder</dc:creator>
  <cp:lastModifiedBy>CUNNINGHAM Kate [Southern River College]</cp:lastModifiedBy>
  <cp:revision>2</cp:revision>
  <cp:lastPrinted>2019-06-18T02:53:00Z</cp:lastPrinted>
  <dcterms:created xsi:type="dcterms:W3CDTF">2021-04-30T04:46:00Z</dcterms:created>
  <dcterms:modified xsi:type="dcterms:W3CDTF">2021-04-30T04:46:00Z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2016-03-13T00:00:00Z</vt:filetime>
  </property>
  <property fmtid="{D5CDD505-2E9C-101B-9397-08002B2CF9AE}" pid="3" name="Creator">
    <vt:lpwstr>Acrobat PDFMaker 11 for Word</vt:lpwstr>
  </property>
  <property fmtid="{D5CDD505-2E9C-101B-9397-08002B2CF9AE}" pid="4" name="LastSaved">
    <vt:filetime>2019-06-18T00:00:00Z</vt:filetime>
  </property>
  <property fmtid="{D5CDD505-2E9C-101B-9397-08002B2CF9AE}" pid="5" name="ContentTypeId">
    <vt:lpwstr>0x010100C8157990E5B9394AB60DC397E95032F9</vt:lpwstr>
  </property>
  <property fmtid="{D5CDD505-2E9C-101B-9397-08002B2CF9AE}" pid="6" name="Order">
    <vt:r8>297700</vt:r8>
  </property>
  <property fmtid="{D5CDD505-2E9C-101B-9397-08002B2CF9AE}" pid="7" name="xd_Signature">
    <vt:bool>false</vt:bool>
  </property>
  <property fmtid="{D5CDD505-2E9C-101B-9397-08002B2CF9AE}" pid="8" name="xd_ProgID">
    <vt:lpwstr/>
  </property>
  <property fmtid="{D5CDD505-2E9C-101B-9397-08002B2CF9AE}" pid="9" name="TriggerFlowInfo">
    <vt:lpwstr/>
  </property>
  <property fmtid="{D5CDD505-2E9C-101B-9397-08002B2CF9AE}" pid="10" name="_SourceUrl">
    <vt:lpwstr/>
  </property>
  <property fmtid="{D5CDD505-2E9C-101B-9397-08002B2CF9AE}" pid="11" name="_SharedFileIndex">
    <vt:lpwstr/>
  </property>
  <property fmtid="{D5CDD505-2E9C-101B-9397-08002B2CF9AE}" pid="12" name="ComplianceAssetId">
    <vt:lpwstr/>
  </property>
  <property fmtid="{D5CDD505-2E9C-101B-9397-08002B2CF9AE}" pid="13" name="TemplateUrl">
    <vt:lpwstr/>
  </property>
  <property fmtid="{D5CDD505-2E9C-101B-9397-08002B2CF9AE}" pid="14" name="_ExtendedDescription">
    <vt:lpwstr/>
  </property>
</Properties>
</file>