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E9FB" w14:textId="77777777" w:rsidR="00C11D6C" w:rsidRPr="005650B3" w:rsidRDefault="007E560C">
      <w:pPr>
        <w:rPr>
          <w:b/>
          <w:sz w:val="28"/>
          <w:szCs w:val="28"/>
        </w:rPr>
      </w:pPr>
      <w:r w:rsidRPr="005650B3">
        <w:rPr>
          <w:b/>
          <w:sz w:val="28"/>
          <w:szCs w:val="28"/>
        </w:rPr>
        <w:t>Human Biology Unit 3</w:t>
      </w:r>
    </w:p>
    <w:p w14:paraId="20B24888" w14:textId="77777777" w:rsidR="007E560C" w:rsidRPr="005650B3" w:rsidRDefault="007E560C">
      <w:pPr>
        <w:rPr>
          <w:b/>
          <w:sz w:val="28"/>
          <w:szCs w:val="28"/>
        </w:rPr>
      </w:pPr>
      <w:r w:rsidRPr="005650B3">
        <w:rPr>
          <w:b/>
          <w:sz w:val="28"/>
          <w:szCs w:val="28"/>
        </w:rPr>
        <w:t xml:space="preserve">Practical Activity – CNS Integration and </w:t>
      </w:r>
      <w:proofErr w:type="gramStart"/>
      <w:r w:rsidRPr="005650B3">
        <w:rPr>
          <w:b/>
          <w:sz w:val="28"/>
          <w:szCs w:val="28"/>
        </w:rPr>
        <w:t>Discrimination</w:t>
      </w:r>
      <w:r w:rsidR="00977FF3">
        <w:rPr>
          <w:b/>
          <w:sz w:val="28"/>
          <w:szCs w:val="28"/>
        </w:rPr>
        <w:t xml:space="preserve">  </w:t>
      </w:r>
      <w:r w:rsidR="00977FF3" w:rsidRPr="00977FF3">
        <w:rPr>
          <w:b/>
          <w:color w:val="FF0000"/>
          <w:sz w:val="28"/>
          <w:szCs w:val="28"/>
        </w:rPr>
        <w:t>ANSWERS</w:t>
      </w:r>
      <w:proofErr w:type="gramEnd"/>
    </w:p>
    <w:p w14:paraId="7295571B" w14:textId="77777777" w:rsidR="007E560C" w:rsidRDefault="007E560C"/>
    <w:p w14:paraId="663B8E82" w14:textId="77777777" w:rsidR="003805A1" w:rsidRDefault="003805A1" w:rsidP="007819F5">
      <w:pPr>
        <w:ind w:left="720" w:hanging="720"/>
        <w:rPr>
          <w:sz w:val="20"/>
          <w:szCs w:val="20"/>
        </w:rPr>
      </w:pPr>
    </w:p>
    <w:p w14:paraId="15D6FA0E" w14:textId="77777777" w:rsidR="005052E6" w:rsidRPr="0044482E" w:rsidRDefault="0044482E" w:rsidP="007819F5">
      <w:pPr>
        <w:ind w:left="720" w:hanging="720"/>
      </w:pPr>
      <w:r w:rsidRPr="0044482E">
        <w:t>Graph the Class Average Discrimination Time on the grid below:</w:t>
      </w:r>
    </w:p>
    <w:p w14:paraId="7343A2FB" w14:textId="77777777" w:rsidR="005052E6" w:rsidRDefault="005052E6" w:rsidP="007819F5">
      <w:pPr>
        <w:ind w:left="720" w:hanging="720"/>
        <w:rPr>
          <w:sz w:val="20"/>
          <w:szCs w:val="20"/>
        </w:rPr>
      </w:pPr>
    </w:p>
    <w:p w14:paraId="04D0645C" w14:textId="77777777" w:rsidR="005052E6" w:rsidRDefault="0044482E" w:rsidP="007819F5">
      <w:pPr>
        <w:ind w:left="720" w:hanging="720"/>
        <w:rPr>
          <w:sz w:val="20"/>
          <w:szCs w:val="20"/>
        </w:rPr>
      </w:pPr>
      <w:r>
        <w:rPr>
          <w:noProof/>
          <w:sz w:val="20"/>
          <w:szCs w:val="20"/>
          <w:lang w:eastAsia="en-AU"/>
        </w:rPr>
        <w:drawing>
          <wp:anchor distT="0" distB="0" distL="114300" distR="114300" simplePos="0" relativeHeight="251658240" behindDoc="0" locked="0" layoutInCell="1" allowOverlap="1" wp14:anchorId="7918FA8B" wp14:editId="4E50A50D">
            <wp:simplePos x="0" y="0"/>
            <wp:positionH relativeFrom="column">
              <wp:posOffset>38100</wp:posOffset>
            </wp:positionH>
            <wp:positionV relativeFrom="paragraph">
              <wp:posOffset>73024</wp:posOffset>
            </wp:positionV>
            <wp:extent cx="6751320" cy="8533221"/>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1735" cy="8546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6C38F" w14:textId="77777777" w:rsidR="005052E6" w:rsidRDefault="005052E6" w:rsidP="007819F5">
      <w:pPr>
        <w:ind w:left="720" w:hanging="720"/>
        <w:rPr>
          <w:sz w:val="20"/>
          <w:szCs w:val="20"/>
        </w:rPr>
      </w:pPr>
    </w:p>
    <w:p w14:paraId="1DA93040" w14:textId="77777777" w:rsidR="005052E6" w:rsidRDefault="005052E6" w:rsidP="007819F5">
      <w:pPr>
        <w:ind w:left="720" w:hanging="720"/>
        <w:rPr>
          <w:sz w:val="20"/>
          <w:szCs w:val="20"/>
        </w:rPr>
      </w:pPr>
    </w:p>
    <w:p w14:paraId="7EACBEEB" w14:textId="77777777" w:rsidR="005052E6" w:rsidRDefault="005052E6" w:rsidP="007819F5">
      <w:pPr>
        <w:ind w:left="720" w:hanging="720"/>
        <w:rPr>
          <w:sz w:val="20"/>
          <w:szCs w:val="20"/>
        </w:rPr>
      </w:pPr>
    </w:p>
    <w:p w14:paraId="44253C00" w14:textId="77777777" w:rsidR="005052E6" w:rsidRDefault="005052E6" w:rsidP="007819F5">
      <w:pPr>
        <w:ind w:left="720" w:hanging="720"/>
        <w:rPr>
          <w:sz w:val="20"/>
          <w:szCs w:val="20"/>
        </w:rPr>
      </w:pPr>
    </w:p>
    <w:p w14:paraId="637BA4F0" w14:textId="77777777" w:rsidR="005052E6" w:rsidRDefault="005052E6" w:rsidP="007819F5">
      <w:pPr>
        <w:ind w:left="720" w:hanging="720"/>
        <w:rPr>
          <w:sz w:val="20"/>
          <w:szCs w:val="20"/>
        </w:rPr>
      </w:pPr>
    </w:p>
    <w:p w14:paraId="19737C55" w14:textId="77777777" w:rsidR="005052E6" w:rsidRDefault="005052E6" w:rsidP="007819F5">
      <w:pPr>
        <w:ind w:left="720" w:hanging="720"/>
        <w:rPr>
          <w:sz w:val="20"/>
          <w:szCs w:val="20"/>
        </w:rPr>
      </w:pPr>
    </w:p>
    <w:p w14:paraId="7E7586FE" w14:textId="77777777" w:rsidR="005052E6" w:rsidRDefault="005052E6" w:rsidP="007819F5">
      <w:pPr>
        <w:ind w:left="720" w:hanging="720"/>
        <w:rPr>
          <w:sz w:val="20"/>
          <w:szCs w:val="20"/>
        </w:rPr>
      </w:pPr>
    </w:p>
    <w:p w14:paraId="7DC8AE5D" w14:textId="77777777" w:rsidR="005052E6" w:rsidRDefault="005052E6" w:rsidP="007819F5">
      <w:pPr>
        <w:ind w:left="720" w:hanging="720"/>
        <w:rPr>
          <w:sz w:val="20"/>
          <w:szCs w:val="20"/>
        </w:rPr>
      </w:pPr>
    </w:p>
    <w:p w14:paraId="16D61BCD" w14:textId="77777777" w:rsidR="005052E6" w:rsidRDefault="005052E6" w:rsidP="007819F5">
      <w:pPr>
        <w:ind w:left="720" w:hanging="720"/>
        <w:rPr>
          <w:sz w:val="20"/>
          <w:szCs w:val="20"/>
        </w:rPr>
      </w:pPr>
    </w:p>
    <w:p w14:paraId="2EF53E3F" w14:textId="77777777" w:rsidR="005052E6" w:rsidRDefault="005052E6" w:rsidP="007819F5">
      <w:pPr>
        <w:ind w:left="720" w:hanging="720"/>
        <w:rPr>
          <w:sz w:val="20"/>
          <w:szCs w:val="20"/>
        </w:rPr>
      </w:pPr>
    </w:p>
    <w:p w14:paraId="1161C843" w14:textId="77777777" w:rsidR="005052E6" w:rsidRDefault="005052E6" w:rsidP="007819F5">
      <w:pPr>
        <w:ind w:left="720" w:hanging="720"/>
        <w:rPr>
          <w:sz w:val="20"/>
          <w:szCs w:val="20"/>
        </w:rPr>
      </w:pPr>
    </w:p>
    <w:p w14:paraId="6F4C6FDA" w14:textId="77777777" w:rsidR="005052E6" w:rsidRDefault="005052E6" w:rsidP="007819F5">
      <w:pPr>
        <w:ind w:left="720" w:hanging="720"/>
        <w:rPr>
          <w:sz w:val="20"/>
          <w:szCs w:val="20"/>
        </w:rPr>
      </w:pPr>
    </w:p>
    <w:p w14:paraId="626C0344" w14:textId="77777777" w:rsidR="005052E6" w:rsidRDefault="005052E6" w:rsidP="007819F5">
      <w:pPr>
        <w:ind w:left="720" w:hanging="720"/>
        <w:rPr>
          <w:sz w:val="20"/>
          <w:szCs w:val="20"/>
        </w:rPr>
      </w:pPr>
    </w:p>
    <w:p w14:paraId="64C63852" w14:textId="77777777" w:rsidR="005052E6" w:rsidRDefault="005052E6" w:rsidP="007819F5">
      <w:pPr>
        <w:ind w:left="720" w:hanging="720"/>
        <w:rPr>
          <w:sz w:val="20"/>
          <w:szCs w:val="20"/>
        </w:rPr>
      </w:pPr>
    </w:p>
    <w:p w14:paraId="236B7BDB" w14:textId="77777777" w:rsidR="005052E6" w:rsidRDefault="00977FF3" w:rsidP="007819F5">
      <w:pPr>
        <w:ind w:left="720" w:hanging="720"/>
        <w:rPr>
          <w:sz w:val="20"/>
          <w:szCs w:val="20"/>
        </w:rPr>
      </w:pPr>
      <w:r>
        <w:rPr>
          <w:noProof/>
          <w:sz w:val="20"/>
          <w:szCs w:val="20"/>
          <w:lang w:eastAsia="en-AU"/>
        </w:rPr>
        <mc:AlternateContent>
          <mc:Choice Requires="wps">
            <w:drawing>
              <wp:anchor distT="0" distB="0" distL="114300" distR="114300" simplePos="0" relativeHeight="251659264" behindDoc="0" locked="0" layoutInCell="1" allowOverlap="1" wp14:anchorId="06D8B5A0" wp14:editId="42BC5CB1">
                <wp:simplePos x="0" y="0"/>
                <wp:positionH relativeFrom="column">
                  <wp:posOffset>1470660</wp:posOffset>
                </wp:positionH>
                <wp:positionV relativeFrom="paragraph">
                  <wp:posOffset>53975</wp:posOffset>
                </wp:positionV>
                <wp:extent cx="3710940" cy="1600200"/>
                <wp:effectExtent l="0" t="0" r="22860" b="19050"/>
                <wp:wrapNone/>
                <wp:docPr id="2" name="Text Box 2"/>
                <wp:cNvGraphicFramePr/>
                <a:graphic xmlns:a="http://schemas.openxmlformats.org/drawingml/2006/main">
                  <a:graphicData uri="http://schemas.microsoft.com/office/word/2010/wordprocessingShape">
                    <wps:wsp>
                      <wps:cNvSpPr txBox="1"/>
                      <wps:spPr>
                        <a:xfrm>
                          <a:off x="0" y="0"/>
                          <a:ext cx="3710940" cy="1600200"/>
                        </a:xfrm>
                        <a:prstGeom prst="rect">
                          <a:avLst/>
                        </a:prstGeom>
                        <a:solidFill>
                          <a:schemeClr val="lt1"/>
                        </a:solidFill>
                        <a:ln w="6350">
                          <a:solidFill>
                            <a:prstClr val="black"/>
                          </a:solidFill>
                        </a:ln>
                      </wps:spPr>
                      <wps:txbx>
                        <w:txbxContent>
                          <w:p w14:paraId="4F3CDA87" w14:textId="0A2D6CB8" w:rsidR="00977FF3" w:rsidRPr="00977FF3" w:rsidRDefault="00977FF3">
                            <w:pPr>
                              <w:rPr>
                                <w:color w:val="FF0000"/>
                              </w:rPr>
                            </w:pPr>
                            <w:r w:rsidRPr="00977FF3">
                              <w:rPr>
                                <w:color w:val="FF0000"/>
                              </w:rPr>
                              <w:t xml:space="preserve">Teacher </w:t>
                            </w:r>
                            <w:r w:rsidR="00CD2039">
                              <w:rPr>
                                <w:color w:val="FF0000"/>
                              </w:rPr>
                              <w:t>may have gone through this in class</w:t>
                            </w:r>
                            <w:r w:rsidRPr="00977FF3">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D8B5A0" id="_x0000_t202" coordsize="21600,21600" o:spt="202" path="m,l,21600r21600,l21600,xe">
                <v:stroke joinstyle="miter"/>
                <v:path gradientshapeok="t" o:connecttype="rect"/>
              </v:shapetype>
              <v:shape id="Text Box 2" o:spid="_x0000_s1026" type="#_x0000_t202" style="position:absolute;left:0;text-align:left;margin-left:115.8pt;margin-top:4.25pt;width:292.2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" fillcolor="white [3201]" strokeweight=".5pt">
                <v:textbox>
                  <w:txbxContent>
                    <w:p w14:paraId="4F3CDA87" w14:textId="0A2D6CB8" w:rsidR="00977FF3" w:rsidRPr="00977FF3" w:rsidRDefault="00977FF3">
                      <w:pPr>
                        <w:rPr>
                          <w:color w:val="FF0000"/>
                        </w:rPr>
                      </w:pPr>
                      <w:r w:rsidRPr="00977FF3">
                        <w:rPr>
                          <w:color w:val="FF0000"/>
                        </w:rPr>
                        <w:t xml:space="preserve">Teacher </w:t>
                      </w:r>
                      <w:r w:rsidR="00CD2039">
                        <w:rPr>
                          <w:color w:val="FF0000"/>
                        </w:rPr>
                        <w:t>may have gone through this in class</w:t>
                      </w:r>
                      <w:r w:rsidRPr="00977FF3">
                        <w:rPr>
                          <w:color w:val="FF0000"/>
                        </w:rPr>
                        <w:t xml:space="preserve"> </w:t>
                      </w:r>
                    </w:p>
                  </w:txbxContent>
                </v:textbox>
              </v:shape>
            </w:pict>
          </mc:Fallback>
        </mc:AlternateContent>
      </w:r>
    </w:p>
    <w:p w14:paraId="6D7B40C5" w14:textId="77777777" w:rsidR="005052E6" w:rsidRDefault="005052E6" w:rsidP="007819F5">
      <w:pPr>
        <w:ind w:left="720" w:hanging="720"/>
        <w:rPr>
          <w:sz w:val="20"/>
          <w:szCs w:val="20"/>
        </w:rPr>
      </w:pPr>
    </w:p>
    <w:p w14:paraId="2C70B8F5" w14:textId="77777777" w:rsidR="005052E6" w:rsidRDefault="005052E6" w:rsidP="007819F5">
      <w:pPr>
        <w:ind w:left="720" w:hanging="720"/>
        <w:rPr>
          <w:sz w:val="20"/>
          <w:szCs w:val="20"/>
        </w:rPr>
      </w:pPr>
    </w:p>
    <w:p w14:paraId="7B745E5A" w14:textId="77777777" w:rsidR="005052E6" w:rsidRDefault="005052E6" w:rsidP="007819F5">
      <w:pPr>
        <w:ind w:left="720" w:hanging="720"/>
        <w:rPr>
          <w:sz w:val="20"/>
          <w:szCs w:val="20"/>
        </w:rPr>
      </w:pPr>
    </w:p>
    <w:p w14:paraId="3A548A3F" w14:textId="77777777" w:rsidR="005052E6" w:rsidRDefault="005052E6" w:rsidP="007819F5">
      <w:pPr>
        <w:ind w:left="720" w:hanging="720"/>
        <w:rPr>
          <w:sz w:val="20"/>
          <w:szCs w:val="20"/>
        </w:rPr>
      </w:pPr>
    </w:p>
    <w:p w14:paraId="58486DEC" w14:textId="77777777" w:rsidR="005052E6" w:rsidRDefault="005052E6" w:rsidP="007819F5">
      <w:pPr>
        <w:ind w:left="720" w:hanging="720"/>
        <w:rPr>
          <w:sz w:val="20"/>
          <w:szCs w:val="20"/>
        </w:rPr>
      </w:pPr>
    </w:p>
    <w:p w14:paraId="6DADEB2C" w14:textId="77777777" w:rsidR="003805A1" w:rsidRDefault="003805A1" w:rsidP="007819F5">
      <w:pPr>
        <w:ind w:left="720" w:hanging="720"/>
        <w:rPr>
          <w:sz w:val="20"/>
          <w:szCs w:val="20"/>
        </w:rPr>
      </w:pPr>
    </w:p>
    <w:p w14:paraId="4423DB2A" w14:textId="77777777" w:rsidR="003805A1" w:rsidRDefault="003805A1" w:rsidP="007819F5">
      <w:pPr>
        <w:ind w:left="720" w:hanging="720"/>
        <w:rPr>
          <w:sz w:val="20"/>
          <w:szCs w:val="20"/>
        </w:rPr>
      </w:pPr>
    </w:p>
    <w:p w14:paraId="2E9BAE8E" w14:textId="77777777" w:rsidR="003805A1" w:rsidRDefault="003805A1" w:rsidP="007819F5">
      <w:pPr>
        <w:ind w:left="720" w:hanging="720"/>
        <w:rPr>
          <w:sz w:val="20"/>
          <w:szCs w:val="20"/>
        </w:rPr>
      </w:pPr>
    </w:p>
    <w:p w14:paraId="25843E53" w14:textId="77777777" w:rsidR="003805A1" w:rsidRDefault="003805A1" w:rsidP="007819F5">
      <w:pPr>
        <w:ind w:left="720" w:hanging="720"/>
        <w:rPr>
          <w:sz w:val="20"/>
          <w:szCs w:val="20"/>
        </w:rPr>
      </w:pPr>
    </w:p>
    <w:p w14:paraId="5D57CD98" w14:textId="77777777" w:rsidR="003805A1" w:rsidRDefault="003805A1" w:rsidP="007819F5">
      <w:pPr>
        <w:ind w:left="720" w:hanging="720"/>
        <w:rPr>
          <w:sz w:val="20"/>
          <w:szCs w:val="20"/>
        </w:rPr>
      </w:pPr>
    </w:p>
    <w:p w14:paraId="0C771916" w14:textId="77777777" w:rsidR="003805A1" w:rsidRDefault="003805A1" w:rsidP="007819F5">
      <w:pPr>
        <w:ind w:left="720" w:hanging="720"/>
        <w:rPr>
          <w:sz w:val="20"/>
          <w:szCs w:val="20"/>
        </w:rPr>
      </w:pPr>
    </w:p>
    <w:p w14:paraId="500A24CD" w14:textId="77777777" w:rsidR="003805A1" w:rsidRDefault="003805A1" w:rsidP="007819F5">
      <w:pPr>
        <w:ind w:left="720" w:hanging="720"/>
        <w:rPr>
          <w:sz w:val="20"/>
          <w:szCs w:val="20"/>
        </w:rPr>
      </w:pPr>
    </w:p>
    <w:p w14:paraId="3032B513" w14:textId="77777777" w:rsidR="003805A1" w:rsidRDefault="003805A1" w:rsidP="007819F5">
      <w:pPr>
        <w:ind w:left="720" w:hanging="720"/>
        <w:rPr>
          <w:sz w:val="20"/>
          <w:szCs w:val="20"/>
        </w:rPr>
      </w:pPr>
    </w:p>
    <w:p w14:paraId="24596342" w14:textId="77777777" w:rsidR="003805A1" w:rsidRDefault="003805A1" w:rsidP="007819F5">
      <w:pPr>
        <w:ind w:left="720" w:hanging="720"/>
        <w:rPr>
          <w:sz w:val="20"/>
          <w:szCs w:val="20"/>
        </w:rPr>
      </w:pPr>
    </w:p>
    <w:p w14:paraId="1441AE26" w14:textId="77777777" w:rsidR="003805A1" w:rsidRDefault="003805A1" w:rsidP="007819F5">
      <w:pPr>
        <w:ind w:left="720" w:hanging="720"/>
        <w:rPr>
          <w:sz w:val="20"/>
          <w:szCs w:val="20"/>
        </w:rPr>
      </w:pPr>
    </w:p>
    <w:p w14:paraId="36C2B31C" w14:textId="77777777" w:rsidR="003805A1" w:rsidRDefault="003805A1" w:rsidP="007819F5">
      <w:pPr>
        <w:ind w:left="720" w:hanging="720"/>
        <w:rPr>
          <w:sz w:val="20"/>
          <w:szCs w:val="20"/>
        </w:rPr>
      </w:pPr>
    </w:p>
    <w:p w14:paraId="665E01B3" w14:textId="77777777" w:rsidR="003805A1" w:rsidRDefault="003805A1" w:rsidP="007819F5">
      <w:pPr>
        <w:ind w:left="720" w:hanging="720"/>
        <w:rPr>
          <w:sz w:val="20"/>
          <w:szCs w:val="20"/>
        </w:rPr>
      </w:pPr>
    </w:p>
    <w:p w14:paraId="3F7429A3" w14:textId="77777777" w:rsidR="003805A1" w:rsidRDefault="003805A1" w:rsidP="007819F5">
      <w:pPr>
        <w:ind w:left="720" w:hanging="720"/>
        <w:rPr>
          <w:sz w:val="20"/>
          <w:szCs w:val="20"/>
        </w:rPr>
      </w:pPr>
    </w:p>
    <w:p w14:paraId="666E247C" w14:textId="77777777" w:rsidR="003805A1" w:rsidRDefault="003805A1" w:rsidP="007819F5">
      <w:pPr>
        <w:ind w:left="720" w:hanging="720"/>
        <w:rPr>
          <w:sz w:val="20"/>
          <w:szCs w:val="20"/>
        </w:rPr>
      </w:pPr>
    </w:p>
    <w:p w14:paraId="2A7A93D2" w14:textId="77777777" w:rsidR="003805A1" w:rsidRDefault="003805A1" w:rsidP="007819F5">
      <w:pPr>
        <w:ind w:left="720" w:hanging="720"/>
        <w:rPr>
          <w:sz w:val="20"/>
          <w:szCs w:val="20"/>
        </w:rPr>
      </w:pPr>
    </w:p>
    <w:p w14:paraId="3B85B2E9" w14:textId="77777777" w:rsidR="003805A1" w:rsidRDefault="003805A1" w:rsidP="007819F5">
      <w:pPr>
        <w:ind w:left="720" w:hanging="720"/>
        <w:rPr>
          <w:sz w:val="20"/>
          <w:szCs w:val="20"/>
        </w:rPr>
      </w:pPr>
    </w:p>
    <w:p w14:paraId="132D6366" w14:textId="77777777" w:rsidR="003805A1" w:rsidRDefault="003805A1" w:rsidP="007819F5">
      <w:pPr>
        <w:ind w:left="720" w:hanging="720"/>
        <w:rPr>
          <w:sz w:val="20"/>
          <w:szCs w:val="20"/>
        </w:rPr>
      </w:pPr>
    </w:p>
    <w:p w14:paraId="4F4AEFDC" w14:textId="77777777" w:rsidR="003805A1" w:rsidRDefault="003805A1" w:rsidP="007819F5">
      <w:pPr>
        <w:ind w:left="720" w:hanging="720"/>
        <w:rPr>
          <w:sz w:val="20"/>
          <w:szCs w:val="20"/>
        </w:rPr>
      </w:pPr>
    </w:p>
    <w:p w14:paraId="08E0A06B" w14:textId="77777777" w:rsidR="003805A1" w:rsidRDefault="003805A1" w:rsidP="007819F5">
      <w:pPr>
        <w:ind w:left="720" w:hanging="720"/>
        <w:rPr>
          <w:sz w:val="20"/>
          <w:szCs w:val="20"/>
        </w:rPr>
      </w:pPr>
    </w:p>
    <w:p w14:paraId="2C76E604" w14:textId="77777777" w:rsidR="003805A1" w:rsidRDefault="003805A1" w:rsidP="007819F5">
      <w:pPr>
        <w:ind w:left="720" w:hanging="720"/>
        <w:rPr>
          <w:sz w:val="20"/>
          <w:szCs w:val="20"/>
        </w:rPr>
      </w:pPr>
    </w:p>
    <w:p w14:paraId="6862E352" w14:textId="77777777" w:rsidR="003805A1" w:rsidRDefault="003805A1" w:rsidP="007819F5">
      <w:pPr>
        <w:ind w:left="720" w:hanging="720"/>
        <w:rPr>
          <w:sz w:val="20"/>
          <w:szCs w:val="20"/>
        </w:rPr>
      </w:pPr>
    </w:p>
    <w:p w14:paraId="34B79FA6" w14:textId="77777777" w:rsidR="003805A1" w:rsidRDefault="003805A1" w:rsidP="007819F5">
      <w:pPr>
        <w:ind w:left="720" w:hanging="720"/>
        <w:rPr>
          <w:sz w:val="20"/>
          <w:szCs w:val="20"/>
        </w:rPr>
      </w:pPr>
    </w:p>
    <w:p w14:paraId="03747B80" w14:textId="77777777" w:rsidR="003805A1" w:rsidRDefault="003805A1" w:rsidP="007819F5">
      <w:pPr>
        <w:ind w:left="720" w:hanging="720"/>
        <w:rPr>
          <w:sz w:val="20"/>
          <w:szCs w:val="20"/>
        </w:rPr>
      </w:pPr>
    </w:p>
    <w:p w14:paraId="26B288F6" w14:textId="77777777" w:rsidR="003805A1" w:rsidRDefault="003805A1" w:rsidP="007819F5">
      <w:pPr>
        <w:ind w:left="720" w:hanging="720"/>
        <w:rPr>
          <w:sz w:val="20"/>
          <w:szCs w:val="20"/>
        </w:rPr>
      </w:pPr>
    </w:p>
    <w:p w14:paraId="2A3D0655" w14:textId="77777777" w:rsidR="0044482E" w:rsidRDefault="0044482E" w:rsidP="007819F5">
      <w:pPr>
        <w:ind w:left="720" w:hanging="720"/>
        <w:rPr>
          <w:sz w:val="20"/>
          <w:szCs w:val="20"/>
        </w:rPr>
      </w:pPr>
    </w:p>
    <w:p w14:paraId="0228B0DE" w14:textId="77777777" w:rsidR="0044482E" w:rsidRDefault="0044482E" w:rsidP="007819F5">
      <w:pPr>
        <w:ind w:left="720" w:hanging="720"/>
        <w:rPr>
          <w:sz w:val="20"/>
          <w:szCs w:val="20"/>
        </w:rPr>
      </w:pPr>
    </w:p>
    <w:p w14:paraId="6E15DAC9" w14:textId="77777777" w:rsidR="0044482E" w:rsidRDefault="0044482E" w:rsidP="007819F5">
      <w:pPr>
        <w:ind w:left="720" w:hanging="720"/>
        <w:rPr>
          <w:sz w:val="20"/>
          <w:szCs w:val="20"/>
        </w:rPr>
      </w:pPr>
    </w:p>
    <w:p w14:paraId="57773C51" w14:textId="77777777" w:rsidR="0044482E" w:rsidRDefault="0044482E" w:rsidP="007819F5">
      <w:pPr>
        <w:ind w:left="720" w:hanging="720"/>
        <w:rPr>
          <w:sz w:val="20"/>
          <w:szCs w:val="20"/>
        </w:rPr>
      </w:pPr>
    </w:p>
    <w:p w14:paraId="1451E48B" w14:textId="77777777" w:rsidR="0044482E" w:rsidRDefault="0044482E" w:rsidP="007819F5">
      <w:pPr>
        <w:ind w:left="720" w:hanging="720"/>
        <w:rPr>
          <w:sz w:val="20"/>
          <w:szCs w:val="20"/>
        </w:rPr>
      </w:pPr>
    </w:p>
    <w:p w14:paraId="24B9584D" w14:textId="77777777" w:rsidR="0044482E" w:rsidRDefault="0044482E" w:rsidP="007819F5">
      <w:pPr>
        <w:ind w:left="720" w:hanging="720"/>
        <w:rPr>
          <w:sz w:val="20"/>
          <w:szCs w:val="20"/>
        </w:rPr>
      </w:pPr>
    </w:p>
    <w:p w14:paraId="757D5777" w14:textId="77777777" w:rsidR="0044482E" w:rsidRDefault="0044482E" w:rsidP="007819F5">
      <w:pPr>
        <w:ind w:left="720" w:hanging="720"/>
        <w:rPr>
          <w:sz w:val="20"/>
          <w:szCs w:val="20"/>
        </w:rPr>
      </w:pPr>
    </w:p>
    <w:p w14:paraId="649153BC" w14:textId="77777777" w:rsidR="0044482E" w:rsidRDefault="0044482E" w:rsidP="007819F5">
      <w:pPr>
        <w:ind w:left="720" w:hanging="720"/>
        <w:rPr>
          <w:sz w:val="20"/>
          <w:szCs w:val="20"/>
        </w:rPr>
      </w:pPr>
    </w:p>
    <w:p w14:paraId="36463587" w14:textId="77777777" w:rsidR="0044482E" w:rsidRDefault="0044482E" w:rsidP="007819F5">
      <w:pPr>
        <w:ind w:left="720" w:hanging="720"/>
        <w:rPr>
          <w:sz w:val="20"/>
          <w:szCs w:val="20"/>
        </w:rPr>
      </w:pPr>
    </w:p>
    <w:p w14:paraId="3E805AE7" w14:textId="77777777" w:rsidR="0044482E" w:rsidRDefault="0044482E" w:rsidP="007819F5">
      <w:pPr>
        <w:ind w:left="720" w:hanging="720"/>
        <w:rPr>
          <w:sz w:val="20"/>
          <w:szCs w:val="20"/>
        </w:rPr>
      </w:pPr>
    </w:p>
    <w:p w14:paraId="5D2C281B" w14:textId="77777777" w:rsidR="0044482E" w:rsidRDefault="0044482E" w:rsidP="007819F5">
      <w:pPr>
        <w:ind w:left="720" w:hanging="720"/>
        <w:rPr>
          <w:sz w:val="20"/>
          <w:szCs w:val="20"/>
        </w:rPr>
      </w:pPr>
    </w:p>
    <w:p w14:paraId="020B8BFF" w14:textId="77777777" w:rsidR="0044482E" w:rsidRDefault="0044482E" w:rsidP="007819F5">
      <w:pPr>
        <w:ind w:left="720" w:hanging="720"/>
        <w:rPr>
          <w:sz w:val="20"/>
          <w:szCs w:val="20"/>
        </w:rPr>
      </w:pPr>
    </w:p>
    <w:p w14:paraId="1006769A" w14:textId="77777777" w:rsidR="0044482E" w:rsidRDefault="0044482E" w:rsidP="007819F5">
      <w:pPr>
        <w:ind w:left="720" w:hanging="720"/>
        <w:rPr>
          <w:sz w:val="20"/>
          <w:szCs w:val="20"/>
        </w:rPr>
      </w:pPr>
    </w:p>
    <w:p w14:paraId="6300B7EE" w14:textId="77777777" w:rsidR="0044482E" w:rsidRDefault="0044482E" w:rsidP="007819F5">
      <w:pPr>
        <w:ind w:left="720" w:hanging="720"/>
        <w:rPr>
          <w:sz w:val="20"/>
          <w:szCs w:val="20"/>
        </w:rPr>
      </w:pPr>
    </w:p>
    <w:p w14:paraId="2D9D08F8" w14:textId="77777777" w:rsidR="0044482E" w:rsidRDefault="0044482E" w:rsidP="007819F5">
      <w:pPr>
        <w:ind w:left="720" w:hanging="720"/>
        <w:rPr>
          <w:sz w:val="20"/>
          <w:szCs w:val="20"/>
        </w:rPr>
      </w:pPr>
    </w:p>
    <w:p w14:paraId="7C6DCDF5" w14:textId="77777777" w:rsidR="0044482E" w:rsidRDefault="0044482E" w:rsidP="007819F5">
      <w:pPr>
        <w:ind w:left="720" w:hanging="720"/>
        <w:rPr>
          <w:sz w:val="20"/>
          <w:szCs w:val="20"/>
        </w:rPr>
      </w:pPr>
    </w:p>
    <w:p w14:paraId="1B83353B" w14:textId="77777777" w:rsidR="0044482E" w:rsidRDefault="0044482E" w:rsidP="007819F5">
      <w:pPr>
        <w:ind w:left="720" w:hanging="720"/>
        <w:rPr>
          <w:sz w:val="20"/>
          <w:szCs w:val="20"/>
        </w:rPr>
      </w:pPr>
    </w:p>
    <w:p w14:paraId="139DCA6A" w14:textId="77777777" w:rsidR="0044482E" w:rsidRDefault="0044482E" w:rsidP="007819F5">
      <w:pPr>
        <w:ind w:left="720" w:hanging="720"/>
        <w:rPr>
          <w:sz w:val="20"/>
          <w:szCs w:val="20"/>
        </w:rPr>
      </w:pPr>
    </w:p>
    <w:p w14:paraId="276AFDE8" w14:textId="77777777" w:rsidR="0044482E" w:rsidRDefault="0044482E" w:rsidP="007819F5">
      <w:pPr>
        <w:ind w:left="720" w:hanging="720"/>
        <w:rPr>
          <w:b/>
        </w:rPr>
      </w:pPr>
      <w:r w:rsidRPr="0044482E">
        <w:rPr>
          <w:b/>
        </w:rPr>
        <w:t>Discussion Questions:</w:t>
      </w:r>
    </w:p>
    <w:p w14:paraId="4E9B6600" w14:textId="77777777" w:rsidR="0044482E" w:rsidRDefault="0044482E" w:rsidP="007819F5">
      <w:pPr>
        <w:ind w:left="720" w:hanging="720"/>
        <w:rPr>
          <w:b/>
        </w:rPr>
      </w:pPr>
    </w:p>
    <w:p w14:paraId="3AA4FB19" w14:textId="77777777" w:rsidR="0044482E" w:rsidRDefault="0044482E" w:rsidP="0044482E">
      <w:r>
        <w:t>1:</w:t>
      </w:r>
      <w:r>
        <w:tab/>
        <w:t xml:space="preserve">Task A is used as a control. </w:t>
      </w:r>
    </w:p>
    <w:p w14:paraId="6641B38A" w14:textId="77777777" w:rsidR="0044482E" w:rsidRDefault="0044482E" w:rsidP="0044482E"/>
    <w:p w14:paraId="01919D96" w14:textId="77777777" w:rsidR="0044482E" w:rsidRDefault="0044482E" w:rsidP="0044482E">
      <w:pPr>
        <w:pStyle w:val="ListParagraph"/>
        <w:numPr>
          <w:ilvl w:val="0"/>
          <w:numId w:val="2"/>
        </w:numPr>
      </w:pPr>
      <w:r>
        <w:t>What is a control?</w:t>
      </w:r>
    </w:p>
    <w:p w14:paraId="4A573EE9" w14:textId="77777777" w:rsidR="0044482E" w:rsidRDefault="0044482E" w:rsidP="0044482E">
      <w:pPr>
        <w:pStyle w:val="ListParagraph"/>
        <w:ind w:left="1080"/>
      </w:pPr>
    </w:p>
    <w:p w14:paraId="10154C10" w14:textId="77777777" w:rsidR="00977FF3" w:rsidRPr="00977FF3" w:rsidRDefault="00977FF3" w:rsidP="0044482E">
      <w:pPr>
        <w:pStyle w:val="ListParagraph"/>
        <w:ind w:left="1080"/>
        <w:rPr>
          <w:i/>
          <w:color w:val="00B050"/>
        </w:rPr>
      </w:pPr>
      <w:r w:rsidRPr="00977FF3">
        <w:rPr>
          <w:i/>
          <w:color w:val="00B050"/>
        </w:rPr>
        <w:t>A control is a sample identical in every way to the test sample, but without the independent variable present</w:t>
      </w:r>
      <w:r>
        <w:rPr>
          <w:i/>
          <w:color w:val="00B050"/>
        </w:rPr>
        <w:t xml:space="preserve">.  It is used as a comparison, so that changes seen in test samples can be attributed to the independent variable and not any other factor. </w:t>
      </w:r>
    </w:p>
    <w:p w14:paraId="1C13B178" w14:textId="77777777" w:rsidR="0044482E" w:rsidRDefault="0044482E" w:rsidP="0044482E"/>
    <w:p w14:paraId="3A8C1027" w14:textId="77777777" w:rsidR="0044482E" w:rsidRDefault="0044482E" w:rsidP="00977FF3">
      <w:pPr>
        <w:pStyle w:val="ListParagraph"/>
        <w:numPr>
          <w:ilvl w:val="0"/>
          <w:numId w:val="2"/>
        </w:numPr>
      </w:pPr>
      <w:r>
        <w:t xml:space="preserve"> Why was task A used as a control in this case?</w:t>
      </w:r>
    </w:p>
    <w:p w14:paraId="2A546D8E" w14:textId="77777777" w:rsidR="00C11D6C" w:rsidRPr="00977FF3" w:rsidRDefault="00977FF3" w:rsidP="00977FF3">
      <w:pPr>
        <w:ind w:left="1080"/>
        <w:rPr>
          <w:i/>
          <w:color w:val="00B050"/>
        </w:rPr>
      </w:pPr>
      <w:r w:rsidRPr="00977FF3">
        <w:rPr>
          <w:i/>
          <w:color w:val="00B050"/>
        </w:rPr>
        <w:t>Task A was used as a control because it required only the motor function of turning the cards, rather than any required discrimination (</w:t>
      </w:r>
      <w:proofErr w:type="spellStart"/>
      <w:r w:rsidRPr="00977FF3">
        <w:rPr>
          <w:i/>
          <w:color w:val="00B050"/>
        </w:rPr>
        <w:t>eg</w:t>
      </w:r>
      <w:proofErr w:type="spellEnd"/>
      <w:r w:rsidRPr="00977FF3">
        <w:rPr>
          <w:i/>
          <w:color w:val="00B050"/>
        </w:rPr>
        <w:t xml:space="preserve"> putting different colours or suits in piles). The task was the same in every way as the other tasks, but required minimal discrimination, the independent variable. </w:t>
      </w:r>
      <w:r>
        <w:rPr>
          <w:i/>
          <w:color w:val="00B050"/>
        </w:rPr>
        <w:t xml:space="preserve">It could therefore be compared to tasks requiring discrimination to establish whether they took longer to complete. It was also used to calculate the discrimination time from the rest of the task. </w:t>
      </w:r>
      <w:r>
        <w:rPr>
          <w:i/>
          <w:color w:val="00B050"/>
        </w:rPr>
        <w:br/>
      </w:r>
      <w:r>
        <w:rPr>
          <w:i/>
          <w:color w:val="00B050"/>
        </w:rPr>
        <w:br/>
      </w:r>
    </w:p>
    <w:p w14:paraId="03FB9BB5" w14:textId="77777777" w:rsidR="0044482E" w:rsidRDefault="0044482E" w:rsidP="0044482E">
      <w:r>
        <w:t>2:</w:t>
      </w:r>
      <w:r>
        <w:tab/>
        <w:t>What trends were seen in the data as the discrimination requirements of the task</w:t>
      </w:r>
      <w:r w:rsidR="00C11D6C">
        <w:t>s</w:t>
      </w:r>
      <w:r>
        <w:t xml:space="preserve"> increased?</w:t>
      </w:r>
    </w:p>
    <w:p w14:paraId="66912E4B" w14:textId="77777777" w:rsidR="0044482E" w:rsidRDefault="0044482E" w:rsidP="0044482E"/>
    <w:p w14:paraId="6AA9CE48" w14:textId="77777777" w:rsidR="0044482E" w:rsidRPr="00977FF3" w:rsidRDefault="00977FF3" w:rsidP="0093644C">
      <w:pPr>
        <w:ind w:left="720"/>
        <w:rPr>
          <w:i/>
        </w:rPr>
      </w:pPr>
      <w:r w:rsidRPr="00977FF3">
        <w:rPr>
          <w:i/>
          <w:color w:val="00B050"/>
        </w:rPr>
        <w:t xml:space="preserve">As discrimination requirements of the tasks increased, the time </w:t>
      </w:r>
      <w:r w:rsidR="00130761">
        <w:rPr>
          <w:i/>
          <w:color w:val="00B050"/>
        </w:rPr>
        <w:t>t</w:t>
      </w:r>
      <w:r w:rsidR="0093644C">
        <w:rPr>
          <w:i/>
          <w:color w:val="00B050"/>
        </w:rPr>
        <w:t>aken to complete them increased, compared to the control group.</w:t>
      </w:r>
    </w:p>
    <w:p w14:paraId="0F5B9499" w14:textId="77777777" w:rsidR="0044482E" w:rsidRDefault="0044482E" w:rsidP="0044482E"/>
    <w:p w14:paraId="47606F66" w14:textId="77777777" w:rsidR="0044482E" w:rsidRDefault="0044482E" w:rsidP="0044482E"/>
    <w:p w14:paraId="599E7046" w14:textId="77777777" w:rsidR="0044482E" w:rsidRPr="0044482E" w:rsidRDefault="0044482E" w:rsidP="00C11D6C">
      <w:pPr>
        <w:ind w:left="720" w:hanging="720"/>
      </w:pPr>
      <w:r>
        <w:t>3:</w:t>
      </w:r>
      <w:r>
        <w:tab/>
      </w:r>
      <w:r w:rsidR="00C11D6C">
        <w:t>Why did Task D required greater discrimination compared to Task C?</w:t>
      </w:r>
    </w:p>
    <w:p w14:paraId="2E460D90" w14:textId="77777777" w:rsidR="0044482E" w:rsidRDefault="0044482E" w:rsidP="0044482E"/>
    <w:p w14:paraId="508328E0" w14:textId="77777777" w:rsidR="00C11D6C" w:rsidRPr="00977FF3" w:rsidRDefault="00977FF3" w:rsidP="00977FF3">
      <w:pPr>
        <w:ind w:left="720"/>
        <w:rPr>
          <w:i/>
          <w:color w:val="00B050"/>
        </w:rPr>
      </w:pPr>
      <w:r w:rsidRPr="00977FF3">
        <w:rPr>
          <w:i/>
          <w:color w:val="00B050"/>
        </w:rPr>
        <w:t>Task C involved putting the cards into four piles according to suit.  Task D had the additional discrimination requirement of putting the even cards face down, meaning it required greater discrimination.</w:t>
      </w:r>
    </w:p>
    <w:p w14:paraId="52C3F1DD" w14:textId="77777777" w:rsidR="00C11D6C" w:rsidRDefault="00C11D6C" w:rsidP="0044482E"/>
    <w:p w14:paraId="422298FB" w14:textId="77777777" w:rsidR="00C11D6C" w:rsidRDefault="00C11D6C" w:rsidP="00C11D6C">
      <w:pPr>
        <w:ind w:left="720" w:hanging="720"/>
      </w:pPr>
      <w:r>
        <w:t>5:</w:t>
      </w:r>
      <w:r>
        <w:tab/>
        <w:t>Using your understanding of the nervous system, relate discrimination time to the probable number of neural connections involved in completing the task.</w:t>
      </w:r>
    </w:p>
    <w:p w14:paraId="4453AC07" w14:textId="77777777" w:rsidR="00C11D6C" w:rsidRDefault="00C11D6C" w:rsidP="00C11D6C">
      <w:pPr>
        <w:ind w:left="720" w:hanging="720"/>
      </w:pPr>
    </w:p>
    <w:p w14:paraId="58FB5006" w14:textId="77777777" w:rsidR="00C11D6C" w:rsidRPr="007A16A0" w:rsidRDefault="00C11D6C" w:rsidP="00977FF3">
      <w:pPr>
        <w:ind w:left="720" w:hanging="720"/>
        <w:rPr>
          <w:i/>
          <w:color w:val="00B050"/>
        </w:rPr>
      </w:pPr>
      <w:r>
        <w:tab/>
      </w:r>
      <w:r w:rsidR="00977FF3" w:rsidRPr="007A16A0">
        <w:rPr>
          <w:i/>
          <w:color w:val="00B050"/>
        </w:rPr>
        <w:t>Discrimination involves integrating information and then forming a conscious decision. The more decisions that need to be made, the more neural connections are active due to action potentials and neurotransmission.  Thes</w:t>
      </w:r>
      <w:r w:rsidR="007A16A0" w:rsidRPr="007A16A0">
        <w:rPr>
          <w:i/>
          <w:color w:val="00B050"/>
        </w:rPr>
        <w:t>e take time, and this is why discrimination time is longer when there are more discrimination requirements.</w:t>
      </w:r>
    </w:p>
    <w:p w14:paraId="3C39DAF5" w14:textId="77777777" w:rsidR="00C11D6C" w:rsidRDefault="00C11D6C" w:rsidP="00C11D6C">
      <w:pPr>
        <w:ind w:left="720" w:hanging="720"/>
      </w:pPr>
    </w:p>
    <w:p w14:paraId="1291CE9C" w14:textId="77777777" w:rsidR="00C11D6C" w:rsidRDefault="00C11D6C" w:rsidP="00C11D6C">
      <w:pPr>
        <w:ind w:left="720" w:hanging="720"/>
      </w:pPr>
    </w:p>
    <w:p w14:paraId="7EAFF5D5" w14:textId="77777777" w:rsidR="007A16A0" w:rsidRDefault="007A16A0" w:rsidP="00C11D6C">
      <w:pPr>
        <w:ind w:left="720" w:hanging="720"/>
      </w:pPr>
    </w:p>
    <w:p w14:paraId="3F76F14D" w14:textId="77777777" w:rsidR="007A16A0" w:rsidRDefault="007A16A0" w:rsidP="00C11D6C">
      <w:pPr>
        <w:ind w:left="720" w:hanging="720"/>
      </w:pPr>
    </w:p>
    <w:p w14:paraId="5113F9CD" w14:textId="77777777" w:rsidR="007A16A0" w:rsidRDefault="007A16A0" w:rsidP="00C11D6C">
      <w:pPr>
        <w:ind w:left="720" w:hanging="720"/>
      </w:pPr>
    </w:p>
    <w:p w14:paraId="06631DB8" w14:textId="77777777" w:rsidR="007A16A0" w:rsidRDefault="007A16A0" w:rsidP="00C11D6C">
      <w:pPr>
        <w:ind w:left="720" w:hanging="720"/>
      </w:pPr>
    </w:p>
    <w:p w14:paraId="2377D311" w14:textId="77777777" w:rsidR="007A16A0" w:rsidRDefault="007A16A0" w:rsidP="00C11D6C">
      <w:pPr>
        <w:ind w:left="720" w:hanging="720"/>
      </w:pPr>
    </w:p>
    <w:p w14:paraId="46E907FF" w14:textId="77777777" w:rsidR="007A16A0" w:rsidRDefault="007A16A0" w:rsidP="00C11D6C">
      <w:pPr>
        <w:ind w:left="720" w:hanging="720"/>
      </w:pPr>
    </w:p>
    <w:p w14:paraId="74E48CC9" w14:textId="77777777" w:rsidR="007A16A0" w:rsidRDefault="007A16A0" w:rsidP="00C11D6C">
      <w:pPr>
        <w:ind w:left="720" w:hanging="720"/>
      </w:pPr>
    </w:p>
    <w:p w14:paraId="7EFA0256" w14:textId="77777777" w:rsidR="007A16A0" w:rsidRDefault="007A16A0" w:rsidP="00C11D6C">
      <w:pPr>
        <w:ind w:left="720" w:hanging="720"/>
      </w:pPr>
    </w:p>
    <w:p w14:paraId="58389F3E" w14:textId="77777777" w:rsidR="007A16A0" w:rsidRDefault="007A16A0" w:rsidP="00C11D6C">
      <w:pPr>
        <w:ind w:left="720" w:hanging="720"/>
      </w:pPr>
    </w:p>
    <w:p w14:paraId="0F41ED0F" w14:textId="77777777" w:rsidR="007A16A0" w:rsidRDefault="007A16A0" w:rsidP="00C11D6C">
      <w:pPr>
        <w:ind w:left="720" w:hanging="720"/>
      </w:pPr>
    </w:p>
    <w:p w14:paraId="6F3022A0" w14:textId="77777777" w:rsidR="007A16A0" w:rsidRDefault="007A16A0" w:rsidP="00C11D6C">
      <w:pPr>
        <w:ind w:left="720" w:hanging="720"/>
      </w:pPr>
    </w:p>
    <w:p w14:paraId="24AD4D96" w14:textId="77777777" w:rsidR="007A16A0" w:rsidRDefault="007A16A0" w:rsidP="00C11D6C">
      <w:pPr>
        <w:ind w:left="720" w:hanging="720"/>
      </w:pPr>
    </w:p>
    <w:p w14:paraId="278637E7" w14:textId="77777777" w:rsidR="007A16A0" w:rsidRDefault="007A16A0" w:rsidP="00C11D6C">
      <w:pPr>
        <w:ind w:left="720" w:hanging="720"/>
      </w:pPr>
    </w:p>
    <w:p w14:paraId="631B6C89" w14:textId="77777777" w:rsidR="007A16A0" w:rsidRDefault="007A16A0" w:rsidP="00C11D6C">
      <w:pPr>
        <w:ind w:left="720" w:hanging="720"/>
      </w:pPr>
    </w:p>
    <w:p w14:paraId="2E1FB8E2" w14:textId="77777777" w:rsidR="00C11D6C" w:rsidRDefault="00C11D6C" w:rsidP="00C11D6C">
      <w:pPr>
        <w:ind w:left="720" w:hanging="720"/>
      </w:pPr>
      <w:r>
        <w:t>6:</w:t>
      </w:r>
      <w:r>
        <w:tab/>
        <w:t>Which area and lobe of the cerebral cortex is involved in each of the functions listed below?</w:t>
      </w:r>
    </w:p>
    <w:p w14:paraId="12048C46" w14:textId="77777777" w:rsidR="00C11D6C" w:rsidRDefault="00C11D6C" w:rsidP="00C11D6C">
      <w:pPr>
        <w:ind w:left="720" w:hanging="720"/>
      </w:pPr>
    </w:p>
    <w:p w14:paraId="5386088F" w14:textId="77777777" w:rsidR="00C11D6C" w:rsidRDefault="00C11D6C" w:rsidP="00C11D6C">
      <w:pPr>
        <w:ind w:left="720" w:hanging="720"/>
      </w:pPr>
      <w:r>
        <w:tab/>
      </w:r>
    </w:p>
    <w:tbl>
      <w:tblPr>
        <w:tblStyle w:val="TableGrid"/>
        <w:tblW w:w="0" w:type="auto"/>
        <w:tblInd w:w="137" w:type="dxa"/>
        <w:tblLook w:val="04A0" w:firstRow="1" w:lastRow="0" w:firstColumn="1" w:lastColumn="0" w:noHBand="0" w:noVBand="1"/>
      </w:tblPr>
      <w:tblGrid>
        <w:gridCol w:w="4536"/>
        <w:gridCol w:w="2977"/>
        <w:gridCol w:w="2806"/>
      </w:tblGrid>
      <w:tr w:rsidR="00EF49C7" w14:paraId="108564B5" w14:textId="77777777" w:rsidTr="00EF49C7">
        <w:tc>
          <w:tcPr>
            <w:tcW w:w="4536" w:type="dxa"/>
          </w:tcPr>
          <w:p w14:paraId="58033974" w14:textId="77777777" w:rsidR="00EF49C7" w:rsidRPr="00EF49C7" w:rsidRDefault="00EF49C7" w:rsidP="00C11D6C">
            <w:pPr>
              <w:rPr>
                <w:b/>
              </w:rPr>
            </w:pPr>
            <w:r w:rsidRPr="00EF49C7">
              <w:rPr>
                <w:b/>
              </w:rPr>
              <w:t>Function</w:t>
            </w:r>
          </w:p>
        </w:tc>
        <w:tc>
          <w:tcPr>
            <w:tcW w:w="2977" w:type="dxa"/>
          </w:tcPr>
          <w:p w14:paraId="0EBFF960" w14:textId="77777777" w:rsidR="00EF49C7" w:rsidRPr="00EF49C7" w:rsidRDefault="00EF49C7" w:rsidP="00C11D6C">
            <w:pPr>
              <w:rPr>
                <w:b/>
              </w:rPr>
            </w:pPr>
            <w:r w:rsidRPr="00EF49C7">
              <w:rPr>
                <w:b/>
              </w:rPr>
              <w:t>Lobe</w:t>
            </w:r>
          </w:p>
        </w:tc>
        <w:tc>
          <w:tcPr>
            <w:tcW w:w="2806" w:type="dxa"/>
          </w:tcPr>
          <w:p w14:paraId="75CE905E" w14:textId="77777777" w:rsidR="00EF49C7" w:rsidRPr="00EF49C7" w:rsidRDefault="00EF49C7" w:rsidP="00C11D6C">
            <w:pPr>
              <w:rPr>
                <w:b/>
              </w:rPr>
            </w:pPr>
            <w:r w:rsidRPr="00EF49C7">
              <w:rPr>
                <w:b/>
              </w:rPr>
              <w:t>Area</w:t>
            </w:r>
          </w:p>
        </w:tc>
      </w:tr>
      <w:tr w:rsidR="00EF49C7" w14:paraId="017F8CD7" w14:textId="77777777" w:rsidTr="00EF49C7">
        <w:tc>
          <w:tcPr>
            <w:tcW w:w="4536" w:type="dxa"/>
          </w:tcPr>
          <w:p w14:paraId="68751F49" w14:textId="77777777" w:rsidR="00EF49C7" w:rsidRDefault="00EF49C7" w:rsidP="00EF49C7">
            <w:r>
              <w:t>Receiving sensory input from the eyes</w:t>
            </w:r>
          </w:p>
        </w:tc>
        <w:tc>
          <w:tcPr>
            <w:tcW w:w="2977" w:type="dxa"/>
          </w:tcPr>
          <w:p w14:paraId="703E21D0" w14:textId="77777777" w:rsidR="00EF49C7" w:rsidRPr="007A16A0" w:rsidRDefault="00EF49C7" w:rsidP="00C11D6C">
            <w:pPr>
              <w:rPr>
                <w:i/>
                <w:color w:val="00B050"/>
              </w:rPr>
            </w:pPr>
          </w:p>
          <w:p w14:paraId="1AA410CA" w14:textId="77777777" w:rsidR="00EF49C7" w:rsidRPr="007A16A0" w:rsidRDefault="007A16A0" w:rsidP="00C11D6C">
            <w:pPr>
              <w:rPr>
                <w:i/>
                <w:color w:val="00B050"/>
              </w:rPr>
            </w:pPr>
            <w:r>
              <w:rPr>
                <w:i/>
                <w:color w:val="00B050"/>
              </w:rPr>
              <w:t>Occipital</w:t>
            </w:r>
          </w:p>
          <w:p w14:paraId="2324E256" w14:textId="77777777" w:rsidR="00EF49C7" w:rsidRPr="007A16A0" w:rsidRDefault="00EF49C7" w:rsidP="00C11D6C">
            <w:pPr>
              <w:rPr>
                <w:i/>
                <w:color w:val="00B050"/>
              </w:rPr>
            </w:pPr>
          </w:p>
        </w:tc>
        <w:tc>
          <w:tcPr>
            <w:tcW w:w="2806" w:type="dxa"/>
          </w:tcPr>
          <w:p w14:paraId="590BC59F" w14:textId="77777777" w:rsidR="00EF49C7" w:rsidRDefault="00EF49C7" w:rsidP="00C11D6C">
            <w:pPr>
              <w:rPr>
                <w:i/>
                <w:color w:val="00B050"/>
              </w:rPr>
            </w:pPr>
          </w:p>
          <w:p w14:paraId="33A9506F" w14:textId="77777777" w:rsidR="007A16A0" w:rsidRPr="007A16A0" w:rsidRDefault="007A16A0" w:rsidP="00C11D6C">
            <w:pPr>
              <w:rPr>
                <w:i/>
                <w:color w:val="00B050"/>
              </w:rPr>
            </w:pPr>
            <w:r>
              <w:rPr>
                <w:i/>
                <w:color w:val="00B050"/>
              </w:rPr>
              <w:t>Primary Visual Area</w:t>
            </w:r>
          </w:p>
        </w:tc>
      </w:tr>
      <w:tr w:rsidR="00EF49C7" w14:paraId="0698529C" w14:textId="77777777" w:rsidTr="00EF49C7">
        <w:tc>
          <w:tcPr>
            <w:tcW w:w="4536" w:type="dxa"/>
          </w:tcPr>
          <w:p w14:paraId="154AD7C5" w14:textId="77777777" w:rsidR="00EF49C7" w:rsidRDefault="00EF49C7" w:rsidP="00C11D6C">
            <w:r>
              <w:t>Processing sensory input form the eyes</w:t>
            </w:r>
          </w:p>
        </w:tc>
        <w:tc>
          <w:tcPr>
            <w:tcW w:w="2977" w:type="dxa"/>
          </w:tcPr>
          <w:p w14:paraId="734454DD" w14:textId="77777777" w:rsidR="00EF49C7" w:rsidRPr="007A16A0" w:rsidRDefault="00EF49C7" w:rsidP="00C11D6C">
            <w:pPr>
              <w:rPr>
                <w:i/>
                <w:color w:val="00B050"/>
              </w:rPr>
            </w:pPr>
          </w:p>
          <w:p w14:paraId="1F78A5C0" w14:textId="77777777" w:rsidR="00EF49C7" w:rsidRPr="007A16A0" w:rsidRDefault="007A16A0" w:rsidP="00C11D6C">
            <w:pPr>
              <w:rPr>
                <w:i/>
                <w:color w:val="00B050"/>
              </w:rPr>
            </w:pPr>
            <w:r>
              <w:rPr>
                <w:i/>
                <w:color w:val="00B050"/>
              </w:rPr>
              <w:t>Occipital</w:t>
            </w:r>
          </w:p>
          <w:p w14:paraId="727B7191" w14:textId="77777777" w:rsidR="00EF49C7" w:rsidRPr="007A16A0" w:rsidRDefault="00EF49C7" w:rsidP="00C11D6C">
            <w:pPr>
              <w:rPr>
                <w:i/>
                <w:color w:val="00B050"/>
              </w:rPr>
            </w:pPr>
          </w:p>
        </w:tc>
        <w:tc>
          <w:tcPr>
            <w:tcW w:w="2806" w:type="dxa"/>
          </w:tcPr>
          <w:p w14:paraId="04C0B812" w14:textId="77777777" w:rsidR="007A16A0" w:rsidRDefault="007A16A0" w:rsidP="00C11D6C">
            <w:pPr>
              <w:rPr>
                <w:i/>
                <w:color w:val="00B050"/>
              </w:rPr>
            </w:pPr>
          </w:p>
          <w:p w14:paraId="70624FB2" w14:textId="77777777" w:rsidR="00EF49C7" w:rsidRPr="007A16A0" w:rsidRDefault="007A16A0" w:rsidP="00C11D6C">
            <w:pPr>
              <w:rPr>
                <w:i/>
                <w:color w:val="00B050"/>
              </w:rPr>
            </w:pPr>
            <w:r>
              <w:rPr>
                <w:i/>
                <w:color w:val="00B050"/>
              </w:rPr>
              <w:t>Visual Association Area</w:t>
            </w:r>
          </w:p>
        </w:tc>
      </w:tr>
      <w:tr w:rsidR="00EF49C7" w14:paraId="7ACAF5D5" w14:textId="77777777" w:rsidTr="00EF49C7">
        <w:tc>
          <w:tcPr>
            <w:tcW w:w="4536" w:type="dxa"/>
          </w:tcPr>
          <w:p w14:paraId="1CA5D05D" w14:textId="77777777" w:rsidR="00EF49C7" w:rsidRDefault="00EF49C7" w:rsidP="00C11D6C">
            <w:r>
              <w:t>Making conscious decisions on the actions required</w:t>
            </w:r>
          </w:p>
        </w:tc>
        <w:tc>
          <w:tcPr>
            <w:tcW w:w="2977" w:type="dxa"/>
          </w:tcPr>
          <w:p w14:paraId="20374146" w14:textId="77777777" w:rsidR="00EF49C7" w:rsidRPr="007A16A0" w:rsidRDefault="00EF49C7" w:rsidP="00C11D6C">
            <w:pPr>
              <w:rPr>
                <w:i/>
                <w:color w:val="00B050"/>
              </w:rPr>
            </w:pPr>
          </w:p>
          <w:p w14:paraId="02CFEAD5" w14:textId="77777777" w:rsidR="00EF49C7" w:rsidRPr="007A16A0" w:rsidRDefault="007A16A0" w:rsidP="00C11D6C">
            <w:pPr>
              <w:rPr>
                <w:i/>
                <w:color w:val="00B050"/>
              </w:rPr>
            </w:pPr>
            <w:r>
              <w:rPr>
                <w:i/>
                <w:color w:val="00B050"/>
              </w:rPr>
              <w:t>Frontal</w:t>
            </w:r>
          </w:p>
          <w:p w14:paraId="7D709D08" w14:textId="77777777" w:rsidR="00EF49C7" w:rsidRPr="007A16A0" w:rsidRDefault="00EF49C7" w:rsidP="00C11D6C">
            <w:pPr>
              <w:rPr>
                <w:i/>
                <w:color w:val="00B050"/>
              </w:rPr>
            </w:pPr>
          </w:p>
        </w:tc>
        <w:tc>
          <w:tcPr>
            <w:tcW w:w="2806" w:type="dxa"/>
          </w:tcPr>
          <w:p w14:paraId="644529D4" w14:textId="77777777" w:rsidR="00EF49C7" w:rsidRDefault="00EF49C7" w:rsidP="00C11D6C">
            <w:pPr>
              <w:rPr>
                <w:i/>
                <w:color w:val="00B050"/>
              </w:rPr>
            </w:pPr>
          </w:p>
          <w:p w14:paraId="4C628667" w14:textId="77777777" w:rsidR="007A16A0" w:rsidRPr="007A16A0" w:rsidRDefault="007A16A0" w:rsidP="00C11D6C">
            <w:pPr>
              <w:rPr>
                <w:i/>
                <w:color w:val="00B050"/>
              </w:rPr>
            </w:pPr>
            <w:r>
              <w:rPr>
                <w:i/>
                <w:color w:val="00B050"/>
              </w:rPr>
              <w:t>Frontal Association Area</w:t>
            </w:r>
          </w:p>
        </w:tc>
      </w:tr>
      <w:tr w:rsidR="00EF49C7" w14:paraId="6666AB13" w14:textId="77777777" w:rsidTr="00EF49C7">
        <w:tc>
          <w:tcPr>
            <w:tcW w:w="4536" w:type="dxa"/>
          </w:tcPr>
          <w:p w14:paraId="5745D31B" w14:textId="77777777" w:rsidR="00EF49C7" w:rsidRDefault="00EF49C7" w:rsidP="00C11D6C">
            <w:r>
              <w:t>Processing and sequencing the motor movements required</w:t>
            </w:r>
          </w:p>
        </w:tc>
        <w:tc>
          <w:tcPr>
            <w:tcW w:w="2977" w:type="dxa"/>
          </w:tcPr>
          <w:p w14:paraId="2CC08DD9" w14:textId="77777777" w:rsidR="00EF49C7" w:rsidRPr="007A16A0" w:rsidRDefault="00EF49C7" w:rsidP="00C11D6C">
            <w:pPr>
              <w:rPr>
                <w:i/>
                <w:color w:val="00B050"/>
              </w:rPr>
            </w:pPr>
          </w:p>
          <w:p w14:paraId="720E8BE8" w14:textId="77777777" w:rsidR="00EF49C7" w:rsidRPr="007A16A0" w:rsidRDefault="007A16A0" w:rsidP="00C11D6C">
            <w:pPr>
              <w:rPr>
                <w:i/>
                <w:color w:val="00B050"/>
              </w:rPr>
            </w:pPr>
            <w:r>
              <w:rPr>
                <w:i/>
                <w:color w:val="00B050"/>
              </w:rPr>
              <w:t>Frontal</w:t>
            </w:r>
          </w:p>
          <w:p w14:paraId="331A2776" w14:textId="77777777" w:rsidR="00EF49C7" w:rsidRPr="007A16A0" w:rsidRDefault="00EF49C7" w:rsidP="00C11D6C">
            <w:pPr>
              <w:rPr>
                <w:i/>
                <w:color w:val="00B050"/>
              </w:rPr>
            </w:pPr>
          </w:p>
        </w:tc>
        <w:tc>
          <w:tcPr>
            <w:tcW w:w="2806" w:type="dxa"/>
          </w:tcPr>
          <w:p w14:paraId="0D68AE2A" w14:textId="77777777" w:rsidR="00EF49C7" w:rsidRDefault="00EF49C7" w:rsidP="00C11D6C">
            <w:pPr>
              <w:rPr>
                <w:i/>
                <w:color w:val="00B050"/>
              </w:rPr>
            </w:pPr>
          </w:p>
          <w:p w14:paraId="03EE4200" w14:textId="77777777" w:rsidR="007A16A0" w:rsidRPr="007A16A0" w:rsidRDefault="007A16A0" w:rsidP="00C11D6C">
            <w:pPr>
              <w:rPr>
                <w:i/>
                <w:color w:val="00B050"/>
              </w:rPr>
            </w:pPr>
            <w:r>
              <w:rPr>
                <w:i/>
                <w:color w:val="00B050"/>
              </w:rPr>
              <w:t>Motor Association Area</w:t>
            </w:r>
          </w:p>
        </w:tc>
      </w:tr>
      <w:tr w:rsidR="00EF49C7" w14:paraId="0E971438" w14:textId="77777777" w:rsidTr="00EF49C7">
        <w:tc>
          <w:tcPr>
            <w:tcW w:w="4536" w:type="dxa"/>
          </w:tcPr>
          <w:p w14:paraId="0BBDF722" w14:textId="77777777" w:rsidR="00EF49C7" w:rsidRDefault="00EF49C7" w:rsidP="00C11D6C">
            <w:r>
              <w:t>Sending motor output to the peripheral nervous system</w:t>
            </w:r>
          </w:p>
        </w:tc>
        <w:tc>
          <w:tcPr>
            <w:tcW w:w="2977" w:type="dxa"/>
          </w:tcPr>
          <w:p w14:paraId="11BE972A" w14:textId="77777777" w:rsidR="00EF49C7" w:rsidRPr="007A16A0" w:rsidRDefault="00EF49C7" w:rsidP="00C11D6C">
            <w:pPr>
              <w:rPr>
                <w:i/>
                <w:color w:val="00B050"/>
              </w:rPr>
            </w:pPr>
          </w:p>
          <w:p w14:paraId="57B9E87E" w14:textId="77777777" w:rsidR="00EF49C7" w:rsidRPr="007A16A0" w:rsidRDefault="007A16A0" w:rsidP="00C11D6C">
            <w:pPr>
              <w:rPr>
                <w:i/>
                <w:color w:val="00B050"/>
              </w:rPr>
            </w:pPr>
            <w:r>
              <w:rPr>
                <w:i/>
                <w:color w:val="00B050"/>
              </w:rPr>
              <w:t>Parietal</w:t>
            </w:r>
          </w:p>
          <w:p w14:paraId="1219197F" w14:textId="77777777" w:rsidR="00EF49C7" w:rsidRPr="007A16A0" w:rsidRDefault="00EF49C7" w:rsidP="00C11D6C">
            <w:pPr>
              <w:rPr>
                <w:i/>
                <w:color w:val="00B050"/>
              </w:rPr>
            </w:pPr>
          </w:p>
        </w:tc>
        <w:tc>
          <w:tcPr>
            <w:tcW w:w="2806" w:type="dxa"/>
          </w:tcPr>
          <w:p w14:paraId="67F3C9F1" w14:textId="77777777" w:rsidR="00EF49C7" w:rsidRPr="007A16A0" w:rsidRDefault="007A16A0" w:rsidP="00C11D6C">
            <w:pPr>
              <w:rPr>
                <w:i/>
                <w:color w:val="00B050"/>
              </w:rPr>
            </w:pPr>
            <w:r>
              <w:rPr>
                <w:i/>
                <w:color w:val="00B050"/>
              </w:rPr>
              <w:br/>
              <w:t>Primary Motor Area</w:t>
            </w:r>
          </w:p>
        </w:tc>
      </w:tr>
    </w:tbl>
    <w:p w14:paraId="54EF70E0" w14:textId="77777777" w:rsidR="00C11D6C" w:rsidRDefault="00C11D6C" w:rsidP="00C11D6C">
      <w:pPr>
        <w:ind w:left="720" w:hanging="720"/>
      </w:pPr>
    </w:p>
    <w:p w14:paraId="00CA14A0" w14:textId="77777777" w:rsidR="00C11D6C" w:rsidRDefault="00C11D6C" w:rsidP="00C11D6C">
      <w:pPr>
        <w:ind w:left="720" w:hanging="720"/>
      </w:pPr>
    </w:p>
    <w:p w14:paraId="6385EA08" w14:textId="77777777" w:rsidR="005650B3" w:rsidRDefault="005650B3" w:rsidP="00C11D6C">
      <w:pPr>
        <w:ind w:left="720" w:hanging="720"/>
      </w:pPr>
    </w:p>
    <w:p w14:paraId="23701FAF" w14:textId="77777777" w:rsidR="005650B3" w:rsidRDefault="005650B3" w:rsidP="00C11D6C">
      <w:pPr>
        <w:ind w:left="720" w:hanging="720"/>
      </w:pPr>
      <w:r>
        <w:t>7:</w:t>
      </w:r>
      <w:r>
        <w:tab/>
        <w:t>In which lobe and area of the cerebrum is the majority of the discrimination happening?</w:t>
      </w:r>
    </w:p>
    <w:p w14:paraId="1F7C354C" w14:textId="77777777" w:rsidR="005650B3" w:rsidRDefault="005650B3" w:rsidP="00C11D6C">
      <w:pPr>
        <w:ind w:left="720" w:hanging="720"/>
      </w:pPr>
    </w:p>
    <w:p w14:paraId="7B156B57" w14:textId="77777777" w:rsidR="005650B3" w:rsidRPr="007A16A0" w:rsidRDefault="007A16A0" w:rsidP="00C11D6C">
      <w:pPr>
        <w:ind w:left="720" w:hanging="720"/>
        <w:rPr>
          <w:i/>
          <w:color w:val="00B050"/>
        </w:rPr>
      </w:pPr>
      <w:r>
        <w:tab/>
      </w:r>
      <w:r w:rsidRPr="007A16A0">
        <w:rPr>
          <w:i/>
          <w:color w:val="00B050"/>
        </w:rPr>
        <w:t xml:space="preserve">The majority of discrimination is occurring in the frontal association area in the frontal lobe of the cerebrum.  This is because the frontal association area is where conscious thought and decision making occur. </w:t>
      </w:r>
    </w:p>
    <w:p w14:paraId="7FC3D46C" w14:textId="77777777" w:rsidR="005650B3" w:rsidRPr="007A16A0" w:rsidRDefault="005650B3" w:rsidP="00C11D6C">
      <w:pPr>
        <w:ind w:left="720" w:hanging="720"/>
        <w:rPr>
          <w:color w:val="00B050"/>
        </w:rPr>
      </w:pPr>
    </w:p>
    <w:p w14:paraId="16B94220" w14:textId="77777777" w:rsidR="005650B3" w:rsidRDefault="005650B3" w:rsidP="00C11D6C">
      <w:pPr>
        <w:ind w:left="720" w:hanging="720"/>
      </w:pPr>
    </w:p>
    <w:p w14:paraId="5C2A8816" w14:textId="77777777" w:rsidR="005650B3" w:rsidRDefault="005650B3" w:rsidP="00C11D6C">
      <w:pPr>
        <w:ind w:left="720" w:hanging="720"/>
      </w:pPr>
    </w:p>
    <w:p w14:paraId="66B39240" w14:textId="77777777" w:rsidR="005650B3" w:rsidRDefault="005650B3" w:rsidP="00C11D6C">
      <w:pPr>
        <w:ind w:left="720" w:hanging="720"/>
      </w:pPr>
    </w:p>
    <w:p w14:paraId="11FE8E6C" w14:textId="77777777" w:rsidR="00C11D6C" w:rsidRDefault="005650B3" w:rsidP="00C11D6C">
      <w:pPr>
        <w:ind w:left="720" w:hanging="720"/>
      </w:pPr>
      <w:r>
        <w:t>8:</w:t>
      </w:r>
      <w:r>
        <w:tab/>
        <w:t>Which part of the brain is involved in smoothing the motor output so that fine motor control is achieved when sorting the cards?</w:t>
      </w:r>
    </w:p>
    <w:p w14:paraId="6DAA91A9" w14:textId="77777777" w:rsidR="005650B3" w:rsidRDefault="005650B3" w:rsidP="00C11D6C">
      <w:pPr>
        <w:ind w:left="720" w:hanging="720"/>
      </w:pPr>
    </w:p>
    <w:p w14:paraId="43A2E4B9" w14:textId="77777777" w:rsidR="007A16A0" w:rsidRDefault="007A16A0" w:rsidP="00C11D6C">
      <w:pPr>
        <w:ind w:left="720" w:hanging="720"/>
      </w:pPr>
      <w:r>
        <w:tab/>
      </w:r>
      <w:r w:rsidRPr="007A16A0">
        <w:rPr>
          <w:color w:val="00B050"/>
        </w:rPr>
        <w:t>The cerebellum</w:t>
      </w:r>
    </w:p>
    <w:p w14:paraId="5B2D6F70" w14:textId="77777777" w:rsidR="00C11D6C" w:rsidRPr="0044482E" w:rsidRDefault="00C11D6C" w:rsidP="005650B3"/>
    <w:sectPr w:rsidR="00C11D6C" w:rsidRPr="0044482E" w:rsidSect="007E56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6ABA"/>
    <w:multiLevelType w:val="hybridMultilevel"/>
    <w:tmpl w:val="6B3AF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B42982"/>
    <w:multiLevelType w:val="hybridMultilevel"/>
    <w:tmpl w:val="9EFA576C"/>
    <w:lvl w:ilvl="0" w:tplc="3E92F95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0C"/>
    <w:rsid w:val="00130761"/>
    <w:rsid w:val="003805A1"/>
    <w:rsid w:val="0044482E"/>
    <w:rsid w:val="005052E6"/>
    <w:rsid w:val="005650B3"/>
    <w:rsid w:val="007819F5"/>
    <w:rsid w:val="007A16A0"/>
    <w:rsid w:val="007E560C"/>
    <w:rsid w:val="0093644C"/>
    <w:rsid w:val="00977FF3"/>
    <w:rsid w:val="00B050C0"/>
    <w:rsid w:val="00C11BF9"/>
    <w:rsid w:val="00C11D6C"/>
    <w:rsid w:val="00CA13E2"/>
    <w:rsid w:val="00CD2039"/>
    <w:rsid w:val="00D91544"/>
    <w:rsid w:val="00DE66C2"/>
    <w:rsid w:val="00EF49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DACF"/>
  <w15:chartTrackingRefBased/>
  <w15:docId w15:val="{2832FE74-BEDF-4737-A163-0489ACE7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0C"/>
    <w:pPr>
      <w:ind w:left="720"/>
    </w:pPr>
  </w:style>
  <w:style w:type="table" w:styleId="TableGrid">
    <w:name w:val="Table Grid"/>
    <w:basedOn w:val="TableNormal"/>
    <w:uiPriority w:val="39"/>
    <w:rsid w:val="003805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D5A1EC-693B-4EC9-B9F2-B6A2BD144BF4}"/>
</file>

<file path=customXml/itemProps2.xml><?xml version="1.0" encoding="utf-8"?>
<ds:datastoreItem xmlns:ds="http://schemas.openxmlformats.org/officeDocument/2006/customXml" ds:itemID="{43D1944C-265A-42C0-99FC-71931A6CB633}"/>
</file>

<file path=customXml/itemProps3.xml><?xml version="1.0" encoding="utf-8"?>
<ds:datastoreItem xmlns:ds="http://schemas.openxmlformats.org/officeDocument/2006/customXml" ds:itemID="{D4814795-0724-4BAF-ADB8-A413CA80D468}"/>
</file>

<file path=docProps/app.xml><?xml version="1.0" encoding="utf-8"?>
<Properties xmlns="http://schemas.openxmlformats.org/officeDocument/2006/extended-properties" xmlns:vt="http://schemas.openxmlformats.org/officeDocument/2006/docPropsVTypes">
  <Template>Normal.dotm</Template>
  <TotalTime>79</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7</cp:revision>
  <dcterms:created xsi:type="dcterms:W3CDTF">2022-03-11T03:35:00Z</dcterms:created>
  <dcterms:modified xsi:type="dcterms:W3CDTF">2023-03-01T04:38:00Z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