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C842A5A" w14:textId="245D8D3C" w:rsidR="00AA2823" w:rsidRDefault="00AC303E" w:rsidP="005645EB">
      <w:pPr>
        <w:pStyle w:val="Title"/>
        <w:rPr>
          <w:rFonts w:ascii="Arial" w:hAnsi="Arial" w:cs="Arial"/>
        </w:rPr>
      </w:pPr>
      <w:r w:rsidRPr="001909A8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F2EEEB" wp14:editId="6DA8D3F2">
                <wp:simplePos x="0" y="0"/>
                <wp:positionH relativeFrom="column">
                  <wp:posOffset>3257550</wp:posOffset>
                </wp:positionH>
                <wp:positionV relativeFrom="paragraph">
                  <wp:posOffset>0</wp:posOffset>
                </wp:positionV>
                <wp:extent cx="3657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84301" w14:textId="3364ED36" w:rsidR="001909A8" w:rsidRPr="00AC303E" w:rsidRDefault="001909A8" w:rsidP="001909A8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AC303E">
                              <w:rPr>
                                <w:rFonts w:ascii="Arial" w:hAnsi="Arial" w:cs="Arial"/>
                                <w:sz w:val="28"/>
                              </w:rPr>
                              <w:t>Name: 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F2E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5pt;margin-top:0;width:4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U+IQIAAB4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" stroked="f">
                <v:textbox style="mso-fit-shape-to-text:t">
                  <w:txbxContent>
                    <w:p w14:paraId="27084301" w14:textId="3364ED36" w:rsidR="001909A8" w:rsidRPr="00AC303E" w:rsidRDefault="001909A8" w:rsidP="001909A8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AC303E">
                        <w:rPr>
                          <w:rFonts w:ascii="Arial" w:hAnsi="Arial" w:cs="Arial"/>
                          <w:sz w:val="28"/>
                        </w:rPr>
                        <w:t>Name: 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C615B" w14:textId="651CFE88" w:rsidR="005645EB" w:rsidRDefault="005645EB" w:rsidP="005645EB"/>
    <w:p w14:paraId="3648D62B" w14:textId="77777777" w:rsidR="005645EB" w:rsidRPr="005645EB" w:rsidRDefault="005645EB" w:rsidP="005645EB"/>
    <w:p w14:paraId="37615722" w14:textId="1EFB6EB2" w:rsidR="008809EF" w:rsidRPr="00AA2823" w:rsidRDefault="0046556A" w:rsidP="00D65E3D">
      <w:pPr>
        <w:pStyle w:val="Title"/>
        <w:jc w:val="center"/>
        <w:rPr>
          <w:rFonts w:ascii="Arial" w:hAnsi="Arial" w:cs="Arial"/>
          <w:b/>
        </w:rPr>
      </w:pPr>
      <w:r w:rsidRPr="00AA2823">
        <w:rPr>
          <w:rFonts w:ascii="Arial" w:hAnsi="Arial" w:cs="Arial"/>
          <w:b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44B3EDD3" wp14:editId="5CC201A3">
            <wp:simplePos x="0" y="0"/>
            <wp:positionH relativeFrom="margin">
              <wp:posOffset>-161925</wp:posOffset>
            </wp:positionH>
            <wp:positionV relativeFrom="margin">
              <wp:posOffset>-190500</wp:posOffset>
            </wp:positionV>
            <wp:extent cx="1714500" cy="1076325"/>
            <wp:effectExtent l="0" t="0" r="0" b="9525"/>
            <wp:wrapTight wrapText="bothSides">
              <wp:wrapPolygon edited="0">
                <wp:start x="9840" y="765"/>
                <wp:lineTo x="8160" y="6881"/>
                <wp:lineTo x="1440" y="8793"/>
                <wp:lineTo x="1440" y="12234"/>
                <wp:lineTo x="8400" y="13763"/>
                <wp:lineTo x="720" y="13763"/>
                <wp:lineTo x="480" y="17204"/>
                <wp:lineTo x="3360" y="19880"/>
                <wp:lineTo x="3360" y="20644"/>
                <wp:lineTo x="10320" y="21409"/>
                <wp:lineTo x="17040" y="21409"/>
                <wp:lineTo x="17520" y="20644"/>
                <wp:lineTo x="20880" y="17204"/>
                <wp:lineTo x="20880" y="14910"/>
                <wp:lineTo x="18720" y="13763"/>
                <wp:lineTo x="20160" y="11469"/>
                <wp:lineTo x="18480" y="8411"/>
                <wp:lineTo x="13200" y="7646"/>
                <wp:lineTo x="12000" y="765"/>
                <wp:lineTo x="9840" y="765"/>
              </wp:wrapPolygon>
            </wp:wrapTight>
            <wp:docPr id="1" name="Picture 1" descr="http://www.jbsc.wa.edu.au/images/jb_images/bsc_logo_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bsc.wa.edu.au/images/jb_images/bsc_logo_te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37"/>
                    <a:stretch/>
                  </pic:blipFill>
                  <pic:spPr bwMode="auto">
                    <a:xfrm>
                      <a:off x="0" y="0"/>
                      <a:ext cx="1714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23F">
        <w:rPr>
          <w:rFonts w:ascii="Arial" w:hAnsi="Arial" w:cs="Arial"/>
          <w:b/>
          <w:noProof/>
          <w:lang w:val="en-AU" w:eastAsia="en-AU"/>
        </w:rPr>
        <w:t>INTEGRATED SCIENCE</w:t>
      </w:r>
      <w:r w:rsidR="008809EF" w:rsidRPr="00AA2823">
        <w:rPr>
          <w:rFonts w:ascii="Arial" w:hAnsi="Arial" w:cs="Arial"/>
          <w:b/>
        </w:rPr>
        <w:t xml:space="preserve"> ATAR</w:t>
      </w:r>
    </w:p>
    <w:p w14:paraId="2C587ECE" w14:textId="42C2707B" w:rsidR="0046556A" w:rsidRPr="008809EF" w:rsidRDefault="009B3D96" w:rsidP="00D65E3D">
      <w:pPr>
        <w:pStyle w:val="Title"/>
        <w:jc w:val="center"/>
        <w:rPr>
          <w:rFonts w:ascii="Arial" w:hAnsi="Arial" w:cs="Arial"/>
        </w:rPr>
      </w:pPr>
      <w:r w:rsidRPr="00657B89">
        <w:rPr>
          <w:rFonts w:ascii="Arial" w:hAnsi="Arial" w:cs="Arial"/>
          <w:b/>
          <w:i/>
          <w:sz w:val="40"/>
        </w:rPr>
        <w:t>Task</w:t>
      </w:r>
      <w:r w:rsidR="0046556A" w:rsidRPr="00657B89">
        <w:rPr>
          <w:rFonts w:ascii="Arial" w:hAnsi="Arial" w:cs="Arial"/>
          <w:b/>
          <w:i/>
          <w:sz w:val="40"/>
        </w:rPr>
        <w:t xml:space="preserve"> </w:t>
      </w:r>
      <w:r w:rsidR="00EF42C2">
        <w:rPr>
          <w:rFonts w:ascii="Arial" w:hAnsi="Arial" w:cs="Arial"/>
          <w:b/>
          <w:i/>
          <w:sz w:val="40"/>
        </w:rPr>
        <w:t>6</w:t>
      </w:r>
      <w:r w:rsidR="0046556A" w:rsidRPr="00657B89">
        <w:rPr>
          <w:rFonts w:ascii="Arial" w:hAnsi="Arial" w:cs="Arial"/>
          <w:b/>
          <w:i/>
          <w:sz w:val="40"/>
        </w:rPr>
        <w:t xml:space="preserve"> –</w:t>
      </w:r>
      <w:r w:rsidRPr="00657B89">
        <w:rPr>
          <w:rFonts w:ascii="Arial" w:hAnsi="Arial" w:cs="Arial"/>
          <w:b/>
          <w:i/>
          <w:sz w:val="40"/>
        </w:rPr>
        <w:t xml:space="preserve"> Investigation – </w:t>
      </w:r>
      <w:r w:rsidR="008A623F">
        <w:rPr>
          <w:rFonts w:ascii="Arial" w:hAnsi="Arial" w:cs="Arial"/>
          <w:b/>
          <w:i/>
          <w:sz w:val="40"/>
        </w:rPr>
        <w:t>Effect of Age on Hearing</w:t>
      </w:r>
    </w:p>
    <w:p w14:paraId="5A057B4D" w14:textId="77777777" w:rsidR="009B3D96" w:rsidRPr="00657B89" w:rsidRDefault="009B3D96" w:rsidP="009B3D96">
      <w:pPr>
        <w:rPr>
          <w:rFonts w:ascii="Arial" w:hAnsi="Arial" w:cs="Arial"/>
        </w:rPr>
      </w:pPr>
    </w:p>
    <w:p w14:paraId="1F582A57" w14:textId="762980B1" w:rsidR="00657B89" w:rsidRDefault="00657B89" w:rsidP="009B3D96">
      <w:pPr>
        <w:rPr>
          <w:rFonts w:ascii="Arial" w:hAnsi="Arial" w:cs="Arial"/>
          <w:sz w:val="24"/>
          <w:szCs w:val="24"/>
        </w:rPr>
      </w:pPr>
      <w:r w:rsidRPr="008809EF">
        <w:rPr>
          <w:rFonts w:ascii="Arial" w:hAnsi="Arial" w:cs="Arial"/>
          <w:b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 xml:space="preserve">: </w:t>
      </w:r>
      <w:r w:rsidR="00EF42C2">
        <w:rPr>
          <w:rFonts w:ascii="Arial" w:hAnsi="Arial" w:cs="Arial"/>
          <w:sz w:val="24"/>
          <w:szCs w:val="24"/>
        </w:rPr>
        <w:t>30</w:t>
      </w:r>
      <w:r w:rsidR="00362951" w:rsidRPr="00362951">
        <w:rPr>
          <w:rFonts w:ascii="Arial" w:hAnsi="Arial" w:cs="Arial"/>
          <w:sz w:val="24"/>
          <w:szCs w:val="24"/>
          <w:vertAlign w:val="superscript"/>
        </w:rPr>
        <w:t>th</w:t>
      </w:r>
      <w:r w:rsidR="00362951">
        <w:rPr>
          <w:rFonts w:ascii="Arial" w:hAnsi="Arial" w:cs="Arial"/>
          <w:sz w:val="24"/>
          <w:szCs w:val="24"/>
        </w:rPr>
        <w:t xml:space="preserve"> </w:t>
      </w:r>
      <w:r w:rsidR="00EF42C2">
        <w:rPr>
          <w:rFonts w:ascii="Arial" w:hAnsi="Arial" w:cs="Arial"/>
          <w:sz w:val="24"/>
          <w:szCs w:val="24"/>
        </w:rPr>
        <w:t xml:space="preserve">May </w:t>
      </w:r>
      <w:r w:rsidR="00362951">
        <w:rPr>
          <w:rFonts w:ascii="Arial" w:hAnsi="Arial" w:cs="Arial"/>
          <w:sz w:val="24"/>
          <w:szCs w:val="24"/>
        </w:rPr>
        <w:t xml:space="preserve">2018 (Due </w:t>
      </w:r>
      <w:r w:rsidR="00362951" w:rsidRPr="00362951">
        <w:rPr>
          <w:rFonts w:ascii="Arial" w:hAnsi="Arial" w:cs="Arial"/>
          <w:sz w:val="24"/>
          <w:szCs w:val="24"/>
          <w:vertAlign w:val="superscript"/>
        </w:rPr>
        <w:t>th</w:t>
      </w:r>
      <w:r w:rsidR="00362951">
        <w:rPr>
          <w:rFonts w:ascii="Arial" w:hAnsi="Arial" w:cs="Arial"/>
          <w:sz w:val="24"/>
          <w:szCs w:val="24"/>
        </w:rPr>
        <w:t xml:space="preserve"> </w:t>
      </w:r>
      <w:r w:rsidR="00EF42C2">
        <w:rPr>
          <w:rFonts w:ascii="Arial" w:hAnsi="Arial" w:cs="Arial"/>
          <w:sz w:val="24"/>
          <w:szCs w:val="24"/>
        </w:rPr>
        <w:t>June</w:t>
      </w:r>
      <w:r w:rsidR="00362951">
        <w:rPr>
          <w:rFonts w:ascii="Arial" w:hAnsi="Arial" w:cs="Arial"/>
          <w:sz w:val="24"/>
          <w:szCs w:val="24"/>
        </w:rPr>
        <w:t xml:space="preserve"> 2018) </w:t>
      </w:r>
    </w:p>
    <w:p w14:paraId="72B0E3A2" w14:textId="5FDC3B9F" w:rsidR="00AA2823" w:rsidRPr="005645EB" w:rsidRDefault="008809EF" w:rsidP="009B3D96">
      <w:pPr>
        <w:rPr>
          <w:rFonts w:ascii="Arial" w:hAnsi="Arial" w:cs="Arial"/>
          <w:sz w:val="24"/>
          <w:szCs w:val="24"/>
        </w:rPr>
      </w:pPr>
      <w:r w:rsidRPr="008809EF">
        <w:rPr>
          <w:rFonts w:ascii="Arial" w:hAnsi="Arial" w:cs="Arial"/>
          <w:b/>
          <w:sz w:val="24"/>
          <w:szCs w:val="24"/>
        </w:rPr>
        <w:t>Weighting</w:t>
      </w:r>
      <w:r>
        <w:rPr>
          <w:rFonts w:ascii="Arial" w:hAnsi="Arial" w:cs="Arial"/>
          <w:sz w:val="24"/>
          <w:szCs w:val="24"/>
        </w:rPr>
        <w:t xml:space="preserve">: </w:t>
      </w:r>
      <w:r w:rsidR="00EF42C2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%</w:t>
      </w:r>
    </w:p>
    <w:p w14:paraId="32B353D6" w14:textId="77777777" w:rsidR="00D871D7" w:rsidRDefault="00D65E3D" w:rsidP="00D871D7">
      <w:pPr>
        <w:pStyle w:val="NormalWeb"/>
        <w:spacing w:before="0" w:beforeAutospacing="0" w:after="0" w:afterAutospacing="0" w:line="334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657B89" w:rsidRPr="008809EF">
        <w:rPr>
          <w:rFonts w:ascii="Arial" w:hAnsi="Arial" w:cs="Arial"/>
          <w:b/>
        </w:rPr>
        <w:t xml:space="preserve">Outline: </w:t>
      </w:r>
    </w:p>
    <w:p w14:paraId="21DF339C" w14:textId="77777777" w:rsidR="00D871D7" w:rsidRDefault="00D871D7" w:rsidP="00D871D7">
      <w:pPr>
        <w:pStyle w:val="NormalWeb"/>
        <w:spacing w:before="0" w:beforeAutospacing="0" w:after="0" w:afterAutospacing="0"/>
        <w:contextualSpacing/>
        <w:rPr>
          <w:rFonts w:ascii="Arial" w:hAnsi="Arial" w:cs="Arial"/>
          <w:bCs/>
        </w:rPr>
      </w:pPr>
    </w:p>
    <w:p w14:paraId="0AD6D0C9" w14:textId="41704271" w:rsidR="00D871D7" w:rsidRDefault="00D871D7" w:rsidP="00D871D7">
      <w:pPr>
        <w:pStyle w:val="NormalWeb"/>
        <w:spacing w:before="0" w:beforeAutospacing="0" w:after="0" w:afterAutospacing="0"/>
        <w:contextualSpacing/>
        <w:rPr>
          <w:rFonts w:ascii="Arial" w:hAnsi="Arial" w:cs="Arial"/>
        </w:rPr>
      </w:pPr>
      <w:r w:rsidRPr="00D871D7">
        <w:rPr>
          <w:rFonts w:ascii="Arial" w:hAnsi="Arial" w:cs="Arial"/>
          <w:bCs/>
        </w:rPr>
        <w:t>Hearing range</w:t>
      </w:r>
      <w:r w:rsidRPr="00D871D7">
        <w:rPr>
          <w:rFonts w:ascii="Arial" w:hAnsi="Arial" w:cs="Arial"/>
        </w:rPr>
        <w:t xml:space="preserve"> describes the range of </w:t>
      </w:r>
      <w:r>
        <w:rPr>
          <w:rFonts w:ascii="Arial" w:hAnsi="Arial" w:cs="Arial"/>
        </w:rPr>
        <w:t xml:space="preserve">frequencies </w:t>
      </w:r>
      <w:r w:rsidRPr="00D871D7">
        <w:rPr>
          <w:rFonts w:ascii="Arial" w:hAnsi="Arial" w:cs="Arial"/>
        </w:rPr>
        <w:t>that can be heard by humans or other animals. The human range is commonly given as 20 to 20,000 </w:t>
      </w:r>
      <w:r>
        <w:rPr>
          <w:rFonts w:ascii="Arial" w:hAnsi="Arial" w:cs="Arial"/>
        </w:rPr>
        <w:t>Hz</w:t>
      </w:r>
      <w:r w:rsidRPr="00D871D7">
        <w:rPr>
          <w:rFonts w:ascii="Arial" w:hAnsi="Arial" w:cs="Arial"/>
        </w:rPr>
        <w:t xml:space="preserve">, though there is considerable variation between individuals, especially at high frequencies, and a gradual loss of sensitivity to higher frequencies with age is considered normal. Routine investigation for hearing loss usually involves an </w:t>
      </w:r>
      <w:r>
        <w:rPr>
          <w:rFonts w:ascii="Arial" w:hAnsi="Arial" w:cs="Arial"/>
        </w:rPr>
        <w:t xml:space="preserve">audiogram </w:t>
      </w:r>
      <w:r w:rsidRPr="00D871D7">
        <w:rPr>
          <w:rFonts w:ascii="Arial" w:hAnsi="Arial" w:cs="Arial"/>
        </w:rPr>
        <w:t>which shows threshold levels relative to a normal.</w:t>
      </w:r>
    </w:p>
    <w:p w14:paraId="0AB1B628" w14:textId="77777777" w:rsidR="00D871D7" w:rsidRDefault="00D871D7" w:rsidP="00D871D7">
      <w:pPr>
        <w:pStyle w:val="NormalWeb"/>
        <w:spacing w:before="0" w:beforeAutospacing="0" w:after="0" w:afterAutospacing="0"/>
        <w:contextualSpacing/>
        <w:rPr>
          <w:rFonts w:ascii="Arial" w:hAnsi="Arial" w:cs="Arial"/>
        </w:rPr>
      </w:pPr>
    </w:p>
    <w:p w14:paraId="5A474E4D" w14:textId="7E1F4F36" w:rsidR="00D871D7" w:rsidRPr="00D871D7" w:rsidRDefault="00D871D7" w:rsidP="00D871D7">
      <w:pPr>
        <w:pStyle w:val="NormalWeb"/>
        <w:spacing w:before="104" w:beforeAutospacing="0" w:after="104" w:afterAutospacing="0"/>
        <w:contextualSpacing/>
        <w:rPr>
          <w:rFonts w:ascii="Arial" w:hAnsi="Arial" w:cs="Arial"/>
        </w:rPr>
      </w:pPr>
      <w:r w:rsidRPr="00D871D7">
        <w:rPr>
          <w:rFonts w:ascii="Arial" w:hAnsi="Arial" w:cs="Arial"/>
        </w:rPr>
        <w:t xml:space="preserve">Several animal species </w:t>
      </w:r>
      <w:r w:rsidR="009A7C7D" w:rsidRPr="00D871D7">
        <w:rPr>
          <w:rFonts w:ascii="Arial" w:hAnsi="Arial" w:cs="Arial"/>
        </w:rPr>
        <w:t>can</w:t>
      </w:r>
      <w:r w:rsidRPr="00D871D7">
        <w:rPr>
          <w:rFonts w:ascii="Arial" w:hAnsi="Arial" w:cs="Arial"/>
        </w:rPr>
        <w:t xml:space="preserve"> hear frequencies well beyond the human hearing range. Some dolphins and bats, for example, can hear </w:t>
      </w:r>
      <w:r>
        <w:rPr>
          <w:rFonts w:ascii="Arial" w:hAnsi="Arial" w:cs="Arial"/>
        </w:rPr>
        <w:t xml:space="preserve">ultrasonic </w:t>
      </w:r>
      <w:r w:rsidRPr="00D871D7">
        <w:rPr>
          <w:rFonts w:ascii="Arial" w:hAnsi="Arial" w:cs="Arial"/>
        </w:rPr>
        <w:t>frequencies up to 100,000 Hz. Elephants can hear sounds at 14–16 Hz, while some whales can hear infrasonic sounds as low as 7 Hz (in water).</w:t>
      </w:r>
    </w:p>
    <w:p w14:paraId="68C66B44" w14:textId="77777777" w:rsidR="00D871D7" w:rsidRDefault="00D871D7" w:rsidP="00D871D7">
      <w:pPr>
        <w:spacing w:line="240" w:lineRule="auto"/>
        <w:contextualSpacing/>
        <w:rPr>
          <w:rFonts w:ascii="Arial" w:hAnsi="Arial" w:cs="Arial"/>
          <w:noProof/>
          <w:sz w:val="24"/>
          <w:szCs w:val="24"/>
          <w:lang w:val="en-AU" w:eastAsia="en-AU"/>
        </w:rPr>
      </w:pPr>
    </w:p>
    <w:p w14:paraId="4F4C3BD4" w14:textId="33948FC5" w:rsidR="00887989" w:rsidRDefault="00887989" w:rsidP="00D871D7">
      <w:pPr>
        <w:spacing w:line="240" w:lineRule="auto"/>
        <w:contextualSpacing/>
        <w:rPr>
          <w:rFonts w:ascii="Arial" w:hAnsi="Arial" w:cs="Arial"/>
          <w:noProof/>
          <w:sz w:val="24"/>
          <w:szCs w:val="24"/>
          <w:lang w:val="en-AU" w:eastAsia="en-AU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t xml:space="preserve">In this investigation, </w:t>
      </w:r>
      <w:r w:rsidR="00D871D7">
        <w:rPr>
          <w:rFonts w:ascii="Arial" w:hAnsi="Arial" w:cs="Arial"/>
          <w:noProof/>
          <w:sz w:val="24"/>
          <w:szCs w:val="24"/>
          <w:lang w:val="en-AU" w:eastAsia="en-AU"/>
        </w:rPr>
        <w:t>you</w:t>
      </w:r>
      <w:r>
        <w:rPr>
          <w:rFonts w:ascii="Arial" w:hAnsi="Arial" w:cs="Arial"/>
          <w:noProof/>
          <w:sz w:val="24"/>
          <w:szCs w:val="24"/>
          <w:lang w:val="en-AU" w:eastAsia="en-AU"/>
        </w:rPr>
        <w:t xml:space="preserve"> will be </w:t>
      </w:r>
      <w:r w:rsidR="00E7355D">
        <w:rPr>
          <w:rFonts w:ascii="Arial" w:hAnsi="Arial" w:cs="Arial"/>
          <w:noProof/>
          <w:sz w:val="24"/>
          <w:szCs w:val="24"/>
          <w:lang w:val="en-AU" w:eastAsia="en-AU"/>
        </w:rPr>
        <w:t>exploring</w:t>
      </w:r>
      <w:r>
        <w:rPr>
          <w:rFonts w:ascii="Arial" w:hAnsi="Arial" w:cs="Arial"/>
          <w:noProof/>
          <w:sz w:val="24"/>
          <w:szCs w:val="24"/>
          <w:lang w:val="en-AU" w:eastAsia="en-AU"/>
        </w:rPr>
        <w:t xml:space="preserve"> the effect of </w:t>
      </w:r>
      <w:r w:rsidR="00D871D7">
        <w:rPr>
          <w:rFonts w:ascii="Arial" w:hAnsi="Arial" w:cs="Arial"/>
          <w:noProof/>
          <w:sz w:val="24"/>
          <w:szCs w:val="24"/>
          <w:lang w:val="en-AU" w:eastAsia="en-AU"/>
        </w:rPr>
        <w:t>age on the ability to hear high frequency sounds.</w:t>
      </w:r>
    </w:p>
    <w:p w14:paraId="29837C50" w14:textId="77777777" w:rsidR="009A7C7D" w:rsidRDefault="009A7C7D" w:rsidP="00D871D7">
      <w:pPr>
        <w:spacing w:line="240" w:lineRule="auto"/>
        <w:contextualSpacing/>
        <w:rPr>
          <w:rFonts w:ascii="Arial" w:hAnsi="Arial" w:cs="Arial"/>
          <w:noProof/>
          <w:sz w:val="24"/>
          <w:szCs w:val="24"/>
          <w:lang w:val="en-AU" w:eastAsia="en-AU"/>
        </w:rPr>
      </w:pPr>
    </w:p>
    <w:p w14:paraId="24D01721" w14:textId="5C152C77" w:rsidR="00485CEF" w:rsidRPr="00332FDD" w:rsidRDefault="00485CEF" w:rsidP="007E5A9B">
      <w:pPr>
        <w:rPr>
          <w:rFonts w:ascii="Arial" w:hAnsi="Arial" w:cs="Arial"/>
          <w:b/>
          <w:noProof/>
          <w:sz w:val="24"/>
          <w:szCs w:val="24"/>
          <w:lang w:val="en-AU" w:eastAsia="en-AU"/>
        </w:rPr>
      </w:pPr>
      <w:r w:rsidRPr="00332FDD">
        <w:rPr>
          <w:rFonts w:ascii="Arial" w:hAnsi="Arial" w:cs="Arial"/>
          <w:b/>
          <w:noProof/>
          <w:sz w:val="24"/>
          <w:szCs w:val="24"/>
          <w:lang w:val="en-AU" w:eastAsia="en-AU"/>
        </w:rPr>
        <w:t xml:space="preserve">Materials: </w:t>
      </w:r>
    </w:p>
    <w:p w14:paraId="3357C7D8" w14:textId="11362330" w:rsidR="00485CEF" w:rsidRDefault="008A623F" w:rsidP="00485CEF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AU" w:eastAsia="en-AU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t>H</w:t>
      </w:r>
      <w:r w:rsidR="009A7C7D">
        <w:rPr>
          <w:rFonts w:ascii="Arial" w:hAnsi="Arial" w:cs="Arial"/>
          <w:noProof/>
          <w:sz w:val="24"/>
          <w:szCs w:val="24"/>
          <w:lang w:val="en-AU" w:eastAsia="en-AU"/>
        </w:rPr>
        <w:t>eadphones</w:t>
      </w:r>
    </w:p>
    <w:p w14:paraId="22618E92" w14:textId="2DE9A60A" w:rsidR="008A623F" w:rsidRDefault="008A623F" w:rsidP="00485CEF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AU" w:eastAsia="en-AU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t>Graph paper and lined paper.</w:t>
      </w:r>
    </w:p>
    <w:p w14:paraId="607F42B5" w14:textId="0A5C95E0" w:rsidR="009A7C7D" w:rsidRDefault="008A623F" w:rsidP="00485CEF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AU" w:eastAsia="en-AU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t>The f</w:t>
      </w:r>
      <w:r w:rsidR="009A7C7D">
        <w:rPr>
          <w:rFonts w:ascii="Arial" w:hAnsi="Arial" w:cs="Arial"/>
          <w:noProof/>
          <w:sz w:val="24"/>
          <w:szCs w:val="24"/>
          <w:lang w:val="en-AU" w:eastAsia="en-AU"/>
        </w:rPr>
        <w:t>ollowing two websites:</w:t>
      </w:r>
    </w:p>
    <w:p w14:paraId="49835A1F" w14:textId="71686E12" w:rsidR="009A7C7D" w:rsidRDefault="00EB332F" w:rsidP="009A7C7D">
      <w:pPr>
        <w:ind w:left="360"/>
        <w:rPr>
          <w:rFonts w:ascii="Arial" w:hAnsi="Arial" w:cs="Arial"/>
          <w:noProof/>
          <w:sz w:val="24"/>
          <w:szCs w:val="24"/>
          <w:lang w:val="en-AU" w:eastAsia="en-AU"/>
        </w:rPr>
      </w:pPr>
      <w:hyperlink r:id="rId8" w:history="1">
        <w:r w:rsidR="009A7C7D" w:rsidRPr="00184770">
          <w:rPr>
            <w:rStyle w:val="Hyperlink"/>
            <w:rFonts w:ascii="Arial" w:hAnsi="Arial" w:cs="Arial"/>
            <w:noProof/>
            <w:sz w:val="24"/>
            <w:szCs w:val="24"/>
            <w:lang w:val="en-AU" w:eastAsia="en-AU"/>
          </w:rPr>
          <w:t>https://www.youtube.com/watch?v=h5l4Rt4Ol7M</w:t>
        </w:r>
      </w:hyperlink>
      <w:r w:rsidR="009A7C7D">
        <w:rPr>
          <w:rFonts w:ascii="Arial" w:hAnsi="Arial" w:cs="Arial"/>
          <w:noProof/>
          <w:sz w:val="24"/>
          <w:szCs w:val="24"/>
          <w:lang w:val="en-AU" w:eastAsia="en-AU"/>
        </w:rPr>
        <w:t xml:space="preserve"> </w:t>
      </w:r>
    </w:p>
    <w:p w14:paraId="4E53A5AB" w14:textId="6B33531A" w:rsidR="009A7C7D" w:rsidRDefault="00EB332F" w:rsidP="009A7C7D">
      <w:pPr>
        <w:ind w:left="360"/>
        <w:rPr>
          <w:rFonts w:ascii="Arial" w:hAnsi="Arial" w:cs="Arial"/>
          <w:noProof/>
          <w:sz w:val="24"/>
          <w:szCs w:val="24"/>
          <w:lang w:val="en-AU" w:eastAsia="en-AU"/>
        </w:rPr>
      </w:pPr>
      <w:hyperlink r:id="rId9" w:history="1">
        <w:r w:rsidR="009A7C7D" w:rsidRPr="00184770">
          <w:rPr>
            <w:rStyle w:val="Hyperlink"/>
            <w:rFonts w:ascii="Arial" w:hAnsi="Arial" w:cs="Arial"/>
            <w:noProof/>
            <w:sz w:val="24"/>
            <w:szCs w:val="24"/>
            <w:lang w:val="en-AU" w:eastAsia="en-AU"/>
          </w:rPr>
          <w:t>https://www.youtube.com/watch?v=H-iCZElJ8m0</w:t>
        </w:r>
      </w:hyperlink>
      <w:r w:rsidR="009A7C7D">
        <w:rPr>
          <w:rFonts w:ascii="Arial" w:hAnsi="Arial" w:cs="Arial"/>
          <w:noProof/>
          <w:sz w:val="24"/>
          <w:szCs w:val="24"/>
          <w:lang w:val="en-AU" w:eastAsia="en-AU"/>
        </w:rPr>
        <w:t xml:space="preserve"> </w:t>
      </w:r>
    </w:p>
    <w:p w14:paraId="64B1AD5E" w14:textId="77777777" w:rsidR="008A623F" w:rsidRDefault="008A623F" w:rsidP="005645EB">
      <w:pPr>
        <w:rPr>
          <w:rFonts w:ascii="Arial" w:hAnsi="Arial" w:cs="Arial"/>
          <w:b/>
          <w:sz w:val="32"/>
          <w:szCs w:val="24"/>
        </w:rPr>
      </w:pPr>
    </w:p>
    <w:p w14:paraId="6BEC96AA" w14:textId="628D603B" w:rsidR="005645EB" w:rsidRDefault="005645EB" w:rsidP="005645EB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What You Will Need to Include in Your Report</w:t>
      </w:r>
    </w:p>
    <w:p w14:paraId="6D04CAFF" w14:textId="1387145D" w:rsidR="005645EB" w:rsidRDefault="005645EB" w:rsidP="009B3D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be provided with lined paper and graph paper. Make sure to include all required headings (Introduction, Variables, Hypothesis</w:t>
      </w:r>
      <w:r w:rsidR="00B9276D">
        <w:rPr>
          <w:rFonts w:ascii="Arial" w:hAnsi="Arial" w:cs="Arial"/>
          <w:sz w:val="24"/>
          <w:szCs w:val="24"/>
        </w:rPr>
        <w:t>,</w:t>
      </w:r>
      <w:r w:rsidR="008A623F">
        <w:rPr>
          <w:rFonts w:ascii="Arial" w:hAnsi="Arial" w:cs="Arial"/>
          <w:sz w:val="24"/>
          <w:szCs w:val="24"/>
        </w:rPr>
        <w:t xml:space="preserve"> Method,</w:t>
      </w:r>
      <w:r w:rsidR="00B927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Results, </w:t>
      </w:r>
      <w:r w:rsidR="008A623F">
        <w:rPr>
          <w:rFonts w:ascii="Arial" w:hAnsi="Arial" w:cs="Arial"/>
          <w:sz w:val="24"/>
          <w:szCs w:val="24"/>
        </w:rPr>
        <w:t xml:space="preserve">Graph, </w:t>
      </w:r>
      <w:r>
        <w:rPr>
          <w:rFonts w:ascii="Arial" w:hAnsi="Arial" w:cs="Arial"/>
          <w:sz w:val="24"/>
          <w:szCs w:val="24"/>
        </w:rPr>
        <w:t>Analysis, Evaluation,</w:t>
      </w:r>
      <w:r w:rsidR="008A623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Conclusion)</w:t>
      </w:r>
    </w:p>
    <w:p w14:paraId="6452954B" w14:textId="77777777" w:rsidR="008A623F" w:rsidRDefault="008A623F" w:rsidP="009B3D96">
      <w:pPr>
        <w:rPr>
          <w:rFonts w:ascii="Arial" w:hAnsi="Arial" w:cs="Arial"/>
          <w:b/>
          <w:sz w:val="24"/>
          <w:szCs w:val="24"/>
        </w:rPr>
      </w:pPr>
    </w:p>
    <w:p w14:paraId="6FA203AF" w14:textId="77777777" w:rsidR="008A623F" w:rsidRDefault="008A623F" w:rsidP="009B3D96">
      <w:pPr>
        <w:rPr>
          <w:rFonts w:ascii="Arial" w:hAnsi="Arial" w:cs="Arial"/>
          <w:b/>
          <w:sz w:val="24"/>
          <w:szCs w:val="24"/>
        </w:rPr>
      </w:pPr>
    </w:p>
    <w:p w14:paraId="4A9F1037" w14:textId="77777777" w:rsidR="008A623F" w:rsidRDefault="008A623F" w:rsidP="009B3D96">
      <w:pPr>
        <w:rPr>
          <w:rFonts w:ascii="Arial" w:hAnsi="Arial" w:cs="Arial"/>
          <w:b/>
          <w:sz w:val="24"/>
          <w:szCs w:val="24"/>
        </w:rPr>
      </w:pPr>
    </w:p>
    <w:p w14:paraId="5A00FE86" w14:textId="77777777" w:rsidR="00894A93" w:rsidRDefault="00894A93" w:rsidP="009B3D96">
      <w:pPr>
        <w:rPr>
          <w:rFonts w:ascii="Arial" w:hAnsi="Arial" w:cs="Arial"/>
          <w:b/>
          <w:sz w:val="24"/>
          <w:szCs w:val="24"/>
        </w:rPr>
      </w:pPr>
    </w:p>
    <w:p w14:paraId="72731067" w14:textId="321B3D07" w:rsidR="008809EF" w:rsidRPr="00AA2823" w:rsidRDefault="00AA2823" w:rsidP="009B3D96">
      <w:pPr>
        <w:rPr>
          <w:rFonts w:ascii="Arial" w:hAnsi="Arial" w:cs="Arial"/>
          <w:b/>
          <w:sz w:val="24"/>
          <w:szCs w:val="24"/>
        </w:rPr>
      </w:pPr>
      <w:r w:rsidRPr="00AA2823">
        <w:rPr>
          <w:rFonts w:ascii="Arial" w:hAnsi="Arial" w:cs="Arial"/>
          <w:b/>
          <w:sz w:val="24"/>
          <w:szCs w:val="24"/>
        </w:rPr>
        <w:lastRenderedPageBreak/>
        <w:t>Marking rubric</w:t>
      </w:r>
      <w:r w:rsidR="00657B89" w:rsidRPr="00AA2823">
        <w:rPr>
          <w:rFonts w:ascii="Arial" w:hAnsi="Arial" w:cs="Arial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6247"/>
        <w:gridCol w:w="1303"/>
        <w:gridCol w:w="1270"/>
      </w:tblGrid>
      <w:tr w:rsidR="008809EF" w14:paraId="16CB7676" w14:textId="77777777" w:rsidTr="00D46FD0">
        <w:trPr>
          <w:trHeight w:val="340"/>
        </w:trPr>
        <w:tc>
          <w:tcPr>
            <w:tcW w:w="1970" w:type="dxa"/>
          </w:tcPr>
          <w:p w14:paraId="43492DDD" w14:textId="77777777" w:rsidR="008809EF" w:rsidRPr="008809EF" w:rsidRDefault="008809EF" w:rsidP="009B3D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9EF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6247" w:type="dxa"/>
          </w:tcPr>
          <w:p w14:paraId="6971473B" w14:textId="77777777" w:rsidR="008809EF" w:rsidRPr="008809EF" w:rsidRDefault="008809EF" w:rsidP="009B3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303" w:type="dxa"/>
          </w:tcPr>
          <w:p w14:paraId="39C69B5E" w14:textId="77777777" w:rsidR="008809EF" w:rsidRPr="008809EF" w:rsidRDefault="008809EF" w:rsidP="009B3D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9EF">
              <w:rPr>
                <w:rFonts w:ascii="Arial" w:hAnsi="Arial" w:cs="Arial"/>
                <w:b/>
                <w:sz w:val="24"/>
                <w:szCs w:val="24"/>
              </w:rPr>
              <w:t>Marks Allocated</w:t>
            </w:r>
          </w:p>
        </w:tc>
        <w:tc>
          <w:tcPr>
            <w:tcW w:w="1270" w:type="dxa"/>
          </w:tcPr>
          <w:p w14:paraId="1343456F" w14:textId="77777777" w:rsidR="008809EF" w:rsidRPr="008809EF" w:rsidRDefault="008809EF" w:rsidP="009B3D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9EF">
              <w:rPr>
                <w:rFonts w:ascii="Arial" w:hAnsi="Arial" w:cs="Arial"/>
                <w:b/>
                <w:sz w:val="24"/>
                <w:szCs w:val="24"/>
              </w:rPr>
              <w:t>Marks Received</w:t>
            </w:r>
          </w:p>
        </w:tc>
      </w:tr>
      <w:tr w:rsidR="008809EF" w14:paraId="5EFB4C3C" w14:textId="77777777" w:rsidTr="00D46FD0">
        <w:trPr>
          <w:trHeight w:val="340"/>
        </w:trPr>
        <w:tc>
          <w:tcPr>
            <w:tcW w:w="1970" w:type="dxa"/>
          </w:tcPr>
          <w:p w14:paraId="168C5D1E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</w:t>
            </w:r>
          </w:p>
        </w:tc>
        <w:tc>
          <w:tcPr>
            <w:tcW w:w="6247" w:type="dxa"/>
          </w:tcPr>
          <w:p w14:paraId="54CB9ADE" w14:textId="14BDA891" w:rsidR="00F34EDA" w:rsidRDefault="008109F5" w:rsidP="008809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Provides background information on </w:t>
            </w:r>
            <w:r w:rsidR="00EF42C2">
              <w:rPr>
                <w:rFonts w:ascii="Arial" w:hAnsi="Arial" w:cs="Arial"/>
                <w:sz w:val="24"/>
                <w:szCs w:val="24"/>
              </w:rPr>
              <w:t xml:space="preserve">hearing </w:t>
            </w:r>
            <w:r>
              <w:rPr>
                <w:rFonts w:ascii="Arial" w:hAnsi="Arial" w:cs="Arial"/>
                <w:sz w:val="24"/>
                <w:szCs w:val="24"/>
              </w:rPr>
              <w:t>relevant to the investigation</w:t>
            </w:r>
            <w:r w:rsidR="00D871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DD0FFB" w14:textId="2B94A16C" w:rsidR="008109F5" w:rsidRPr="008809EF" w:rsidRDefault="008109F5" w:rsidP="008809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Explains </w:t>
            </w:r>
            <w:r w:rsidR="00716F24">
              <w:rPr>
                <w:rFonts w:ascii="Arial" w:hAnsi="Arial" w:cs="Arial"/>
                <w:sz w:val="24"/>
                <w:szCs w:val="24"/>
              </w:rPr>
              <w:t xml:space="preserve">what the investigation is simulating in terms </w:t>
            </w:r>
            <w:r w:rsidR="008A623F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EF42C2">
              <w:rPr>
                <w:rFonts w:ascii="Arial" w:hAnsi="Arial" w:cs="Arial"/>
                <w:sz w:val="24"/>
                <w:szCs w:val="24"/>
              </w:rPr>
              <w:t>hearing, age and the range of sound heard by humans</w:t>
            </w:r>
            <w:r w:rsidR="008A623F">
              <w:rPr>
                <w:rFonts w:ascii="Arial" w:hAnsi="Arial" w:cs="Arial"/>
                <w:sz w:val="24"/>
                <w:szCs w:val="24"/>
              </w:rPr>
              <w:t>.</w:t>
            </w:r>
            <w:r w:rsidR="00716F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</w:tcPr>
          <w:p w14:paraId="6E47470B" w14:textId="77777777" w:rsidR="008809EF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9A90C11" w14:textId="77777777" w:rsidR="00F34EDA" w:rsidRDefault="00F34EDA" w:rsidP="009B3D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BADFFC" w14:textId="3CD31A0F" w:rsidR="00F34EDA" w:rsidRDefault="00D871D7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14:paraId="742F8B2E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9EF" w14:paraId="63352B53" w14:textId="77777777" w:rsidTr="00D46FD0">
        <w:trPr>
          <w:trHeight w:val="340"/>
        </w:trPr>
        <w:tc>
          <w:tcPr>
            <w:tcW w:w="1970" w:type="dxa"/>
          </w:tcPr>
          <w:p w14:paraId="69A8829F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Independent Variable</w:t>
            </w:r>
          </w:p>
        </w:tc>
        <w:tc>
          <w:tcPr>
            <w:tcW w:w="6247" w:type="dxa"/>
          </w:tcPr>
          <w:p w14:paraId="00A7EC07" w14:textId="77777777" w:rsidR="008809EF" w:rsidRPr="008809EF" w:rsidRDefault="008809EF" w:rsidP="008809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09EF">
              <w:rPr>
                <w:rFonts w:ascii="Arial" w:hAnsi="Arial" w:cs="Arial"/>
                <w:sz w:val="24"/>
                <w:szCs w:val="24"/>
              </w:rPr>
              <w:t>Correctly names independent variable</w:t>
            </w:r>
          </w:p>
          <w:p w14:paraId="451668FD" w14:textId="121A82F1" w:rsidR="008809EF" w:rsidRPr="008809EF" w:rsidRDefault="00EF42C2" w:rsidP="008809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09EF">
              <w:rPr>
                <w:rFonts w:ascii="Arial" w:hAnsi="Arial" w:cs="Arial"/>
                <w:sz w:val="24"/>
                <w:szCs w:val="24"/>
              </w:rPr>
              <w:t>Names units for independent variable</w:t>
            </w:r>
          </w:p>
        </w:tc>
        <w:tc>
          <w:tcPr>
            <w:tcW w:w="1303" w:type="dxa"/>
          </w:tcPr>
          <w:p w14:paraId="07C67E58" w14:textId="77777777" w:rsidR="008809EF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4E99909" w14:textId="77777777" w:rsidR="00711674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70A0C868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9EF" w14:paraId="2AEEEF80" w14:textId="77777777" w:rsidTr="00D46FD0">
        <w:trPr>
          <w:trHeight w:val="340"/>
        </w:trPr>
        <w:tc>
          <w:tcPr>
            <w:tcW w:w="1970" w:type="dxa"/>
          </w:tcPr>
          <w:p w14:paraId="09CBFE93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Dependent Variable</w:t>
            </w:r>
          </w:p>
        </w:tc>
        <w:tc>
          <w:tcPr>
            <w:tcW w:w="6247" w:type="dxa"/>
          </w:tcPr>
          <w:p w14:paraId="198116A9" w14:textId="77777777" w:rsidR="00EF42C2" w:rsidRDefault="008809EF" w:rsidP="00716F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09EF">
              <w:rPr>
                <w:rFonts w:ascii="Arial" w:hAnsi="Arial" w:cs="Arial"/>
                <w:sz w:val="24"/>
                <w:szCs w:val="24"/>
              </w:rPr>
              <w:t>Correctly names dependent variable</w:t>
            </w:r>
            <w:r w:rsidR="00EF42C2" w:rsidRPr="008809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CAB22D0" w14:textId="4E454304" w:rsidR="008809EF" w:rsidRPr="00716F24" w:rsidRDefault="00EF42C2" w:rsidP="00716F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09EF">
              <w:rPr>
                <w:rFonts w:ascii="Arial" w:hAnsi="Arial" w:cs="Arial"/>
                <w:sz w:val="24"/>
                <w:szCs w:val="24"/>
              </w:rPr>
              <w:t>Names units for dependent variable</w:t>
            </w:r>
          </w:p>
        </w:tc>
        <w:tc>
          <w:tcPr>
            <w:tcW w:w="1303" w:type="dxa"/>
          </w:tcPr>
          <w:p w14:paraId="7C637308" w14:textId="77777777" w:rsidR="008809EF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E40E249" w14:textId="5228C0A0" w:rsidR="00711674" w:rsidRDefault="00EF42C2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6A35BF0B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9EF" w14:paraId="55E2066E" w14:textId="77777777" w:rsidTr="00D46FD0">
        <w:trPr>
          <w:trHeight w:val="340"/>
        </w:trPr>
        <w:tc>
          <w:tcPr>
            <w:tcW w:w="1970" w:type="dxa"/>
          </w:tcPr>
          <w:p w14:paraId="2B66C78F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Controlled Variables</w:t>
            </w:r>
          </w:p>
        </w:tc>
        <w:tc>
          <w:tcPr>
            <w:tcW w:w="6247" w:type="dxa"/>
          </w:tcPr>
          <w:p w14:paraId="21028C6C" w14:textId="702939E7" w:rsidR="008809EF" w:rsidRPr="008809EF" w:rsidRDefault="008809EF" w:rsidP="008809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09EF">
              <w:rPr>
                <w:rFonts w:ascii="Arial" w:hAnsi="Arial" w:cs="Arial"/>
                <w:sz w:val="24"/>
                <w:szCs w:val="24"/>
              </w:rPr>
              <w:t xml:space="preserve">Correctly names at least </w:t>
            </w:r>
            <w:r w:rsidR="00D871D7">
              <w:rPr>
                <w:rFonts w:ascii="Arial" w:hAnsi="Arial" w:cs="Arial"/>
                <w:sz w:val="24"/>
                <w:szCs w:val="24"/>
              </w:rPr>
              <w:t>two</w:t>
            </w:r>
            <w:r w:rsidRPr="008809EF">
              <w:rPr>
                <w:rFonts w:ascii="Arial" w:hAnsi="Arial" w:cs="Arial"/>
                <w:sz w:val="24"/>
                <w:szCs w:val="24"/>
              </w:rPr>
              <w:t xml:space="preserve"> controlled variables</w:t>
            </w:r>
          </w:p>
          <w:p w14:paraId="79D1CC0B" w14:textId="77777777" w:rsidR="008809EF" w:rsidRPr="008809EF" w:rsidRDefault="008809EF" w:rsidP="008809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09EF">
              <w:rPr>
                <w:rFonts w:ascii="Arial" w:hAnsi="Arial" w:cs="Arial"/>
                <w:sz w:val="24"/>
                <w:szCs w:val="24"/>
              </w:rPr>
              <w:t>Names manner in which variables will be controlled</w:t>
            </w:r>
          </w:p>
        </w:tc>
        <w:tc>
          <w:tcPr>
            <w:tcW w:w="1303" w:type="dxa"/>
          </w:tcPr>
          <w:p w14:paraId="008DC6C6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A0F484F" w14:textId="13BD5894" w:rsidR="008809EF" w:rsidRDefault="00D871D7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1755E940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9EF" w14:paraId="12DC0037" w14:textId="77777777" w:rsidTr="00D46FD0">
        <w:trPr>
          <w:trHeight w:val="340"/>
        </w:trPr>
        <w:tc>
          <w:tcPr>
            <w:tcW w:w="1970" w:type="dxa"/>
          </w:tcPr>
          <w:p w14:paraId="5B1D7D0E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Hypothesis </w:t>
            </w:r>
          </w:p>
        </w:tc>
        <w:tc>
          <w:tcPr>
            <w:tcW w:w="6247" w:type="dxa"/>
          </w:tcPr>
          <w:p w14:paraId="15536CC9" w14:textId="77777777" w:rsidR="008809EF" w:rsidRDefault="00711674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Includes independent variable in hypothesis </w:t>
            </w:r>
          </w:p>
          <w:p w14:paraId="3C8127AC" w14:textId="2E6C6B97" w:rsidR="00716F24" w:rsidRPr="00D871D7" w:rsidRDefault="00711674" w:rsidP="00D871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dependent variable in hypothesis</w:t>
            </w:r>
          </w:p>
        </w:tc>
        <w:tc>
          <w:tcPr>
            <w:tcW w:w="1303" w:type="dxa"/>
          </w:tcPr>
          <w:p w14:paraId="7943E45F" w14:textId="77777777" w:rsidR="00F34EDA" w:rsidRDefault="00F34EDA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1DBC45B" w14:textId="09F04542" w:rsidR="00AA0DCA" w:rsidRDefault="00F34EDA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2708ACDA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7D" w14:paraId="71B4D05C" w14:textId="77777777" w:rsidTr="00D46FD0">
        <w:trPr>
          <w:trHeight w:val="340"/>
        </w:trPr>
        <w:tc>
          <w:tcPr>
            <w:tcW w:w="1970" w:type="dxa"/>
          </w:tcPr>
          <w:p w14:paraId="273800CA" w14:textId="47E766A3" w:rsidR="009A7C7D" w:rsidRDefault="009A7C7D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6247" w:type="dxa"/>
          </w:tcPr>
          <w:p w14:paraId="69D6AFDD" w14:textId="77777777" w:rsidR="009A7C7D" w:rsidRDefault="009A7C7D" w:rsidP="009A7C7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Lists all materials </w:t>
            </w:r>
          </w:p>
          <w:p w14:paraId="6C259D54" w14:textId="77777777" w:rsidR="009A7C7D" w:rsidRDefault="009A7C7D" w:rsidP="009A7C7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Creates a numbered, repeatable list of instructions for conducting this experiment </w:t>
            </w:r>
          </w:p>
          <w:p w14:paraId="2A82FBEF" w14:textId="7A119CDE" w:rsidR="009A7C7D" w:rsidRDefault="009A7C7D" w:rsidP="009A7C7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Methods section includes strategies for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minimising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uncontrolled variables and other factors</w:t>
            </w:r>
          </w:p>
        </w:tc>
        <w:tc>
          <w:tcPr>
            <w:tcW w:w="1303" w:type="dxa"/>
          </w:tcPr>
          <w:p w14:paraId="57823C25" w14:textId="77777777" w:rsidR="009A7C7D" w:rsidRDefault="009A7C7D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CBE919B" w14:textId="77777777" w:rsidR="009A7C7D" w:rsidRDefault="009A7C7D" w:rsidP="009B3D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9BC80" w14:textId="03A7F069" w:rsidR="009A7C7D" w:rsidRDefault="009A7C7D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E07BC4A" w14:textId="20915CF5" w:rsidR="009A7C7D" w:rsidRDefault="009A7C7D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09CF5321" w14:textId="77777777" w:rsidR="009A7C7D" w:rsidRDefault="009A7C7D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9EF" w14:paraId="0F84F07F" w14:textId="77777777" w:rsidTr="00D46FD0">
        <w:trPr>
          <w:trHeight w:val="340"/>
        </w:trPr>
        <w:tc>
          <w:tcPr>
            <w:tcW w:w="1970" w:type="dxa"/>
          </w:tcPr>
          <w:p w14:paraId="06219BFE" w14:textId="77777777" w:rsidR="008809EF" w:rsidRDefault="008809EF" w:rsidP="008809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Results (Table and Notes) </w:t>
            </w:r>
          </w:p>
        </w:tc>
        <w:tc>
          <w:tcPr>
            <w:tcW w:w="6247" w:type="dxa"/>
          </w:tcPr>
          <w:p w14:paraId="526A234F" w14:textId="4C6086F1" w:rsidR="008809EF" w:rsidRDefault="00711674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Records </w:t>
            </w:r>
            <w:r w:rsidR="00E65F8D">
              <w:rPr>
                <w:rFonts w:ascii="Arial" w:hAnsi="Arial" w:cs="Arial"/>
                <w:sz w:val="24"/>
                <w:szCs w:val="24"/>
              </w:rPr>
              <w:t>observations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using a table </w:t>
            </w:r>
          </w:p>
          <w:p w14:paraId="4CD964D7" w14:textId="77777777" w:rsidR="00711674" w:rsidRDefault="00711674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dependent and independent variable labels in table</w:t>
            </w:r>
          </w:p>
          <w:p w14:paraId="4AFE6F76" w14:textId="77777777" w:rsidR="00711674" w:rsidRPr="00711674" w:rsidRDefault="00711674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outliers in the raw data</w:t>
            </w:r>
          </w:p>
        </w:tc>
        <w:tc>
          <w:tcPr>
            <w:tcW w:w="1303" w:type="dxa"/>
          </w:tcPr>
          <w:p w14:paraId="1E06D62A" w14:textId="77777777" w:rsidR="008809EF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752CA00" w14:textId="20DBD99F" w:rsidR="00711674" w:rsidRDefault="00AA2823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E1C1315" w14:textId="77777777" w:rsidR="00711674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14BF21" w14:textId="77777777" w:rsidR="00711674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44F53F29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23F" w14:paraId="4002D663" w14:textId="77777777" w:rsidTr="00D46FD0">
        <w:trPr>
          <w:trHeight w:val="340"/>
        </w:trPr>
        <w:tc>
          <w:tcPr>
            <w:tcW w:w="1970" w:type="dxa"/>
          </w:tcPr>
          <w:p w14:paraId="10E85149" w14:textId="5B578DC3" w:rsidR="008A623F" w:rsidRDefault="008A623F" w:rsidP="008809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Graph</w:t>
            </w:r>
          </w:p>
        </w:tc>
        <w:tc>
          <w:tcPr>
            <w:tcW w:w="6247" w:type="dxa"/>
          </w:tcPr>
          <w:p w14:paraId="47E77320" w14:textId="77777777" w:rsidR="008A623F" w:rsidRDefault="008A623F" w:rsidP="008A62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an appropriate title for the graph stating dependent and independent variables</w:t>
            </w:r>
          </w:p>
          <w:p w14:paraId="15386054" w14:textId="77777777" w:rsidR="008A623F" w:rsidRDefault="008A623F" w:rsidP="008A62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Correctly labels axes</w:t>
            </w:r>
          </w:p>
          <w:p w14:paraId="2ED437DB" w14:textId="77777777" w:rsidR="008A623F" w:rsidRDefault="008A623F" w:rsidP="008A62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units with labelled axes</w:t>
            </w:r>
          </w:p>
          <w:p w14:paraId="1E6F8F06" w14:textId="243DE2CC" w:rsidR="008A623F" w:rsidRDefault="008A623F" w:rsidP="008A62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correct type of graph</w:t>
            </w:r>
          </w:p>
          <w:p w14:paraId="75328280" w14:textId="076905CC" w:rsidR="00B03609" w:rsidRDefault="00B03609" w:rsidP="008A62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a line-of-best fit</w:t>
            </w:r>
          </w:p>
          <w:p w14:paraId="38CE9114" w14:textId="77777777" w:rsidR="008A623F" w:rsidRDefault="008A623F" w:rsidP="008A62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Correctly plots points on the graph</w:t>
            </w:r>
          </w:p>
          <w:p w14:paraId="3B831C03" w14:textId="67A07312" w:rsidR="008A623F" w:rsidRDefault="008A623F" w:rsidP="008A62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Pencil and Ruler</w:t>
            </w:r>
          </w:p>
        </w:tc>
        <w:tc>
          <w:tcPr>
            <w:tcW w:w="1303" w:type="dxa"/>
          </w:tcPr>
          <w:p w14:paraId="4A6FF027" w14:textId="77777777" w:rsidR="008A623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DB9D5A" w14:textId="77777777" w:rsidR="008A623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3AD45EB" w14:textId="77777777" w:rsidR="008A623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E7991A8" w14:textId="77777777" w:rsidR="008A623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49930CF" w14:textId="77777777" w:rsidR="008A623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BF8A2D7" w14:textId="77777777" w:rsidR="008A623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C9B1A83" w14:textId="77777777" w:rsidR="008A623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FD6654D" w14:textId="6555136A" w:rsidR="00B03609" w:rsidRDefault="00B03609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4EF8F604" w14:textId="77777777" w:rsidR="008A623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9EF" w14:paraId="709A1FBB" w14:textId="77777777" w:rsidTr="00D46FD0">
        <w:trPr>
          <w:trHeight w:val="340"/>
        </w:trPr>
        <w:tc>
          <w:tcPr>
            <w:tcW w:w="1970" w:type="dxa"/>
          </w:tcPr>
          <w:p w14:paraId="5D9827EB" w14:textId="77777777" w:rsidR="008809EF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(Discussion)</w:t>
            </w:r>
          </w:p>
        </w:tc>
        <w:tc>
          <w:tcPr>
            <w:tcW w:w="6247" w:type="dxa"/>
          </w:tcPr>
          <w:p w14:paraId="31405370" w14:textId="4AFBEA3F" w:rsidR="008809EF" w:rsidRDefault="00711674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Describes patterns and trends in the data</w:t>
            </w:r>
          </w:p>
          <w:p w14:paraId="3D564D07" w14:textId="142A4440" w:rsidR="009B2057" w:rsidRDefault="009B2057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Suggests a scientific </w:t>
            </w:r>
            <w:r w:rsidR="00C95294">
              <w:rPr>
                <w:rFonts w:ascii="Arial" w:hAnsi="Arial" w:cs="Arial"/>
                <w:sz w:val="24"/>
                <w:szCs w:val="24"/>
              </w:rPr>
              <w:t>reason for the results obtained</w:t>
            </w:r>
          </w:p>
          <w:p w14:paraId="0BCDCD34" w14:textId="77777777" w:rsidR="00711674" w:rsidRPr="00711674" w:rsidRDefault="00711674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Accurately relates the patterns observed in the data to the hypothesis </w:t>
            </w:r>
          </w:p>
        </w:tc>
        <w:tc>
          <w:tcPr>
            <w:tcW w:w="1303" w:type="dxa"/>
          </w:tcPr>
          <w:p w14:paraId="7145EB60" w14:textId="120DAC4C" w:rsidR="008809EF" w:rsidRDefault="008A623F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A35EDFE" w14:textId="77777777" w:rsidR="00711674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263B784" w14:textId="2EA0D4FC" w:rsidR="00C95294" w:rsidRDefault="00D871D7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6683FD52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9EF" w14:paraId="16E01C49" w14:textId="77777777" w:rsidTr="00D46FD0">
        <w:trPr>
          <w:trHeight w:val="340"/>
        </w:trPr>
        <w:tc>
          <w:tcPr>
            <w:tcW w:w="1970" w:type="dxa"/>
          </w:tcPr>
          <w:p w14:paraId="63C04D2E" w14:textId="77777777" w:rsidR="008809EF" w:rsidRDefault="008809EF" w:rsidP="008809EF">
            <w:pPr>
              <w:tabs>
                <w:tab w:val="left" w:pos="17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Evaluation</w:t>
            </w:r>
          </w:p>
        </w:tc>
        <w:tc>
          <w:tcPr>
            <w:tcW w:w="6247" w:type="dxa"/>
          </w:tcPr>
          <w:p w14:paraId="635DCE7A" w14:textId="024AF550" w:rsidR="008809EF" w:rsidRDefault="00711674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 on the reliability of the data collected</w:t>
            </w:r>
          </w:p>
          <w:p w14:paraId="4D9F7898" w14:textId="77777777" w:rsidR="00B877AB" w:rsidRDefault="00711674" w:rsidP="00B877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 on the validity of the data collected</w:t>
            </w:r>
          </w:p>
          <w:p w14:paraId="54D6D766" w14:textId="6131C6AB" w:rsidR="00711674" w:rsidRPr="00B877AB" w:rsidRDefault="005645EB" w:rsidP="00B877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877AB">
              <w:rPr>
                <w:rFonts w:ascii="Arial" w:hAnsi="Arial" w:cs="Arial"/>
                <w:sz w:val="24"/>
                <w:szCs w:val="24"/>
              </w:rPr>
              <w:t>Describes at least two</w:t>
            </w:r>
            <w:r w:rsidR="00711674" w:rsidRPr="00B877AB">
              <w:rPr>
                <w:rFonts w:ascii="Arial" w:hAnsi="Arial" w:cs="Arial"/>
                <w:sz w:val="24"/>
                <w:szCs w:val="24"/>
              </w:rPr>
              <w:t xml:space="preserve"> limitations with the experiment that may affect the accuracy of the data</w:t>
            </w:r>
          </w:p>
          <w:p w14:paraId="511252B9" w14:textId="662B28FB" w:rsidR="005F3286" w:rsidRPr="005F3286" w:rsidRDefault="00711674" w:rsidP="005F328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Suggests at least two improvements for the experiment in the future </w:t>
            </w:r>
          </w:p>
        </w:tc>
        <w:tc>
          <w:tcPr>
            <w:tcW w:w="1303" w:type="dxa"/>
          </w:tcPr>
          <w:p w14:paraId="46FC67E9" w14:textId="01D12496" w:rsidR="008809EF" w:rsidRDefault="00D871D7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C2B3447" w14:textId="5DB33852" w:rsidR="00711674" w:rsidRDefault="00D871D7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0817172" w14:textId="77777777" w:rsidR="00711674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0E9DA3D" w14:textId="77777777" w:rsidR="00711674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661601" w14:textId="77777777" w:rsidR="00711674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5C7D9F6" w14:textId="20D0094A" w:rsidR="00711674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F017B33" w14:textId="77777777" w:rsidR="008809EF" w:rsidRDefault="008809EF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674" w:rsidRPr="00F34EDA" w14:paraId="4B5DE5A6" w14:textId="77777777" w:rsidTr="00D46FD0">
        <w:trPr>
          <w:trHeight w:val="340"/>
        </w:trPr>
        <w:tc>
          <w:tcPr>
            <w:tcW w:w="1970" w:type="dxa"/>
          </w:tcPr>
          <w:p w14:paraId="2EA9DE4F" w14:textId="77777777" w:rsidR="00711674" w:rsidRPr="00F34EDA" w:rsidRDefault="00711674" w:rsidP="008809EF">
            <w:pPr>
              <w:tabs>
                <w:tab w:val="left" w:pos="1755"/>
              </w:tabs>
              <w:rPr>
                <w:rFonts w:ascii="Arial" w:hAnsi="Arial" w:cs="Arial"/>
                <w:sz w:val="24"/>
                <w:szCs w:val="24"/>
              </w:rPr>
            </w:pPr>
            <w:r w:rsidRPr="00F34EDA"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247" w:type="dxa"/>
          </w:tcPr>
          <w:p w14:paraId="45C2429B" w14:textId="77777777" w:rsidR="00711674" w:rsidRPr="00F34EDA" w:rsidRDefault="00711674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4EDA">
              <w:rPr>
                <w:rFonts w:ascii="Arial" w:hAnsi="Arial" w:cs="Arial"/>
                <w:sz w:val="24"/>
                <w:szCs w:val="24"/>
              </w:rPr>
              <w:t>Summarises</w:t>
            </w:r>
            <w:proofErr w:type="spellEnd"/>
            <w:r w:rsidRPr="00F34EDA">
              <w:rPr>
                <w:rFonts w:ascii="Arial" w:hAnsi="Arial" w:cs="Arial"/>
                <w:sz w:val="24"/>
                <w:szCs w:val="24"/>
              </w:rPr>
              <w:t xml:space="preserve"> findings from the investigation</w:t>
            </w:r>
          </w:p>
          <w:p w14:paraId="48822035" w14:textId="02178C7D" w:rsidR="00711674" w:rsidRPr="00F34EDA" w:rsidRDefault="00D46FD0" w:rsidP="007116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 whether the hypothesis was supported or not</w:t>
            </w:r>
          </w:p>
        </w:tc>
        <w:tc>
          <w:tcPr>
            <w:tcW w:w="1303" w:type="dxa"/>
          </w:tcPr>
          <w:p w14:paraId="431A5A4F" w14:textId="5D1F4C44" w:rsidR="00711674" w:rsidRPr="00F34EDA" w:rsidRDefault="00D871D7" w:rsidP="009B3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507665C" w14:textId="67FBCCFB" w:rsidR="00711674" w:rsidRPr="00F34EDA" w:rsidRDefault="001966E8" w:rsidP="009B3D96">
            <w:pPr>
              <w:rPr>
                <w:rFonts w:ascii="Arial" w:hAnsi="Arial" w:cs="Arial"/>
                <w:sz w:val="24"/>
                <w:szCs w:val="24"/>
              </w:rPr>
            </w:pPr>
            <w:r w:rsidRPr="00F34E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67EEB335" w14:textId="77777777" w:rsidR="00711674" w:rsidRPr="00F34EDA" w:rsidRDefault="00711674" w:rsidP="009B3D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4EDA" w:rsidRPr="00F34EDA" w14:paraId="452BC590" w14:textId="77777777" w:rsidTr="00D46FD0">
        <w:trPr>
          <w:trHeight w:val="340"/>
        </w:trPr>
        <w:tc>
          <w:tcPr>
            <w:tcW w:w="8217" w:type="dxa"/>
            <w:gridSpan w:val="2"/>
          </w:tcPr>
          <w:p w14:paraId="2857155A" w14:textId="2A32F75E" w:rsidR="00F34EDA" w:rsidRPr="00F34EDA" w:rsidRDefault="00F34EDA" w:rsidP="00F34E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34EDA">
              <w:rPr>
                <w:rFonts w:ascii="Arial" w:hAnsi="Arial" w:cs="Arial"/>
                <w:b/>
                <w:sz w:val="24"/>
                <w:szCs w:val="24"/>
              </w:rPr>
              <w:t>TOTAL MARKS</w:t>
            </w:r>
          </w:p>
        </w:tc>
        <w:tc>
          <w:tcPr>
            <w:tcW w:w="1303" w:type="dxa"/>
          </w:tcPr>
          <w:p w14:paraId="2FDAD73E" w14:textId="4958A48C" w:rsidR="00F34EDA" w:rsidRPr="00AA2823" w:rsidRDefault="00B877AB" w:rsidP="00F34ED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B03609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270" w:type="dxa"/>
          </w:tcPr>
          <w:p w14:paraId="79802C2D" w14:textId="77777777" w:rsidR="00F34EDA" w:rsidRPr="00F34EDA" w:rsidRDefault="00F34EDA" w:rsidP="00F34ED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540726" w14:textId="00AD595B" w:rsidR="000E36BD" w:rsidRDefault="000E36BD" w:rsidP="009B3D96">
      <w:pPr>
        <w:rPr>
          <w:rFonts w:ascii="Arial" w:hAnsi="Arial" w:cs="Arial"/>
          <w:sz w:val="24"/>
          <w:szCs w:val="24"/>
        </w:rPr>
      </w:pPr>
    </w:p>
    <w:sectPr w:rsidR="000E36BD" w:rsidSect="004655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CAC"/>
    <w:multiLevelType w:val="hybridMultilevel"/>
    <w:tmpl w:val="3D9C0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6726F"/>
    <w:multiLevelType w:val="hybridMultilevel"/>
    <w:tmpl w:val="8310686E"/>
    <w:lvl w:ilvl="0" w:tplc="2200AA5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2B67DD"/>
    <w:multiLevelType w:val="hybridMultilevel"/>
    <w:tmpl w:val="286AE684"/>
    <w:lvl w:ilvl="0" w:tplc="40C672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D38C6"/>
    <w:multiLevelType w:val="hybridMultilevel"/>
    <w:tmpl w:val="C15EBA0A"/>
    <w:lvl w:ilvl="0" w:tplc="C63C80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B21DD"/>
    <w:multiLevelType w:val="hybridMultilevel"/>
    <w:tmpl w:val="53E859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6A"/>
    <w:rsid w:val="000268CF"/>
    <w:rsid w:val="000D446E"/>
    <w:rsid w:val="000E36BD"/>
    <w:rsid w:val="000E6887"/>
    <w:rsid w:val="000F316D"/>
    <w:rsid w:val="001909A8"/>
    <w:rsid w:val="001966E8"/>
    <w:rsid w:val="001A4805"/>
    <w:rsid w:val="002213E2"/>
    <w:rsid w:val="00260B14"/>
    <w:rsid w:val="00332FDD"/>
    <w:rsid w:val="00353982"/>
    <w:rsid w:val="00362951"/>
    <w:rsid w:val="003B2319"/>
    <w:rsid w:val="0046556A"/>
    <w:rsid w:val="00467DA2"/>
    <w:rsid w:val="00470BA2"/>
    <w:rsid w:val="00484C99"/>
    <w:rsid w:val="00485CEF"/>
    <w:rsid w:val="005645EB"/>
    <w:rsid w:val="0057083A"/>
    <w:rsid w:val="005C3120"/>
    <w:rsid w:val="005D2E57"/>
    <w:rsid w:val="005F3286"/>
    <w:rsid w:val="00605137"/>
    <w:rsid w:val="006473E9"/>
    <w:rsid w:val="00657B89"/>
    <w:rsid w:val="00711674"/>
    <w:rsid w:val="00716F24"/>
    <w:rsid w:val="0072550F"/>
    <w:rsid w:val="00741176"/>
    <w:rsid w:val="00770773"/>
    <w:rsid w:val="007E4867"/>
    <w:rsid w:val="007E5A9B"/>
    <w:rsid w:val="007E71AC"/>
    <w:rsid w:val="008109F5"/>
    <w:rsid w:val="008722FB"/>
    <w:rsid w:val="008809EF"/>
    <w:rsid w:val="00887989"/>
    <w:rsid w:val="00894A93"/>
    <w:rsid w:val="008A4893"/>
    <w:rsid w:val="008A623F"/>
    <w:rsid w:val="008D13C4"/>
    <w:rsid w:val="00967DF8"/>
    <w:rsid w:val="009A7C7D"/>
    <w:rsid w:val="009B2057"/>
    <w:rsid w:val="009B3D96"/>
    <w:rsid w:val="009C6C48"/>
    <w:rsid w:val="009E32DE"/>
    <w:rsid w:val="00A15F65"/>
    <w:rsid w:val="00A72481"/>
    <w:rsid w:val="00AA0DCA"/>
    <w:rsid w:val="00AA2823"/>
    <w:rsid w:val="00AC303E"/>
    <w:rsid w:val="00AC7BE9"/>
    <w:rsid w:val="00B03609"/>
    <w:rsid w:val="00B877AB"/>
    <w:rsid w:val="00B9276D"/>
    <w:rsid w:val="00BE657C"/>
    <w:rsid w:val="00C165AA"/>
    <w:rsid w:val="00C45307"/>
    <w:rsid w:val="00C740C8"/>
    <w:rsid w:val="00C80702"/>
    <w:rsid w:val="00C95294"/>
    <w:rsid w:val="00CC713C"/>
    <w:rsid w:val="00CF59FA"/>
    <w:rsid w:val="00D46FD0"/>
    <w:rsid w:val="00D600D6"/>
    <w:rsid w:val="00D65E3D"/>
    <w:rsid w:val="00D85309"/>
    <w:rsid w:val="00D871D7"/>
    <w:rsid w:val="00DC043A"/>
    <w:rsid w:val="00DD63FD"/>
    <w:rsid w:val="00E25666"/>
    <w:rsid w:val="00E65F8D"/>
    <w:rsid w:val="00E7355D"/>
    <w:rsid w:val="00EB332F"/>
    <w:rsid w:val="00EF42C2"/>
    <w:rsid w:val="00F266EC"/>
    <w:rsid w:val="00F309C6"/>
    <w:rsid w:val="00F34EDA"/>
    <w:rsid w:val="00FC23BC"/>
    <w:rsid w:val="00FC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C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8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9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77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D871D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C7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8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9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77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D871D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C7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5l4Rt4Ol7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-iCZElJ8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D0FD-F0A1-4694-A45D-0AA2DE18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FF260BAF</Template>
  <TotalTime>0</TotalTime>
  <Pages>2</Pages>
  <Words>522</Words>
  <Characters>2979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Italiano</dc:creator>
  <cp:lastModifiedBy>BELLMAN Rachel</cp:lastModifiedBy>
  <cp:revision>2</cp:revision>
  <cp:lastPrinted>2018-03-29T00:21:00Z</cp:lastPrinted>
  <dcterms:created xsi:type="dcterms:W3CDTF">2018-05-01T05:22:00Z</dcterms:created>
  <dcterms:modified xsi:type="dcterms:W3CDTF">2018-05-01T05:22:00Z</dcterms:modified>
</cp:coreProperties>
</file>