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82C8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82C8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065BB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3:</w:t>
            </w:r>
            <w:r w:rsidR="00E15D5A">
              <w:rPr>
                <w:rFonts w:ascii="Arial" w:hAnsi="Arial" w:cs="Arial"/>
                <w:color w:val="auto"/>
              </w:rPr>
              <w:t xml:space="preserve"> </w:t>
            </w:r>
            <w:r w:rsidR="00E15D5A" w:rsidRPr="00E15D5A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1B00B3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1B00B3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1B00B3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1B00B3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  <w:color w:val="FF0000"/>
              </w:rPr>
            </w:pPr>
            <w:r w:rsidRPr="003C027B">
              <w:rPr>
                <w:rFonts w:ascii="Arial" w:hAnsi="Arial" w:cs="Arial"/>
                <w:color w:val="auto"/>
              </w:rPr>
              <w:t>CAD_ChavePicking|true|WSQOLPICKINGCHAVE[CHAVE-text]|true|</w:t>
            </w:r>
            <w:r w:rsidRPr="001B00B3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1B00B3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1B00B3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1B00B3">
              <w:rPr>
                <w:rFonts w:ascii="Arial" w:hAnsi="Arial" w:cs="Arial"/>
                <w:color w:val="FF0000"/>
              </w:rPr>
              <w:t>true</w:t>
            </w: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 xml:space="preserve">&gt;Cadastros&gt;Chave (Genérica) deve </w:t>
            </w:r>
            <w:r w:rsidRPr="001B00B3">
              <w:rPr>
                <w:rFonts w:ascii="Arial" w:hAnsi="Arial" w:cs="Arial"/>
                <w:color w:val="FF0000"/>
              </w:rPr>
              <w:t>sumir o botão Duplicar</w:t>
            </w:r>
            <w:r w:rsidRPr="001B00B3">
              <w:rPr>
                <w:rFonts w:ascii="Arial" w:hAnsi="Arial" w:cs="Arial"/>
              </w:rPr>
              <w:t xml:space="preserve"> </w:t>
            </w:r>
            <w:r w:rsidRPr="003C027B">
              <w:rPr>
                <w:rFonts w:ascii="Arial" w:hAnsi="Arial" w:cs="Arial"/>
                <w:color w:val="auto"/>
              </w:rPr>
              <w:t xml:space="preserve">da tela, aparecendo somente os botões Alterar, </w:t>
            </w:r>
            <w:proofErr w:type="gramStart"/>
            <w:r w:rsidRPr="003C027B">
              <w:rPr>
                <w:rFonts w:ascii="Arial" w:hAnsi="Arial" w:cs="Arial"/>
                <w:color w:val="auto"/>
              </w:rPr>
              <w:t>Deletar e Inserir</w:t>
            </w:r>
            <w:proofErr w:type="gramEnd"/>
          </w:p>
          <w:p w:rsidR="00B90098" w:rsidRPr="001B00B3" w:rsidRDefault="00B90098" w:rsidP="00B90098">
            <w:pPr>
              <w:rPr>
                <w:b w:val="0"/>
              </w:rPr>
            </w:pPr>
          </w:p>
          <w:p w:rsidR="00B90098" w:rsidRDefault="00B90098" w:rsidP="00B90098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56A2FE4" wp14:editId="05BC326C">
                  <wp:extent cx="5400040" cy="2759710"/>
                  <wp:effectExtent l="0" t="0" r="0" b="2540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r>
              <w:rPr>
                <w:noProof/>
                <w:lang w:eastAsia="pt-BR"/>
              </w:rPr>
              <w:drawing>
                <wp:inline distT="0" distB="0" distL="0" distR="0" wp14:anchorId="1FE6FEA0" wp14:editId="7BC30C19">
                  <wp:extent cx="5400040" cy="2776220"/>
                  <wp:effectExtent l="0" t="0" r="0" b="508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/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3065BB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87" w:rsidRDefault="00A82C87" w:rsidP="004B13CF">
      <w:pPr>
        <w:spacing w:line="240" w:lineRule="auto"/>
      </w:pPr>
      <w:r>
        <w:separator/>
      </w:r>
    </w:p>
  </w:endnote>
  <w:endnote w:type="continuationSeparator" w:id="0">
    <w:p w:rsidR="00A82C87" w:rsidRDefault="00A82C87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3065BB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3065BB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87" w:rsidRDefault="00A82C87" w:rsidP="004B13CF">
      <w:pPr>
        <w:spacing w:line="240" w:lineRule="auto"/>
      </w:pPr>
      <w:r>
        <w:separator/>
      </w:r>
    </w:p>
  </w:footnote>
  <w:footnote w:type="continuationSeparator" w:id="0">
    <w:p w:rsidR="00A82C87" w:rsidRDefault="00A82C87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065BB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2C87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01CE1-F888-40A4-B89C-A3B39030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2018-01-22T11:02:00Z</dcterms:modified>
  <cp:category>PMO</cp:category>
</cp:coreProperties>
</file>