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5FB7FD" w14:textId="77777777" w:rsidR="0083707C" w:rsidRPr="00486F16" w:rsidRDefault="005C00E6">
      <w:pPr>
        <w:spacing w:line="276" w:lineRule="auto"/>
        <w:jc w:val="center"/>
      </w:pPr>
      <w:r w:rsidRPr="00486F16">
        <w:t>Министерство науки и высшего образования Российской Федерации</w:t>
      </w:r>
    </w:p>
    <w:p w14:paraId="7C221FF3" w14:textId="77777777" w:rsidR="0083707C" w:rsidRPr="00486F16" w:rsidRDefault="0083707C">
      <w:pPr>
        <w:spacing w:line="276" w:lineRule="auto"/>
        <w:jc w:val="center"/>
      </w:pPr>
    </w:p>
    <w:p w14:paraId="4430B293" w14:textId="77777777" w:rsidR="0083707C" w:rsidRPr="00486F16" w:rsidRDefault="005C00E6">
      <w:pPr>
        <w:spacing w:line="276" w:lineRule="auto"/>
        <w:jc w:val="center"/>
      </w:pPr>
      <w:r w:rsidRPr="00486F16">
        <w:t>Федеральное государственное бюджетное образовательное учреждение</w:t>
      </w:r>
    </w:p>
    <w:p w14:paraId="1B3F90A4" w14:textId="77777777" w:rsidR="0083707C" w:rsidRPr="00486F16" w:rsidRDefault="005C00E6">
      <w:pPr>
        <w:spacing w:line="276" w:lineRule="auto"/>
        <w:jc w:val="center"/>
      </w:pPr>
      <w:r w:rsidRPr="00486F16">
        <w:t>высшего образования</w:t>
      </w:r>
    </w:p>
    <w:p w14:paraId="709C91E2" w14:textId="77777777" w:rsidR="0083707C" w:rsidRPr="00486F16" w:rsidRDefault="005C00E6">
      <w:pPr>
        <w:spacing w:line="276" w:lineRule="auto"/>
        <w:jc w:val="center"/>
      </w:pPr>
      <w:r w:rsidRPr="00486F16">
        <w:t>«Владивостокский государственный университет»</w:t>
      </w:r>
    </w:p>
    <w:p w14:paraId="41956EAE" w14:textId="77777777" w:rsidR="0083707C" w:rsidRPr="00486F16" w:rsidRDefault="005C00E6">
      <w:pPr>
        <w:spacing w:line="276" w:lineRule="auto"/>
        <w:jc w:val="center"/>
      </w:pPr>
      <w:r w:rsidRPr="00486F16">
        <w:t>(ФГБОУ ВО «ВВГУ»)</w:t>
      </w:r>
    </w:p>
    <w:p w14:paraId="1CC3F27D" w14:textId="77777777" w:rsidR="0083707C" w:rsidRPr="00486F16" w:rsidRDefault="0083707C">
      <w:pPr>
        <w:spacing w:line="276" w:lineRule="auto"/>
        <w:jc w:val="center"/>
      </w:pPr>
    </w:p>
    <w:p w14:paraId="243A60C1" w14:textId="77777777" w:rsidR="0083707C" w:rsidRPr="00486F16" w:rsidRDefault="005C00E6">
      <w:pPr>
        <w:spacing w:line="276" w:lineRule="auto"/>
        <w:jc w:val="center"/>
      </w:pPr>
      <w:r w:rsidRPr="00486F16">
        <w:t>Колледж информационных и креативных технологий</w:t>
      </w:r>
    </w:p>
    <w:p w14:paraId="6E9EA08E" w14:textId="77777777" w:rsidR="0083707C" w:rsidRPr="00486F16" w:rsidRDefault="0083707C">
      <w:pPr>
        <w:spacing w:line="276" w:lineRule="auto"/>
        <w:jc w:val="center"/>
      </w:pPr>
    </w:p>
    <w:p w14:paraId="56825C9F" w14:textId="77777777" w:rsidR="0083707C" w:rsidRPr="00486F16" w:rsidRDefault="0083707C">
      <w:pPr>
        <w:spacing w:line="276" w:lineRule="auto"/>
        <w:jc w:val="center"/>
      </w:pPr>
    </w:p>
    <w:p w14:paraId="62283553" w14:textId="77777777" w:rsidR="0083707C" w:rsidRPr="005C00E6" w:rsidRDefault="005C00E6">
      <w:pPr>
        <w:spacing w:line="276" w:lineRule="auto"/>
        <w:jc w:val="center"/>
        <w:rPr>
          <w:sz w:val="56"/>
          <w:szCs w:val="56"/>
        </w:rPr>
      </w:pPr>
      <w:r w:rsidRPr="005C00E6">
        <w:rPr>
          <w:sz w:val="56"/>
          <w:szCs w:val="56"/>
        </w:rPr>
        <w:t>ОТЧЕТ ПО</w:t>
      </w:r>
    </w:p>
    <w:p w14:paraId="3B928AC4" w14:textId="77777777" w:rsidR="0083707C" w:rsidRPr="005C00E6" w:rsidRDefault="005C00E6">
      <w:pPr>
        <w:spacing w:line="276" w:lineRule="auto"/>
        <w:jc w:val="center"/>
        <w:rPr>
          <w:sz w:val="56"/>
          <w:szCs w:val="56"/>
        </w:rPr>
      </w:pPr>
      <w:r w:rsidRPr="005C00E6">
        <w:rPr>
          <w:sz w:val="56"/>
          <w:szCs w:val="56"/>
        </w:rPr>
        <w:t>УЧЕБНОЙ ПРАКТИКЕ</w:t>
      </w:r>
    </w:p>
    <w:p w14:paraId="7FE26454" w14:textId="77777777" w:rsidR="0083707C" w:rsidRPr="00486F16" w:rsidRDefault="0083707C">
      <w:pPr>
        <w:spacing w:line="276" w:lineRule="auto"/>
        <w:jc w:val="center"/>
      </w:pPr>
    </w:p>
    <w:p w14:paraId="2B2FF6A2" w14:textId="77777777" w:rsidR="0083707C" w:rsidRDefault="005C00E6">
      <w:pPr>
        <w:spacing w:line="276" w:lineRule="auto"/>
        <w:jc w:val="center"/>
      </w:pPr>
      <w:r w:rsidRPr="00486F16">
        <w:t>по профессиональному модулю</w:t>
      </w:r>
    </w:p>
    <w:p w14:paraId="6A1571F3" w14:textId="77777777" w:rsidR="007D7094" w:rsidRPr="00486F16" w:rsidRDefault="007D7094">
      <w:pPr>
        <w:spacing w:line="276" w:lineRule="auto"/>
        <w:jc w:val="center"/>
      </w:pPr>
    </w:p>
    <w:p w14:paraId="53C173F5" w14:textId="77777777" w:rsidR="0083707C" w:rsidRPr="00486F16" w:rsidRDefault="005C00E6">
      <w:pPr>
        <w:spacing w:line="276" w:lineRule="auto"/>
        <w:jc w:val="center"/>
      </w:pPr>
      <w:r w:rsidRPr="00486F16">
        <w:t>ПМ.03 Сопровождение и обслуживание программного обеспечения</w:t>
      </w:r>
    </w:p>
    <w:p w14:paraId="3AC8BA96" w14:textId="77550FF9" w:rsidR="0083707C" w:rsidRPr="00486F16" w:rsidRDefault="005C00E6" w:rsidP="005C00E6">
      <w:pPr>
        <w:spacing w:line="276" w:lineRule="auto"/>
        <w:jc w:val="center"/>
      </w:pPr>
      <w:r w:rsidRPr="00486F16">
        <w:t>компьютерных систем</w:t>
      </w:r>
    </w:p>
    <w:p w14:paraId="41AAEF79" w14:textId="77777777" w:rsidR="0083707C" w:rsidRPr="00486F16" w:rsidRDefault="005C00E6">
      <w:pPr>
        <w:spacing w:line="276" w:lineRule="auto"/>
        <w:jc w:val="center"/>
      </w:pPr>
      <w:r w:rsidRPr="00486F16">
        <w:t>программы подготовки специалистов среднего звена</w:t>
      </w:r>
    </w:p>
    <w:p w14:paraId="55B1CCC6" w14:textId="77777777" w:rsidR="0083707C" w:rsidRPr="00486F16" w:rsidRDefault="005C00E6">
      <w:pPr>
        <w:spacing w:line="276" w:lineRule="auto"/>
        <w:jc w:val="center"/>
      </w:pPr>
      <w:r w:rsidRPr="00486F16">
        <w:t>09.02.07 Информационные системы и программирование</w:t>
      </w:r>
    </w:p>
    <w:p w14:paraId="21099D46" w14:textId="77777777" w:rsidR="0083707C" w:rsidRDefault="005C00E6">
      <w:pPr>
        <w:spacing w:line="276" w:lineRule="auto"/>
        <w:jc w:val="center"/>
      </w:pPr>
      <w:r w:rsidRPr="00486F16">
        <w:t>квалификация Программист</w:t>
      </w:r>
    </w:p>
    <w:p w14:paraId="08E35C00" w14:textId="77777777" w:rsidR="00C95813" w:rsidRPr="00486F16" w:rsidRDefault="00C95813">
      <w:pPr>
        <w:spacing w:line="276" w:lineRule="auto"/>
        <w:jc w:val="center"/>
      </w:pPr>
    </w:p>
    <w:p w14:paraId="154D301D" w14:textId="77777777" w:rsidR="0083707C" w:rsidRPr="00486F16" w:rsidRDefault="005C00E6" w:rsidP="00C95813">
      <w:pPr>
        <w:spacing w:line="276" w:lineRule="auto"/>
      </w:pPr>
      <w:r w:rsidRPr="00486F16">
        <w:t>период с «15» июня по «21» июня 2026 года</w:t>
      </w:r>
    </w:p>
    <w:p w14:paraId="4D3B8048" w14:textId="77777777" w:rsidR="0083707C" w:rsidRPr="00486F16" w:rsidRDefault="0083707C">
      <w:pPr>
        <w:spacing w:line="276" w:lineRule="auto"/>
        <w:jc w:val="center"/>
      </w:pPr>
    </w:p>
    <w:p w14:paraId="7EB52963" w14:textId="77777777" w:rsidR="0083707C" w:rsidRPr="00486F16" w:rsidRDefault="005C00E6">
      <w:pPr>
        <w:spacing w:line="276" w:lineRule="auto"/>
      </w:pPr>
      <w:r w:rsidRPr="00486F16">
        <w:t>Студент:</w:t>
      </w:r>
    </w:p>
    <w:p w14:paraId="0701B600" w14:textId="77777777" w:rsidR="0083707C" w:rsidRPr="00486F16" w:rsidRDefault="005C00E6">
      <w:pPr>
        <w:tabs>
          <w:tab w:val="right" w:pos="9638"/>
        </w:tabs>
        <w:spacing w:line="276" w:lineRule="auto"/>
      </w:pPr>
      <w:r w:rsidRPr="00486F16">
        <w:t>группа ИТ-СИП-23-24-ДИ ______________________________ Д.В. Веселов</w:t>
      </w:r>
    </w:p>
    <w:p w14:paraId="67AFDB37" w14:textId="77777777" w:rsidR="0083707C" w:rsidRPr="00486F16" w:rsidRDefault="005C00E6">
      <w:pPr>
        <w:spacing w:line="276" w:lineRule="auto"/>
        <w:jc w:val="center"/>
      </w:pPr>
      <w:r w:rsidRPr="00486F16">
        <w:rPr>
          <w:sz w:val="22"/>
          <w:szCs w:val="22"/>
        </w:rPr>
        <w:t>подпись</w:t>
      </w:r>
    </w:p>
    <w:p w14:paraId="6079B62E" w14:textId="77777777" w:rsidR="0083707C" w:rsidRPr="00486F16" w:rsidRDefault="0083707C">
      <w:pPr>
        <w:spacing w:line="276" w:lineRule="auto"/>
        <w:jc w:val="center"/>
      </w:pPr>
    </w:p>
    <w:p w14:paraId="384EDD73" w14:textId="77777777" w:rsidR="0083707C" w:rsidRPr="00486F16" w:rsidRDefault="005C00E6">
      <w:pPr>
        <w:spacing w:line="276" w:lineRule="auto"/>
      </w:pPr>
      <w:r w:rsidRPr="00486F16">
        <w:t>Наименование предприятия: ФГБОУ ВО «ВВГУ», Колледж информационных и креативных технологий, г. Владивосток</w:t>
      </w:r>
    </w:p>
    <w:p w14:paraId="44925D58" w14:textId="77777777" w:rsidR="0083707C" w:rsidRPr="00486F16" w:rsidRDefault="0083707C">
      <w:pPr>
        <w:spacing w:line="276" w:lineRule="auto"/>
        <w:jc w:val="center"/>
      </w:pPr>
    </w:p>
    <w:p w14:paraId="3E13C745" w14:textId="77777777" w:rsidR="0083707C" w:rsidRPr="00486F16" w:rsidRDefault="005C00E6">
      <w:pPr>
        <w:spacing w:line="276" w:lineRule="auto"/>
      </w:pPr>
      <w:r w:rsidRPr="00486F16">
        <w:t>Отчет защищен:</w:t>
      </w:r>
    </w:p>
    <w:p w14:paraId="17D074CA" w14:textId="77777777" w:rsidR="0083707C" w:rsidRPr="00486F16" w:rsidRDefault="005C00E6">
      <w:pPr>
        <w:spacing w:line="276" w:lineRule="auto"/>
      </w:pPr>
      <w:r w:rsidRPr="00486F16">
        <w:t>с оценкой        ________________</w:t>
      </w:r>
    </w:p>
    <w:p w14:paraId="331D313D" w14:textId="77777777" w:rsidR="0083707C" w:rsidRPr="00486F16" w:rsidRDefault="0083707C">
      <w:pPr>
        <w:spacing w:line="276" w:lineRule="auto"/>
        <w:jc w:val="center"/>
      </w:pPr>
    </w:p>
    <w:p w14:paraId="01F6D26C" w14:textId="77777777" w:rsidR="0083707C" w:rsidRPr="00486F16" w:rsidRDefault="005C00E6">
      <w:pPr>
        <w:spacing w:line="276" w:lineRule="auto"/>
      </w:pPr>
      <w:r w:rsidRPr="00486F16">
        <w:t>Руководитель практики _________________________________ К.А. Бобрик</w:t>
      </w:r>
    </w:p>
    <w:p w14:paraId="74F323DE" w14:textId="77777777" w:rsidR="0083707C" w:rsidRPr="00486F16" w:rsidRDefault="005C00E6">
      <w:pPr>
        <w:spacing w:line="276" w:lineRule="auto"/>
        <w:jc w:val="center"/>
      </w:pPr>
      <w:r w:rsidRPr="00486F16">
        <w:rPr>
          <w:sz w:val="22"/>
          <w:szCs w:val="22"/>
        </w:rPr>
        <w:t>подпись</w:t>
      </w:r>
    </w:p>
    <w:p w14:paraId="461A4D9A" w14:textId="77777777" w:rsidR="007D7094" w:rsidRPr="00486F16" w:rsidRDefault="007D7094" w:rsidP="005C00E6">
      <w:pPr>
        <w:spacing w:line="276" w:lineRule="auto"/>
      </w:pPr>
    </w:p>
    <w:p w14:paraId="7A1FEBA7" w14:textId="77777777" w:rsidR="0083707C" w:rsidRPr="00486F16" w:rsidRDefault="005C00E6">
      <w:pPr>
        <w:spacing w:line="276" w:lineRule="auto"/>
        <w:jc w:val="center"/>
      </w:pPr>
      <w:r w:rsidRPr="00486F16">
        <w:t>Владивосток 2026</w:t>
      </w:r>
    </w:p>
    <w:p w14:paraId="35A05649" w14:textId="77777777" w:rsidR="0083707C" w:rsidRPr="00486F16" w:rsidRDefault="0083707C">
      <w:pPr>
        <w:sectPr w:rsidR="0083707C" w:rsidRPr="00486F16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631B08A8" w14:textId="77777777" w:rsidR="0083707C" w:rsidRPr="00486F16" w:rsidRDefault="005C00E6">
      <w:pPr>
        <w:keepNext/>
        <w:spacing w:after="240" w:line="360" w:lineRule="auto"/>
        <w:jc w:val="center"/>
      </w:pPr>
      <w:r w:rsidRPr="00486F16">
        <w:rPr>
          <w:szCs w:val="30"/>
        </w:rPr>
        <w:lastRenderedPageBreak/>
        <w:t>Содержание</w:t>
      </w:r>
    </w:p>
    <w:p w14:paraId="1F280294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intro" w:history="1">
        <w:r w:rsidR="000D5886">
          <w:rPr>
            <w:color w:val="000000"/>
          </w:rPr>
          <w:t>Введение</w:t>
        </w:r>
      </w:hyperlink>
      <w:r w:rsidR="000D5886">
        <w:rPr>
          <w:color w:val="000000"/>
        </w:rPr>
        <w:tab/>
        <w:t>3</w:t>
      </w:r>
    </w:p>
    <w:p w14:paraId="5CF7B0AB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ec1" w:history="1">
        <w:r w:rsidR="000D5886">
          <w:rPr>
            <w:color w:val="000000"/>
          </w:rPr>
          <w:t>1 Постановка задачи и описание предметной области</w:t>
        </w:r>
      </w:hyperlink>
      <w:r w:rsidR="000D5886">
        <w:rPr>
          <w:color w:val="000000"/>
        </w:rPr>
        <w:tab/>
        <w:t>6</w:t>
      </w:r>
    </w:p>
    <w:p w14:paraId="25418636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ec2" w:history="1">
        <w:r w:rsidR="000D5886">
          <w:rPr>
            <w:color w:val="000000"/>
          </w:rPr>
          <w:t>2 Описание данных</w:t>
        </w:r>
      </w:hyperlink>
      <w:r w:rsidR="000D5886">
        <w:rPr>
          <w:color w:val="000000"/>
        </w:rPr>
        <w:tab/>
        <w:t>9</w:t>
      </w:r>
    </w:p>
    <w:p w14:paraId="5DC68348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ec3" w:history="1">
        <w:r w:rsidR="000D5886">
          <w:rPr>
            <w:color w:val="000000"/>
          </w:rPr>
          <w:t>3 Предварительная обработка данных</w:t>
        </w:r>
      </w:hyperlink>
      <w:r w:rsidR="000D5886">
        <w:rPr>
          <w:color w:val="000000"/>
        </w:rPr>
        <w:tab/>
        <w:t>12</w:t>
      </w:r>
    </w:p>
    <w:p w14:paraId="23A74DCE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ec4" w:history="1">
        <w:r w:rsidR="000D5886">
          <w:rPr>
            <w:color w:val="000000"/>
          </w:rPr>
          <w:t>4 Исследовательский анализ данных</w:t>
        </w:r>
      </w:hyperlink>
      <w:r w:rsidR="000D5886">
        <w:rPr>
          <w:color w:val="000000"/>
        </w:rPr>
        <w:tab/>
        <w:t>15</w:t>
      </w:r>
    </w:p>
    <w:p w14:paraId="646099D9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ec5" w:history="1">
        <w:r w:rsidR="000D5886">
          <w:rPr>
            <w:color w:val="000000"/>
          </w:rPr>
          <w:t>5 Построение и оценка моделей</w:t>
        </w:r>
      </w:hyperlink>
      <w:r w:rsidR="000D5886">
        <w:rPr>
          <w:color w:val="000000"/>
        </w:rPr>
        <w:tab/>
        <w:t>19</w:t>
      </w:r>
    </w:p>
    <w:p w14:paraId="68FAF4A5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ec6" w:history="1">
        <w:r w:rsidR="000D5886">
          <w:rPr>
            <w:color w:val="000000"/>
          </w:rPr>
          <w:t>6 Интерпретация результатов и рекомендации</w:t>
        </w:r>
      </w:hyperlink>
      <w:r w:rsidR="000D5886">
        <w:rPr>
          <w:color w:val="000000"/>
        </w:rPr>
        <w:tab/>
        <w:t>24</w:t>
      </w:r>
    </w:p>
    <w:p w14:paraId="7E883D79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conclusion" w:history="1">
        <w:r w:rsidR="000D5886">
          <w:rPr>
            <w:color w:val="000000"/>
          </w:rPr>
          <w:t>Заключение</w:t>
        </w:r>
      </w:hyperlink>
      <w:r w:rsidR="000D5886">
        <w:rPr>
          <w:color w:val="000000"/>
        </w:rPr>
        <w:tab/>
        <w:t>27</w:t>
      </w:r>
    </w:p>
    <w:p w14:paraId="4BAB3B80" w14:textId="77777777" w:rsidR="000D5886" w:rsidRDefault="005C00E6">
      <w:pPr>
        <w:tabs>
          <w:tab w:val="right" w:leader="dot" w:pos="8840"/>
        </w:tabs>
        <w:spacing w:line="360" w:lineRule="auto"/>
      </w:pPr>
      <w:hyperlink w:anchor="toc_sources" w:history="1">
        <w:r w:rsidR="000D5886">
          <w:rPr>
            <w:color w:val="000000"/>
          </w:rPr>
          <w:t>Список использованных источников</w:t>
        </w:r>
      </w:hyperlink>
      <w:r w:rsidR="000D5886">
        <w:rPr>
          <w:color w:val="000000"/>
        </w:rPr>
        <w:tab/>
        <w:t>29</w:t>
      </w:r>
    </w:p>
    <w:p w14:paraId="03167099" w14:textId="1552C0AA" w:rsidR="000D5886" w:rsidRDefault="005C00E6">
      <w:pPr>
        <w:tabs>
          <w:tab w:val="right" w:leader="dot" w:pos="8840"/>
        </w:tabs>
        <w:spacing w:line="360" w:lineRule="auto"/>
      </w:pPr>
      <w:hyperlink w:anchor="toc_app_a" w:history="1">
        <w:r w:rsidR="000D5886">
          <w:rPr>
            <w:color w:val="000000"/>
          </w:rPr>
          <w:t>Приложение А</w:t>
        </w:r>
        <w:r>
          <w:rPr>
            <w:color w:val="000000"/>
          </w:rPr>
          <w:t>.</w:t>
        </w:r>
        <w:r w:rsidR="000D5886">
          <w:rPr>
            <w:color w:val="000000"/>
          </w:rPr>
          <w:t xml:space="preserve"> Структура проекта и используемые технологии</w:t>
        </w:r>
      </w:hyperlink>
      <w:r w:rsidR="000D5886">
        <w:rPr>
          <w:color w:val="000000"/>
        </w:rPr>
        <w:tab/>
        <w:t>30</w:t>
      </w:r>
    </w:p>
    <w:p w14:paraId="0EEA61EC" w14:textId="77777777" w:rsidR="00C95813" w:rsidRPr="00486F16" w:rsidRDefault="00C95813">
      <w:pPr>
        <w:sectPr w:rsidR="00C95813" w:rsidRPr="00486F16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50BB4106" w14:textId="77777777" w:rsidR="0083707C" w:rsidRPr="00486F16" w:rsidRDefault="005C00E6" w:rsidP="00C95813">
      <w:pPr>
        <w:pStyle w:val="1"/>
        <w:jc w:val="center"/>
      </w:pPr>
      <w:bookmarkStart w:id="0" w:name="toc_intro"/>
      <w:r w:rsidRPr="00486F16">
        <w:rPr>
          <w:sz w:val="28"/>
        </w:rPr>
        <w:lastRenderedPageBreak/>
        <w:t>Введение</w:t>
      </w:r>
      <w:bookmarkEnd w:id="0"/>
    </w:p>
    <w:p w14:paraId="3ABA6D0E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Современная телекоммуникационная отрасль работает в условиях высокой конкуренции и практически насыщенного рынка, на котором число потенциально новых абонентов ограничено. В такой ситуации экономический результат оператора связи всё больше зависит не от привлечения новых клиентов, а от удержания существующих. По отраслевым оценкам, привлечение нового клиента обходится компании в пять–семь раз дороже, чем удержание действующего, поэтому даже небольшое снижение оттока напрямую отражается на выручке и прибыли.</w:t>
      </w:r>
    </w:p>
    <w:p w14:paraId="1CF67ED1" w14:textId="603E1773" w:rsidR="0083707C" w:rsidRPr="00486F16" w:rsidRDefault="005C00E6">
      <w:pPr>
        <w:spacing w:line="360" w:lineRule="auto"/>
        <w:ind w:firstLine="709"/>
        <w:jc w:val="both"/>
      </w:pPr>
      <w:r w:rsidRPr="00486F16">
        <w:t>Отток к</w:t>
      </w:r>
      <w:r>
        <w:t xml:space="preserve">лиентов (англ. customer churn) </w:t>
      </w:r>
      <w:r w:rsidRPr="005C00E6">
        <w:t>–</w:t>
      </w:r>
      <w:r w:rsidRPr="00486F16">
        <w:t xml:space="preserve"> это прекращение клиентом пользования услугами компании: расторжение договора, переход к конкуренту или отказ от продления подписки. Способность заранее, до фактического ухода, выявлять клиентов с высокой вероятностью оттока позволяет компании адресно применять меры удержания и расходовать маркетинговый бюджет там, где он даёт наибольший эффект.</w:t>
      </w:r>
    </w:p>
    <w:p w14:paraId="376BCB67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 ходе учебной практики были закреплены и углублены знания, полученные при изучении профессиональных модулей, связанных с анализом данных и методами машинного обучения. Практика проводилась с целью формирования практических навыков работы с реальными табличными данными, их очистки, статистического анализа, построения моделей классификации и интерпретации полученных результатов средствами языка Python.</w:t>
      </w:r>
    </w:p>
    <w:p w14:paraId="3D670017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Основной целью практики являлась разработка системы прогнозирования оттока клиентов телекоммуникационной компании на основе методов машинного обучения, а также формирование на её основе практических рекомендаций по снижению оттока. Для достижения поставленной цели были определены следующие задачи:</w:t>
      </w:r>
    </w:p>
    <w:p w14:paraId="337B4BBF" w14:textId="1F17A16C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изучить структуру исходного набора данных и особенности признаков, описывающих клиентов;</w:t>
      </w:r>
    </w:p>
    <w:p w14:paraId="1C15AC9D" w14:textId="3C5CA81B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выполнить предобработку данных: исправление типов, обработку пропусков, кодирование категориальных признаков и анализ выбросов;</w:t>
      </w:r>
    </w:p>
    <w:p w14:paraId="068BCECB" w14:textId="776A2EBF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провести исследовательский анализ данных и выявить факторы, связанные с оттоком;</w:t>
      </w:r>
    </w:p>
    <w:p w14:paraId="3C88E75C" w14:textId="27712D64" w:rsidR="0083707C" w:rsidRPr="005F36E9" w:rsidRDefault="005F36E9" w:rsidP="005F36E9">
      <w:pPr>
        <w:pStyle w:val="a4"/>
        <w:spacing w:line="360" w:lineRule="auto"/>
        <w:ind w:firstLine="709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подготовить данные для моделирования: разбить выборку, масштабировать признаки и сбалансировать классы;</w:t>
      </w:r>
    </w:p>
    <w:p w14:paraId="6B20954D" w14:textId="6BB24297" w:rsidR="0083707C" w:rsidRPr="00486F16" w:rsidRDefault="005F36E9" w:rsidP="005F36E9">
      <w:pPr>
        <w:pStyle w:val="a4"/>
        <w:spacing w:line="360" w:lineRule="auto"/>
        <w:ind w:left="1134" w:hanging="425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 </w:t>
      </w:r>
      <w:r w:rsidR="005C00E6" w:rsidRPr="00486F16">
        <w:t>обучить и сравнить четыре модели классификации;</w:t>
      </w:r>
    </w:p>
    <w:p w14:paraId="5C0CA5DB" w14:textId="28B160A3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</w:t>
      </w:r>
      <w:r w:rsidR="005C00E6" w:rsidRPr="00486F16">
        <w:t>оценить качество моделей по метрикам Accuracy, Precision, Recall, F1-score и ROC-AUC, построить ROC-кривые;</w:t>
      </w:r>
    </w:p>
    <w:p w14:paraId="6C439833" w14:textId="3D02021B" w:rsidR="0083707C" w:rsidRPr="00486F16" w:rsidRDefault="005F36E9" w:rsidP="005F36E9">
      <w:pPr>
        <w:pStyle w:val="a4"/>
        <w:spacing w:line="360" w:lineRule="auto"/>
        <w:ind w:left="1133" w:hanging="425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интерпретировать результаты и сформировать практические рекомендации;</w:t>
      </w:r>
    </w:p>
    <w:p w14:paraId="7832CDF7" w14:textId="3039EDB5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подготовить отчёт с описанием методов, результатов и выводов по каждому этапу.</w:t>
      </w:r>
    </w:p>
    <w:p w14:paraId="50147D15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 процессе работы использовались современные инструменты анализа данных на языке Python: библиотеки pandas и NumPy для работы с табличными данными, Matplotlib и Seaborn для визуализации, scikit-learn для построения моделей, а также методы интерпретации предсказаний. Отчёт оформлен в соответствии с требованиями стандарта ВВГУ [10].</w:t>
      </w:r>
    </w:p>
    <w:p w14:paraId="3D0F6E50" w14:textId="794C5E85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Структура отчёта соответствует логике выполнения проекта анализа данных. В первом разделе формулируется постановка задачи и описывается предметная область. Второй раздел посвящён описанию исходного набора данных. В третьем разделе рассматривается предобработка данных, в четвёртом </w:t>
      </w:r>
      <w:r w:rsidR="005F36E9" w:rsidRPr="005F36E9">
        <w:t>–</w:t>
      </w:r>
      <w:r w:rsidR="005F36E9">
        <w:t xml:space="preserve"> </w:t>
      </w:r>
      <w:r w:rsidRPr="00486F16">
        <w:t xml:space="preserve">исследовательский анализ. Пятый раздел содержит построение и сравнение моделей, шестой </w:t>
      </w:r>
      <w:r w:rsidR="005F36E9" w:rsidRPr="005F36E9">
        <w:t>–</w:t>
      </w:r>
      <w:r w:rsidR="005F36E9">
        <w:t xml:space="preserve"> </w:t>
      </w:r>
      <w:r w:rsidRPr="00486F16">
        <w:t>интерпретацию результатов и практические рекомендации. В заключении подводятся итоги, а в приложении приводится описание структуры программного проекта и использованных технологий. Такая последовательность отражает реальный порядок работы аналитика и позволяет проследить путь от сырых данных к обоснованным управленческим выводам.</w:t>
      </w:r>
    </w:p>
    <w:p w14:paraId="1407CB2E" w14:textId="08DD86D3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Информационной базой работы послужил реальный набор данных о клиентах телекоммуникационной компании, а инструментальной основой 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Pr="00486F16">
        <w:lastRenderedPageBreak/>
        <w:t>экосистема языка Python для анализа данных и машинного обучения. Все этапы работы, от загрузки данных до обучения моделей, выполнены в единой воспроизводимой среде, что позволяет при необходимости повторить расчёты и проверить полученные результаты. Это соответствует современным требованиям к прозрачности и воспроизводимости аналитических исследований.</w:t>
      </w:r>
    </w:p>
    <w:p w14:paraId="0A0A6E91" w14:textId="77777777" w:rsidR="000D5886" w:rsidRDefault="005C00E6">
      <w:pPr>
        <w:spacing w:line="360" w:lineRule="auto"/>
        <w:ind w:firstLine="709"/>
        <w:jc w:val="both"/>
      </w:pPr>
      <w:r>
        <w:t>Таким образом, во введении определены актуальность, цель, задачи и практическая направленность работы. Особое значение имеет то, что рассматриваемая задача не ограничивается формальной классификацией записей: ее результат должен быть применим в реальном процессе принятия решений, где важно заранее выделять клиентов с повышенным риском ухода и выбирать для них экономически оправданные меры удержания.</w:t>
      </w:r>
    </w:p>
    <w:p w14:paraId="4D4075C2" w14:textId="77777777" w:rsidR="000D5886" w:rsidRDefault="005C00E6">
      <w:pPr>
        <w:spacing w:line="360" w:lineRule="auto"/>
        <w:ind w:firstLine="709"/>
        <w:jc w:val="both"/>
      </w:pPr>
      <w:r>
        <w:t>Выбранная тема соответствует профилю подготовки, поскольку объединяет работу с данными, программную реализацию алгоритмов, оценку качества модели и подготовку результатов в форме, понятной для дальнейшего использования. Это позволяет рассматривать практику как завершенный прикладной проект, в котором техническая часть напрямую связана с бизнес-задачей.</w:t>
      </w:r>
    </w:p>
    <w:p w14:paraId="3CF27F73" w14:textId="77777777" w:rsidR="0083707C" w:rsidRPr="005F36E9" w:rsidRDefault="005C00E6" w:rsidP="00C95813">
      <w:pPr>
        <w:pStyle w:val="1"/>
        <w:rPr>
          <w:rFonts w:ascii="Arial" w:hAnsi="Arial" w:cs="Arial"/>
        </w:rPr>
      </w:pPr>
      <w:bookmarkStart w:id="1" w:name="toc_sec1"/>
      <w:r w:rsidRPr="005F36E9">
        <w:rPr>
          <w:rFonts w:ascii="Arial" w:hAnsi="Arial" w:cs="Arial"/>
          <w:sz w:val="28"/>
        </w:rPr>
        <w:lastRenderedPageBreak/>
        <w:t>1 Постановка задачи и описание предметной области</w:t>
      </w:r>
      <w:bookmarkEnd w:id="1"/>
    </w:p>
    <w:p w14:paraId="3E102ECD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С формальной точки зрения решаемая задача относится к классу задач бинарной классификации с учителем (supervised binary classification). Каждый клиент описывается вектором признаков, а целевая переменная Churn принимает одно из двух значений: «Yes» (клиент ушёл) или «No» (клиент остался). Требуется построить модель, которая по признакам клиента оценивает вероятность его оттока и относит клиента к одному из двух классов.</w:t>
      </w:r>
    </w:p>
    <w:p w14:paraId="0DE04804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Поскольку для бизнеса важна не только бинарная метка, но и степень уверенности модели, основной интерес представляет именно вероятностный выход, по которому клиентов можно ранжировать и формировать приоритетную очередь для работы команды удержания. Задача обладает рядом особенностей, которые необходимо учитывать при построении модели:</w:t>
      </w:r>
    </w:p>
    <w:p w14:paraId="70377740" w14:textId="472E2279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несбалансированность классов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доля ушедших клиентов составляет около 26,5 %, то есть класс оттока существенно меньше класса оставшихся. Без специальных мер модель склонна «угождать» большинству и плохо распознавать редкий, но наиболее ценный для бизнеса класс;</w:t>
      </w:r>
    </w:p>
    <w:p w14:paraId="1AE6BC20" w14:textId="1C0A4DC0" w:rsidR="0083707C" w:rsidRPr="00486F16" w:rsidRDefault="005F36E9" w:rsidP="005F36E9">
      <w:pPr>
        <w:pStyle w:val="a4"/>
        <w:spacing w:line="360" w:lineRule="auto"/>
        <w:ind w:firstLine="1134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асимметрия стоимости ошибок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пропуск уходящего клиента обходится компании дороже, чем ложная тревога по лояльному клиенту, поскольку в первом случае компания теряет клиента, а во втором лишь расходует небольшую сумму на ненужное предложение;</w:t>
      </w:r>
    </w:p>
    <w:p w14:paraId="20CBE46E" w14:textId="0E99745F" w:rsidR="0083707C" w:rsidRPr="00486F16" w:rsidRDefault="005F36E9" w:rsidP="005F36E9">
      <w:pPr>
        <w:pStyle w:val="a4"/>
        <w:spacing w:line="360" w:lineRule="auto"/>
        <w:ind w:firstLine="1134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смешанная природа признаков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данные содержат как числовые, так и категориальные признаки, что требует разных подходов к кодированию;</w:t>
      </w:r>
    </w:p>
    <w:p w14:paraId="49070A68" w14:textId="1041ED9D" w:rsidR="0083707C" w:rsidRPr="00486F16" w:rsidRDefault="005F36E9" w:rsidP="005F36E9">
      <w:pPr>
        <w:pStyle w:val="a4"/>
        <w:spacing w:line="360" w:lineRule="auto"/>
        <w:ind w:firstLine="1134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требование интерпретируемости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для практического применения необходимо понимать, какие факторы влияют на отток, чтобы разрабатывать обоснованные меры удержания.</w:t>
      </w:r>
    </w:p>
    <w:p w14:paraId="2E270555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Эти особенности определили выбор метрик качества с акцентом на ROC-AUC и Recall, а не только на Accuracy, а также необходимость балансировки классов.</w:t>
      </w:r>
    </w:p>
    <w:p w14:paraId="2A0467A5" w14:textId="25B7B1C0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Телекоммуникационная компания предоставляет абонентам набор услуг: телефонную связь, доступ в интернет, а также дополнительные сервисы 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Pr="00486F16">
        <w:lastRenderedPageBreak/>
        <w:t>техническую поддержку, защиту устройств, онлайн-безопасность, потоковое телевидение и кино. Клиент заключает договор на условиях помесячной оплаты или на более длительный срок и выбирает удобный способ оплаты.</w:t>
      </w:r>
    </w:p>
    <w:p w14:paraId="0608EFA6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Отток в этой отрасли имеет выраженную специфику. Переход к другому оператору для клиента, как правило, не связан с высокими издержками, особенно при помесячном договоре, поэтому удержание во многом определяется воспринимаемой ценностью услуг и качеством обслуживания. На решение клиента влияет множество факторов: цена, набор подключённых услуг, длительность отношений с компанией, удобство оплаты. Понимание этих факторов и составляет ядро аналитической задачи.</w:t>
      </w:r>
    </w:p>
    <w:p w14:paraId="1FDE6A74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Прогнозирование оттока относится к области предиктивной аналитики и широко применяется не только в телекоме. Аналогичные методы используются в банках, в подписочных сервисах, в розничной торговле и электронной коммерции. Практическая ценность системы состоит в переходе от реактивной модели работы с клиентами к проактивной: компания заранее получает список клиентов группы риска и может предложить им индивидуальные условия до того, как решение об уходе будет принято окончательно.</w:t>
      </w:r>
    </w:p>
    <w:p w14:paraId="32A6B1FE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Важно подчеркнуть, что прогнозная модель не заменяет, а дополняет работу специалистов по удержанию. Она выполняет роль инструмента приоритизации: из всей клиентской базы выделяет относительно небольшую группу с повышенным риском ухода, на которой и следует сосредоточить ограниченные ресурсы. Это особенно ценно для крупных операторов с миллионами абонентов, где ручной анализ каждого клиента физически невозможен, а нецелевые массовые акции дороги и малоэффективны. Таким образом, корректно поставленная задача классификации напрямую связана с экономическим эффектом и служит основой для принятия управленческих решений.</w:t>
      </w:r>
    </w:p>
    <w:p w14:paraId="40072C8C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Отдельно следует отметить экономическую сторону задачи. Стоимость удержания действующего клиента в несколько раз ниже стоимости привлечения нового, поэтому даже умеренное повышение точности прогноза оттока способно </w:t>
      </w:r>
      <w:r w:rsidRPr="00486F16">
        <w:lastRenderedPageBreak/>
        <w:t>принести ощутимый финансовый эффект в масштабах крупной абонентской базы. При этом ценность модели определяется не абсолютной точностью, а способностью верно ранжировать клиентов по риску ухода: команде удержания важно в первую очередь получить корректно упорядоченный список, чтобы направить усилия на наиболее уязвимый сегмент. Именно поэтому в качестве ведущих метрик качества в работе приняты полнота и площадь под ROC-кривой.</w:t>
      </w:r>
    </w:p>
    <w:p w14:paraId="6E44D770" w14:textId="77777777" w:rsidR="000D5886" w:rsidRDefault="005C00E6">
      <w:pPr>
        <w:spacing w:line="360" w:lineRule="auto"/>
        <w:ind w:firstLine="709"/>
        <w:jc w:val="both"/>
      </w:pPr>
      <w:r>
        <w:t>Сформулированная постановка задачи показывает, что прогнозирование оттока требует не только построения модели, но и корректной интерпретации результатов. Для телекоммуникационной компании особенно важно понимать, какие признаки связаны с риском ухода, поскольку на основе этих признаков формируются адресные предложения, сценарии коммуникации и приоритеты работы службы удержания.</w:t>
      </w:r>
    </w:p>
    <w:p w14:paraId="6209E90F" w14:textId="77777777" w:rsidR="000D5886" w:rsidRDefault="005C00E6">
      <w:pPr>
        <w:spacing w:line="360" w:lineRule="auto"/>
        <w:ind w:firstLine="709"/>
        <w:jc w:val="both"/>
      </w:pPr>
      <w:r>
        <w:t>Практическая ценность решения повышается за счет того, что итоговая модель может применяться регулярно, по мере обновления клиентской базы. В этом случае аналитическая система становится не разовым исследованием, а инструментом поддержки управленческих решений, позволяющим своевременно реагировать на изменение поведения клиентов.</w:t>
      </w:r>
    </w:p>
    <w:p w14:paraId="313ECA94" w14:textId="77777777" w:rsidR="0083707C" w:rsidRPr="005F36E9" w:rsidRDefault="005C00E6" w:rsidP="00F246FA">
      <w:pPr>
        <w:pStyle w:val="1"/>
        <w:rPr>
          <w:rFonts w:ascii="Arial" w:hAnsi="Arial" w:cs="Arial"/>
        </w:rPr>
      </w:pPr>
      <w:bookmarkStart w:id="2" w:name="toc_sec2"/>
      <w:r w:rsidRPr="005F36E9">
        <w:rPr>
          <w:rFonts w:ascii="Arial" w:hAnsi="Arial" w:cs="Arial"/>
          <w:sz w:val="28"/>
        </w:rPr>
        <w:lastRenderedPageBreak/>
        <w:t>2 Описание данных</w:t>
      </w:r>
      <w:bookmarkEnd w:id="2"/>
    </w:p>
    <w:p w14:paraId="50EE5958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 работе использован общедоступный набор данных IBM Watson Analytics «Telco Customer Churn» [9], представляющий собой обезличенные данные о клиентах телекоммуникационной компании. Набор содержит 7 043 наблюдения (по одному на клиента) и 21 признак. Каждая строка описывает одного клиента; столбцы характеризуют его демографические данные, набор подключённых услуг, параметры договора и оплаты, а также факт оттока. Признаки набора данных можно сгруппировать следующим образом:</w:t>
      </w:r>
    </w:p>
    <w:p w14:paraId="62E66D0B" w14:textId="1D17508C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демографические: пол (gender), признак пожилого клиента (SeniorCitizen), наличие супруга (Partner) и иждивенцев (Dependents);</w:t>
      </w:r>
    </w:p>
    <w:p w14:paraId="3CF2244D" w14:textId="3430D925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   </w:t>
      </w:r>
      <w:r w:rsidR="005C00E6" w:rsidRPr="00486F16">
        <w:t>услуги: телефонная связь, несколько линий, тип интернет-подключения, онлайн-безопасность, резервное копирование, защита устройства, техподдержка, потоковое ТВ и кино;</w:t>
      </w:r>
    </w:p>
    <w:p w14:paraId="306767A1" w14:textId="2D2AAA0D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договор и оплата: тип контракта (Contract), безбумажный биллинг (PaperlessBilling), способ оплаты (PaymentMethod);</w:t>
      </w:r>
    </w:p>
    <w:p w14:paraId="09FF542C" w14:textId="3F41EB82" w:rsidR="0083707C" w:rsidRPr="00486F16" w:rsidRDefault="005F36E9" w:rsidP="005F36E9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числовые: стаж клиента в месяцах (tenure), ежемесячный платёж (MonthlyCharges), суммарные платежи (TotalCharges);</w:t>
      </w:r>
    </w:p>
    <w:p w14:paraId="234CD6CE" w14:textId="08EEBE19" w:rsidR="0083707C" w:rsidRPr="00486F16" w:rsidRDefault="005F36E9" w:rsidP="005F36E9">
      <w:pPr>
        <w:pStyle w:val="a4"/>
        <w:spacing w:line="360" w:lineRule="auto"/>
        <w:ind w:left="1134" w:hanging="425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целевая переменная: факт оттока (Churn) со значениями «Yes» и «No».</w:t>
      </w:r>
    </w:p>
    <w:p w14:paraId="55D966DD" w14:textId="30B24F7E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Распределение целевой переменной показано на рисунке 1. Из 7 043 клиентов 5 174 (73,5 %) остались с компанией, а 1 869 (26,5 %) ушли. Классы существенно несбалансированы: на каждого ушедшего клиента приходится почти три оставшихся. Это наблюдение является ключевым для дальнейшей работы 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оно определяет необходимость балансировки классов и выбор метрик качества, устойчивых к дисбалансу.</w:t>
      </w:r>
    </w:p>
    <w:p w14:paraId="104C17CF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lastRenderedPageBreak/>
        <w:drawing>
          <wp:inline distT="0" distB="0" distL="0" distR="0" wp14:anchorId="0D89B3B4" wp14:editId="76BFBD74">
            <wp:extent cx="3429000" cy="2400300"/>
            <wp:effectExtent l="0" t="0" r="0" b="0"/>
            <wp:docPr id="1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2CC6" w14:textId="6916EDBA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1 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Распределение целевой переменной Churn</w:t>
      </w:r>
    </w:p>
    <w:p w14:paraId="1CD49A33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Идентификатор клиента (customerID) является служебным и не несёт прогностической ценности, поэтому удаляется на этапе предобработки. Признак TotalCharges, несмотря на числовую природу, при загрузке распознаётся как текстовый из-за наличия пробельных значений у клиентов с нулевым стажем; этот дефект также устраняется на этапе предобработки.</w:t>
      </w:r>
    </w:p>
    <w:p w14:paraId="232C4A15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Отдельного внимания заслуживает соотношение числовых и категориальных признаков. Большинство столбцов исходного набора являются категориальными и описывают качественные характеристики клиента: наличие или отсутствие услуги, тип договора, способ оплаты. Лишь три признака (стаж, ежемесячный и суммарный платежи) имеют числовую природу. Такая структура данных типична для задач клиентской аналитики и определяет необходимость продуманного кодирования категориальных переменных, рассмотренного в следующем разделе.</w:t>
      </w:r>
    </w:p>
    <w:p w14:paraId="7522B9E7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Качество исходных данных в целом высокое: набор не содержит дубликатов записей, а доля пропусков пренебрежимо мала (менее 0,2 % значений признака TotalCharges). Это позволяет рассчитывать на устойчивость построенных моделей и снижает риск искажения результатов из-за дефектов данных. Тем не менее формальная проверка на пропуски и корректность типов выполняется в обязательном порядке, поскольку даже единичные некорректные значения способны нарушить работу алгоритмов обучения.</w:t>
      </w:r>
    </w:p>
    <w:p w14:paraId="5042CE8D" w14:textId="415F4ABD" w:rsidR="0083707C" w:rsidRPr="00486F16" w:rsidRDefault="005C00E6">
      <w:pPr>
        <w:spacing w:line="360" w:lineRule="auto"/>
        <w:ind w:firstLine="709"/>
        <w:jc w:val="both"/>
      </w:pPr>
      <w:r w:rsidRPr="00486F16">
        <w:lastRenderedPageBreak/>
        <w:t xml:space="preserve">Предварительный обзор данных показывает, что набор хорошо сбалансирован по полу клиентов и охватывает широкий диапазон значений стажа 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5F36E9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от новых абонентов до клиентов с многолетней историей обслуживания. Такое разнообразие наблюдений повышает обобщающую способность будущих моделей и позволяет выявить закономерности, характерные для разных сегментов клиентской базы. Совокупность перечисленных характеристик делает рассматриваемый набор данных удобной и репрезентативной основой для решения поставленной задачи прогнозирования оттока.</w:t>
      </w:r>
    </w:p>
    <w:p w14:paraId="2DFAC5D3" w14:textId="77777777" w:rsidR="000D5886" w:rsidRDefault="005C00E6">
      <w:pPr>
        <w:spacing w:line="360" w:lineRule="auto"/>
        <w:ind w:firstLine="709"/>
        <w:jc w:val="both"/>
      </w:pPr>
      <w:r>
        <w:t>Рассмотренный набор данных содержит признаки, достаточные для первичного анализа поведения клиентов и построения базовой модели прогнозирования. При этом его структура удобна для учебной практики: каждая запись описывает одного клиента, признаки имеют понятный экономический смысл, а целевая переменная позволяет однозначно сформировать задачу бинарной классификации.</w:t>
      </w:r>
    </w:p>
    <w:p w14:paraId="0883F7E3" w14:textId="77777777" w:rsidR="000D5886" w:rsidRDefault="005C00E6">
      <w:pPr>
        <w:spacing w:line="360" w:lineRule="auto"/>
        <w:ind w:firstLine="709"/>
        <w:jc w:val="both"/>
      </w:pPr>
      <w:r>
        <w:t>Наличие как числовых, так и категориальных переменных делает датасет показательным с точки зрения полного цикла подготовки данных. В дальнейшей работе это позволяет продемонстрировать обработку разных типов признаков, кодирование категорий, масштабирование числовых значений и последующее сравнение моделей на единой подготовленной выборке.</w:t>
      </w:r>
    </w:p>
    <w:p w14:paraId="49C976D6" w14:textId="77777777" w:rsidR="0083707C" w:rsidRPr="005F36E9" w:rsidRDefault="005C00E6" w:rsidP="00F246FA">
      <w:pPr>
        <w:pStyle w:val="1"/>
        <w:rPr>
          <w:rFonts w:ascii="Arial" w:hAnsi="Arial" w:cs="Arial"/>
        </w:rPr>
      </w:pPr>
      <w:bookmarkStart w:id="3" w:name="toc_sec3"/>
      <w:r w:rsidRPr="005F36E9">
        <w:rPr>
          <w:rFonts w:ascii="Arial" w:hAnsi="Arial" w:cs="Arial"/>
          <w:sz w:val="28"/>
        </w:rPr>
        <w:lastRenderedPageBreak/>
        <w:t>3 Предварительная обработка данных</w:t>
      </w:r>
      <w:bookmarkEnd w:id="3"/>
    </w:p>
    <w:p w14:paraId="50E0D27F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Качество модели машинного обучения напрямую зависит от качества данных, на которых она обучается. Реальные данные практически всегда содержат пропуски, ошибки типов и аномальные значения, поэтому предобработка является обязательным этапом. Конвейер предобработки включает удаление служебного идентификатора, исправление типов, обработку пропусков, кодирование категориальных признаков и анализ выбросов.</w:t>
      </w:r>
    </w:p>
    <w:p w14:paraId="5BF83B69" w14:textId="77777777" w:rsidR="0083707C" w:rsidRPr="00056024" w:rsidRDefault="005C00E6">
      <w:pPr>
        <w:keepNext/>
        <w:spacing w:before="240" w:after="120" w:line="360" w:lineRule="auto"/>
        <w:ind w:firstLine="709"/>
        <w:rPr>
          <w:rFonts w:ascii="Arial" w:hAnsi="Arial" w:cs="Arial"/>
          <w:sz w:val="26"/>
          <w:szCs w:val="26"/>
        </w:rPr>
      </w:pPr>
      <w:r w:rsidRPr="00056024">
        <w:rPr>
          <w:rFonts w:ascii="Arial" w:hAnsi="Arial" w:cs="Arial"/>
          <w:sz w:val="26"/>
          <w:szCs w:val="26"/>
        </w:rPr>
        <w:t>3.1 Очистка и кодирование признаков</w:t>
      </w:r>
    </w:p>
    <w:p w14:paraId="5D0C0CD9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На первом шаге удаляется столбец customerID, после чего исправляется тип признака TotalCharges: текстовые значения преобразуются в числовые, а возникающие пропуски (соответствующие клиентам с нулевым стажем) заполняются медианой признака. Медиана выбрана как устойчивая к выбросам мера центральной тенденции. Целевая переменная Churn кодируется в числовой вид: «No» в 0, «Yes» в 1.</w:t>
      </w:r>
    </w:p>
    <w:p w14:paraId="3255DBA4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Модели машинного обучения работают с числовыми данными, поэтому категориальные признаки необходимо закодировать. Для бинарных признаков (пол, наличие партнёра, иждивенцев, телефонной связи, безбумажного биллинга) использовано порядковое кодирование (Label Encoding). Для многозначных признаков (тип интернет-подключения, набор услуг, тип контракта, способ оплаты) использовано прямое кодирование (One-Hot Encoding), при котором каждая категория превращается в отдельный бинарный столбец. Такой подход не вводит ложного порядка между категориями, не имеющими естественной упорядоченности [6]. После кодирования набор данных расширился до 40 признаков; все логические столбцы приведены к целочисленному типу для совместимости с моделями.</w:t>
      </w:r>
    </w:p>
    <w:p w14:paraId="22D7F141" w14:textId="77777777" w:rsidR="0083707C" w:rsidRPr="00056024" w:rsidRDefault="005C00E6">
      <w:pPr>
        <w:keepNext/>
        <w:spacing w:before="240" w:after="120" w:line="360" w:lineRule="auto"/>
        <w:ind w:firstLine="709"/>
        <w:rPr>
          <w:rFonts w:ascii="Arial" w:hAnsi="Arial" w:cs="Arial"/>
          <w:sz w:val="26"/>
          <w:szCs w:val="26"/>
        </w:rPr>
      </w:pPr>
      <w:r w:rsidRPr="00056024">
        <w:rPr>
          <w:rFonts w:ascii="Arial" w:hAnsi="Arial" w:cs="Arial"/>
          <w:sz w:val="26"/>
          <w:szCs w:val="26"/>
        </w:rPr>
        <w:t>3.2 Анализ выбросов</w:t>
      </w:r>
    </w:p>
    <w:p w14:paraId="514F19D0" w14:textId="2019D491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Выбросы </w:t>
      </w:r>
      <w:r w:rsidR="00056024" w:rsidRPr="00056024">
        <w:t>–</w:t>
      </w:r>
      <w:r w:rsidR="00056024">
        <w:t xml:space="preserve"> </w:t>
      </w:r>
      <w:r w:rsidRPr="00486F16">
        <w:t xml:space="preserve">это значения, существенно отклоняющиеся от основной массы данных. Они могут как искажать обучение модели, так и нести важную </w:t>
      </w:r>
      <w:r w:rsidRPr="00486F16">
        <w:lastRenderedPageBreak/>
        <w:t xml:space="preserve">информацию, поэтому перед их удалением необходимо понять их природу. В работе применены два метода обнаружения выбросов: метод межквартильного размаха (IQR) и метод Z-оценки. Метод IQR относит к выбросам значения, выходящие за пределы интервала от Q1 − 1,5·IQR до Q3 + 1,5·IQR, где Q1 и Q3 </w:t>
      </w:r>
      <w:r w:rsidR="00056024" w:rsidRPr="00056024">
        <w:t>–</w:t>
      </w:r>
      <w:r w:rsidR="00056024">
        <w:t xml:space="preserve"> </w:t>
      </w:r>
      <w:r w:rsidRPr="00486F16">
        <w:t>первый и третий квартили. Метод Z-оценки относит к выбросам значения, отстоящие от среднего более чем на три стандартных отклонения.</w:t>
      </w:r>
    </w:p>
    <w:p w14:paraId="629E1A2D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Анализ показал, что значимых аномальных выбросов в числовых признаках нет. Значения в верхней части диапазона ежемесячных и суммарных платежей соответствуют клиентам на премиальных тарифах и имеют ясное бизнес-обоснование, поэтому удалять их нецелесообразно — это привело бы к потере информации о реальном сегменте клиентов. По итогам анализа выбросы было решено сохранить. Обработанный набор данных сохраняется в отдельный файл, что обеспечивает воспроизводимость и разделение этапов обработки и моделирования.</w:t>
      </w:r>
    </w:p>
    <w:p w14:paraId="665F137A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Перед обучением моделей данные разделяются на обучающую и тестовую выборки в соотношении 80 % к 20 % со стратификацией по целевой переменной. Стратификация гарантирует, что доля ушедших клиентов в обеих выборках совпадает с их долей во всём наборе данных, что особенно важно при дисбалансе классов. Числовые признаки масштабируются с помощью стандартизации (приведение к нулевому среднему и единичному стандартному отклонению), поскольку ряд алгоритмов, в частности логистическая регрессия, чувствителен к масштабу признаков.</w:t>
      </w:r>
    </w:p>
    <w:p w14:paraId="687B1512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Для борьбы с дисбалансом классов на обучающей выборке применяется метод синтетической генерации объектов миноритарного класса SMOTE. Принципиально важно, что балансировка выполняется только на обучающих данных и не затрагивает тестовую выборку — это исключает утечку информации и обеспечивает честную оценку качества моделей на реальном, несбалансированном распределении. Таким образом, конвейер подготовки данных формирует корректную основу для последующего обучения и сравнения моделей.</w:t>
      </w:r>
    </w:p>
    <w:p w14:paraId="54E44701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lastRenderedPageBreak/>
        <w:t>Важно отметить, что все преобразования данных оформлены в виде единого последовательного конвейера. Такой подход исключает рассогласование между этапами и гарантирует, что к обучающей и тестовой выборкам применяются идентичные правила обработки. Параметры преобразований (медиана для заполнения пропусков, статистики для масштабирования) рассчитываются только по обучающей части данных и затем применяются к тестовой, что предотвращает утечку информации из теста в обучение и обеспечивает объективность итоговой оценки качества моделей.</w:t>
      </w:r>
    </w:p>
    <w:p w14:paraId="5484C7AE" w14:textId="77777777" w:rsidR="000D5886" w:rsidRDefault="005C00E6">
      <w:pPr>
        <w:spacing w:line="360" w:lineRule="auto"/>
        <w:ind w:firstLine="709"/>
        <w:jc w:val="both"/>
      </w:pPr>
      <w:r>
        <w:t>В результате предварительной обработки сформирована согласованная таблица признаков, пригодная для дальнейшего анализа и обучения моделей. Выполненные преобразования не изменяют смысл исходных данных, а приводят их к формату, необходимому для корректной работы алгоритмов машинного обучения.</w:t>
      </w:r>
    </w:p>
    <w:p w14:paraId="04ED41A5" w14:textId="77777777" w:rsidR="000D5886" w:rsidRDefault="005C00E6">
      <w:pPr>
        <w:spacing w:line="360" w:lineRule="auto"/>
        <w:ind w:firstLine="709"/>
        <w:jc w:val="both"/>
      </w:pPr>
      <w:r>
        <w:t>Такой подход снижает риск технических ошибок на последующих этапах. Все операции обработки выполняются последовательно и могут быть повторены при поступлении новых данных, что особенно важно для практического внедрения модели в информационную систему организации.</w:t>
      </w:r>
    </w:p>
    <w:p w14:paraId="1CFC0BD8" w14:textId="77777777" w:rsidR="0083707C" w:rsidRPr="00056024" w:rsidRDefault="005C00E6">
      <w:pPr>
        <w:pStyle w:val="1"/>
        <w:rPr>
          <w:rFonts w:ascii="Arial" w:hAnsi="Arial" w:cs="Arial"/>
        </w:rPr>
      </w:pPr>
      <w:bookmarkStart w:id="4" w:name="toc_sec4"/>
      <w:r w:rsidRPr="00056024">
        <w:rPr>
          <w:rFonts w:ascii="Arial" w:hAnsi="Arial" w:cs="Arial"/>
          <w:sz w:val="28"/>
        </w:rPr>
        <w:lastRenderedPageBreak/>
        <w:t>4 Исследовательский анализ данных</w:t>
      </w:r>
      <w:bookmarkEnd w:id="4"/>
    </w:p>
    <w:p w14:paraId="0C5F1A17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Исследовательский анализ данных (Exploratory Data Analysis, EDA) направлен на понимание структуры данных, выявление взаимосвязей признаков с целевой переменной и формирование гипотез о факторах оттока. Этот этап предшествует моделированию и помогает осмысленно интерпретировать его результаты.</w:t>
      </w:r>
    </w:p>
    <w:p w14:paraId="377895CF" w14:textId="77777777" w:rsidR="0083707C" w:rsidRPr="00056024" w:rsidRDefault="005C00E6">
      <w:pPr>
        <w:keepNext/>
        <w:spacing w:before="240" w:after="120" w:line="360" w:lineRule="auto"/>
        <w:ind w:firstLine="709"/>
        <w:rPr>
          <w:rFonts w:ascii="Arial" w:hAnsi="Arial" w:cs="Arial"/>
          <w:sz w:val="26"/>
          <w:szCs w:val="26"/>
        </w:rPr>
      </w:pPr>
      <w:r w:rsidRPr="00056024">
        <w:rPr>
          <w:rFonts w:ascii="Arial" w:hAnsi="Arial" w:cs="Arial"/>
          <w:sz w:val="26"/>
          <w:szCs w:val="26"/>
        </w:rPr>
        <w:t>4.1 Распределения числовых признаков</w:t>
      </w:r>
    </w:p>
    <w:p w14:paraId="2817FB8B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На рисунке 2 показаны распределения трёх числовых признаков отдельно для оставшихся и ушедших клиентов. Анализ выявляет несколько закономерностей. Клиенты с малым стажем (менее 12 месяцев) уходят заметно чаще: распределение ушедших смещено влево. Ушедшие клиенты в среднем платят больше за месяц, что указывает на чувствительность к цене. По суммарным платежам ушедшие клиенты сосредоточены в области малых значений — это прямое следствие короткого стажа.</w:t>
      </w:r>
    </w:p>
    <w:p w14:paraId="3B19D911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drawing>
          <wp:inline distT="0" distB="0" distL="0" distR="0" wp14:anchorId="34D40CC4" wp14:editId="45FA9E2F">
            <wp:extent cx="5524500" cy="1619250"/>
            <wp:effectExtent l="0" t="0" r="0" b="0"/>
            <wp:docPr id="283290491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2549" w14:textId="36C93DCE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2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Распределение числовых признаков по группам оттока</w:t>
      </w:r>
    </w:p>
    <w:p w14:paraId="19083FA2" w14:textId="77777777" w:rsidR="0083707C" w:rsidRPr="00486F16" w:rsidRDefault="005C00E6">
      <w:pPr>
        <w:keepNext/>
        <w:spacing w:before="240" w:after="120" w:line="360" w:lineRule="auto"/>
        <w:ind w:firstLine="709"/>
      </w:pPr>
      <w:r w:rsidRPr="00486F16">
        <w:t>4.2 Анализ категориальных признаков</w:t>
      </w:r>
    </w:p>
    <w:p w14:paraId="6C7DE2B8" w14:textId="29BB1869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Рисунок 3 показывает долю оттока в разрезе ключевых категориальных признаков. Пунктирная линия обозначает средний уровень оттока по всему набору данных (26,5 %); категории с оттоком выше среднего выделены красным, ниже среднего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зелёным. Выводы из анализа категориальных признаков:</w:t>
      </w:r>
    </w:p>
    <w:p w14:paraId="346FA7E1" w14:textId="3C9EE04D" w:rsidR="0083707C" w:rsidRPr="00486F16" w:rsidRDefault="00056024" w:rsidP="00056024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тип контракта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помесячный контракт сопровождается самым высоким оттоком, тогда как при двухлетнем контракте отток минимален. Длительный договор фактически фиксирует клиента и резко снижает вероятность ухода;</w:t>
      </w:r>
    </w:p>
    <w:p w14:paraId="3A881FF5" w14:textId="27B2C3E9" w:rsidR="0083707C" w:rsidRPr="00486F16" w:rsidRDefault="00056024" w:rsidP="00056024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тип интернет-подключения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клиенты с оптоволоконным подключением уходят чаще, несмотря на премиальность услуги, что указывает на возможное несоответствие цены и воспринимаемого качества;</w:t>
      </w:r>
    </w:p>
    <w:p w14:paraId="133EBCD8" w14:textId="38252FBC" w:rsidR="0083707C" w:rsidRPr="00486F16" w:rsidRDefault="00056024" w:rsidP="00056024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техническая поддержка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отсутствие подключённой техподдержки заметно повышает вероятность оттока;</w:t>
      </w:r>
    </w:p>
    <w:p w14:paraId="68DF5ED7" w14:textId="00508ABF" w:rsidR="0083707C" w:rsidRPr="00486F16" w:rsidRDefault="00056024" w:rsidP="00056024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способ оплаты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оплата электронным чеком сопровождается наиболее высоким оттоком среди всех способов оплаты.</w:t>
      </w:r>
    </w:p>
    <w:p w14:paraId="5C465D08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drawing>
          <wp:inline distT="0" distB="0" distL="0" distR="0" wp14:anchorId="3A9348E4" wp14:editId="3F60282C">
            <wp:extent cx="4286250" cy="2638425"/>
            <wp:effectExtent l="0" t="0" r="0" b="0"/>
            <wp:docPr id="1335848336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F093" w14:textId="71519989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3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Доля оттока по ключевым категориальным признакам</w:t>
      </w:r>
    </w:p>
    <w:p w14:paraId="51F8E3C2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Совокупность этих наблюдений рисует согласованную картину. Низкий отток при длительных контрактах и при подключённых дополнительных услугах объясняется ростом издержек переключения и повышением воспринимаемой ценности обслуживания: чем теснее клиент связан с экосистемой услуг оператора, тем труднее ему уйти. Напротив, помесячный договор, оплата электронным чеком и отсутствие сопутствующих сервисов характерны для слабо вовлечённых клиентов, для которых смена оператора не сопряжена с заметными неудобствами. Эти закономерности имеют прямое практическое значение и далее ложатся в основу рекомендаций по удержанию.</w:t>
      </w:r>
    </w:p>
    <w:p w14:paraId="544677B2" w14:textId="77777777" w:rsidR="0083707C" w:rsidRPr="00056024" w:rsidRDefault="005C00E6">
      <w:pPr>
        <w:keepNext/>
        <w:spacing w:before="240" w:after="120" w:line="360" w:lineRule="auto"/>
        <w:ind w:firstLine="709"/>
        <w:rPr>
          <w:rFonts w:ascii="Arial" w:hAnsi="Arial" w:cs="Arial"/>
          <w:sz w:val="26"/>
          <w:szCs w:val="26"/>
        </w:rPr>
      </w:pPr>
      <w:r w:rsidRPr="00056024">
        <w:rPr>
          <w:rFonts w:ascii="Arial" w:hAnsi="Arial" w:cs="Arial"/>
          <w:sz w:val="26"/>
          <w:szCs w:val="26"/>
        </w:rPr>
        <w:lastRenderedPageBreak/>
        <w:t>4.3 Корреляционный анализ</w:t>
      </w:r>
    </w:p>
    <w:p w14:paraId="2E6AC8EC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Матрица корреляций числовых признаков (рисунок 4) показывает силу и направление их линейных связей с оттоком. Стаж клиента (tenure) имеет наиболее выраженную отрицательную корреляцию с оттоком: чем дольше клиент с компанией, тем меньше вероятность его ухода. Ежемесячный платёж положительно связан с оттоком. При этом стаж и суммарные платежи сильно коррелируют между собой, что естественно (суммарный платёж накапливается со стажем) и указывает на потенциальную мультиколлинеарность.</w:t>
      </w:r>
    </w:p>
    <w:p w14:paraId="51AAD6BB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drawing>
          <wp:inline distT="0" distB="0" distL="0" distR="0" wp14:anchorId="66F1F58D" wp14:editId="6B660CB2">
            <wp:extent cx="3238500" cy="2743200"/>
            <wp:effectExtent l="0" t="0" r="0" b="0"/>
            <wp:docPr id="814752786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AB56" w14:textId="4E8FF622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4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Матрица корреляций числовых признаков</w:t>
      </w:r>
    </w:p>
    <w:p w14:paraId="7545CF31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Выявленная мультиколлинеарность между стажем и суммарными платежами означает, что эти признаки несут во многом дублирующую информацию. Для линейных моделей это может снижать устойчивость оценок коэффициентов, поэтому при интерпретации результатов важно учитывать связь признаков между собой, а не только их связь с целевой переменной. Ансамблевые методы на основе деревьев к мультиколлинеарности устойчивее, что является дополнительным аргументом в пользу их применения.</w:t>
      </w:r>
    </w:p>
    <w:p w14:paraId="122A798C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Подводя итог исследовательскому анализу, можно сформулировать предварительный портрет клиента с высоким риском оттока: это абонент с небольшим стажем, заключивший помесячный договор, оплачивающий услуги электронным чеком, имеющий оптоволоконное подключение и не </w:t>
      </w:r>
      <w:r w:rsidRPr="00486F16">
        <w:lastRenderedPageBreak/>
        <w:t>пользующийся дополнительными защитными сервисами. Эти гипотезы, полученные на этапе разведочного анализа, далее проверяются и уточняются с помощью моделей машинного обучения, которые способны учитывать совместное влияние множества факторов одновременно.</w:t>
      </w:r>
    </w:p>
    <w:p w14:paraId="0285B52C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Следует подчеркнуть, что выявленные на этом этапе взаимосвязи носят характер статистических закономерностей, а не строгих причинно-следственных связей. Например, повышенный отток среди клиентов с оптоволоконным подключением не означает, что сама технология провоцирует уход; скорее, он отражает совокупность сопутствующих факторов — более высокую стоимость услуги и завышенные ожидания клиентов. Поэтому результаты разведочного анализа служат основой для формирования гипотез, а их окончательная проверка и количественная оценка вклада каждого фактора выполняются средствами машинного обучения в последующих разделах работы.</w:t>
      </w:r>
    </w:p>
    <w:p w14:paraId="5E840D22" w14:textId="77777777" w:rsidR="000D5886" w:rsidRDefault="005C00E6">
      <w:pPr>
        <w:spacing w:line="360" w:lineRule="auto"/>
        <w:ind w:firstLine="709"/>
        <w:jc w:val="both"/>
      </w:pPr>
      <w:r>
        <w:t>Итоги исследовательского анализа подтвердили наличие выраженных факторов, связанных с оттоком клиентов. Наиболее заметными оказались тип договора, наличие дополнительных сервисов, способ оплаты, длительность обслуживания и величина ежемесячного платежа. Эти признаки целесообразно учитывать при обучении моделей, поскольку они отражают как поведенческие, так и экономические характеристики клиента.</w:t>
      </w:r>
    </w:p>
    <w:p w14:paraId="0AF8BB62" w14:textId="77777777" w:rsidR="000D5886" w:rsidRDefault="005C00E6">
      <w:pPr>
        <w:spacing w:line="360" w:lineRule="auto"/>
        <w:ind w:firstLine="709"/>
        <w:jc w:val="both"/>
      </w:pPr>
      <w:r>
        <w:t>Полученные наблюдения также позволяют заранее сформулировать ожидания к результатам моделирования. Если модель действительно улавливает выявленные закономерности, то клиенты с коротким сроком обслуживания, помесячным договором и отсутствием защитных услуг должны получать более высокий прогнозный риск оттока.</w:t>
      </w:r>
    </w:p>
    <w:p w14:paraId="0339438C" w14:textId="77777777" w:rsidR="0083707C" w:rsidRPr="00056024" w:rsidRDefault="005C00E6">
      <w:pPr>
        <w:pStyle w:val="1"/>
        <w:rPr>
          <w:rFonts w:ascii="Arial" w:hAnsi="Arial" w:cs="Arial"/>
        </w:rPr>
      </w:pPr>
      <w:bookmarkStart w:id="5" w:name="toc_sec5"/>
      <w:r w:rsidRPr="00056024">
        <w:rPr>
          <w:rFonts w:ascii="Arial" w:hAnsi="Arial" w:cs="Arial"/>
          <w:sz w:val="28"/>
        </w:rPr>
        <w:lastRenderedPageBreak/>
        <w:t>5 Построение и оценка моделей</w:t>
      </w:r>
      <w:bookmarkEnd w:id="5"/>
    </w:p>
    <w:p w14:paraId="46E0F407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Для решения задачи обучены и сравнены четыре модели классификации, представляющие разные семейства алгоритмов. Такой набор позволяет сопоставить простые интерпретируемые модели с более сложными ансамблевыми и выбрать оптимальный баланс между качеством и интерпретируемостью. Сравниваемые модели приведены в таблице 1.</w:t>
      </w:r>
    </w:p>
    <w:p w14:paraId="3EFE83CB" w14:textId="58229DA1" w:rsidR="0083707C" w:rsidRPr="00486F16" w:rsidRDefault="005C00E6" w:rsidP="00056024">
      <w:pPr>
        <w:spacing w:before="180"/>
      </w:pPr>
      <w:r w:rsidRPr="00486F16">
        <w:t xml:space="preserve">Таблица 1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Сравниваемые модели классификации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1"/>
        <w:gridCol w:w="2560"/>
        <w:gridCol w:w="3881"/>
      </w:tblGrid>
      <w:tr w:rsidR="0083707C" w:rsidRPr="00486F16" w14:paraId="524ADC8F" w14:textId="77777777" w:rsidTr="00056024">
        <w:trPr>
          <w:trHeight w:val="335"/>
          <w:tblHeader/>
        </w:trPr>
        <w:tc>
          <w:tcPr>
            <w:tcW w:w="291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12C5A8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Модель</w:t>
            </w:r>
          </w:p>
        </w:tc>
        <w:tc>
          <w:tcPr>
            <w:tcW w:w="256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59FBC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Тип</w:t>
            </w:r>
          </w:p>
        </w:tc>
        <w:tc>
          <w:tcPr>
            <w:tcW w:w="388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DEA1B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Особенности</w:t>
            </w:r>
          </w:p>
        </w:tc>
      </w:tr>
      <w:tr w:rsidR="0083707C" w:rsidRPr="00486F16" w14:paraId="7572B49B" w14:textId="77777777" w:rsidTr="00056024">
        <w:trPr>
          <w:trHeight w:val="335"/>
        </w:trPr>
        <w:tc>
          <w:tcPr>
            <w:tcW w:w="291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C301F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Logistic Regression</w:t>
            </w:r>
          </w:p>
        </w:tc>
        <w:tc>
          <w:tcPr>
            <w:tcW w:w="25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EC465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Линейная</w:t>
            </w:r>
          </w:p>
        </w:tc>
        <w:tc>
          <w:tcPr>
            <w:tcW w:w="38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113D5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Базовая модель, высокая интерпретируемость</w:t>
            </w:r>
          </w:p>
        </w:tc>
      </w:tr>
      <w:tr w:rsidR="0083707C" w:rsidRPr="00486F16" w14:paraId="6F9BA9BE" w14:textId="77777777" w:rsidTr="00056024">
        <w:trPr>
          <w:trHeight w:val="335"/>
        </w:trPr>
        <w:tc>
          <w:tcPr>
            <w:tcW w:w="291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7A388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Decision Tree</w:t>
            </w:r>
          </w:p>
        </w:tc>
        <w:tc>
          <w:tcPr>
            <w:tcW w:w="25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9709A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Дерево решений</w:t>
            </w:r>
          </w:p>
        </w:tc>
        <w:tc>
          <w:tcPr>
            <w:tcW w:w="38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16F68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Наглядные правила, склонность к переобучению</w:t>
            </w:r>
          </w:p>
        </w:tc>
      </w:tr>
      <w:tr w:rsidR="0083707C" w:rsidRPr="00486F16" w14:paraId="5C94DD00" w14:textId="77777777" w:rsidTr="00056024">
        <w:trPr>
          <w:trHeight w:val="335"/>
        </w:trPr>
        <w:tc>
          <w:tcPr>
            <w:tcW w:w="291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CBCA5F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Random Forest</w:t>
            </w:r>
          </w:p>
        </w:tc>
        <w:tc>
          <w:tcPr>
            <w:tcW w:w="25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F6B04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Ансамбль (бэггинг)</w:t>
            </w:r>
          </w:p>
        </w:tc>
        <w:tc>
          <w:tcPr>
            <w:tcW w:w="38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93D63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Устойчивость к шуму, оценка важности признаков</w:t>
            </w:r>
          </w:p>
        </w:tc>
      </w:tr>
      <w:tr w:rsidR="0083707C" w:rsidRPr="00486F16" w14:paraId="5D034D8A" w14:textId="77777777" w:rsidTr="00056024">
        <w:trPr>
          <w:trHeight w:val="335"/>
        </w:trPr>
        <w:tc>
          <w:tcPr>
            <w:tcW w:w="291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F2144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Gradient Boosting</w:t>
            </w:r>
          </w:p>
        </w:tc>
        <w:tc>
          <w:tcPr>
            <w:tcW w:w="25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C067E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Ансамбль (бустинг)</w:t>
            </w:r>
          </w:p>
        </w:tc>
        <w:tc>
          <w:tcPr>
            <w:tcW w:w="38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1F2FC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Высокое качество, встроенная регуляризация</w:t>
            </w:r>
          </w:p>
        </w:tc>
      </w:tr>
    </w:tbl>
    <w:p w14:paraId="06F9B56D" w14:textId="77777777" w:rsidR="00056024" w:rsidRDefault="00056024">
      <w:pPr>
        <w:spacing w:line="360" w:lineRule="auto"/>
        <w:ind w:firstLine="709"/>
        <w:jc w:val="both"/>
      </w:pPr>
    </w:p>
    <w:p w14:paraId="62C2967A" w14:textId="52A1D7AD" w:rsidR="0083707C" w:rsidRPr="00486F16" w:rsidRDefault="005C00E6">
      <w:pPr>
        <w:spacing w:line="360" w:lineRule="auto"/>
        <w:ind w:firstLine="709"/>
        <w:jc w:val="both"/>
      </w:pPr>
      <w:r w:rsidRPr="00486F16">
        <w:t>Логистическая регрессия оценивает вероятность класса через логистическую функцию от взвешенной суммы признаков; она проста, быстро обучается и хорошо интерпретируется. Дерево решений строит иерархию правил вида «если</w:t>
      </w:r>
      <w:r w:rsidR="00056024">
        <w:t>-</w:t>
      </w:r>
      <w:r w:rsidRPr="00486F16">
        <w:t xml:space="preserve">то», но при отсутствии ограничений склонно к переобучению. Случайный лес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ансамбль из множества деревьев, обученных на случайных подвыборках; усреднение их прогнозов снижает переобучение [6]. Градиентный бустинг реализует последовательное построение деревьев, каждое из которых исправляет ошибки предыдущих, со встроенной регуляризацией [7]. Каждая модель настроена разумными гиперпараметрами, ограничивающими сложность: для деревьев и ансамблей ограничена глубина и заданы минимальные размеры узлов; для случайного леса включена балансировка весов классов.</w:t>
      </w:r>
    </w:p>
    <w:p w14:paraId="5E13A87A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Все метрики качества вычислены на тестовой выборке (20 % данных), которую модели не видели в процессе обучения. Использованы пять метрик: Accuracy (доля верных ответов), Precision (точность), Recall (полнота), F1-score (гармоническое среднее точности и полноты) и ROC-AUC (площадь под ROC-кривой). Для задачи удержания наиболее важны Recall и ROC-AUC, поскольку </w:t>
      </w:r>
      <w:r w:rsidRPr="00486F16">
        <w:lastRenderedPageBreak/>
        <w:t>пропуск уходящего клиента дороже ложной тревоги. Результаты приведены в таблице 2.</w:t>
      </w:r>
    </w:p>
    <w:p w14:paraId="33332836" w14:textId="094E9F80" w:rsidR="0083707C" w:rsidRPr="00486F16" w:rsidRDefault="005C00E6" w:rsidP="00056024">
      <w:pPr>
        <w:spacing w:before="180"/>
      </w:pPr>
      <w:r w:rsidRPr="00486F16">
        <w:t xml:space="preserve">Таблица 2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Метрики качества моделей на тестовой выборке</w:t>
      </w:r>
    </w:p>
    <w:tbl>
      <w:tblPr>
        <w:tblW w:w="9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7"/>
        <w:gridCol w:w="1389"/>
        <w:gridCol w:w="1389"/>
        <w:gridCol w:w="1389"/>
        <w:gridCol w:w="1389"/>
        <w:gridCol w:w="1389"/>
      </w:tblGrid>
      <w:tr w:rsidR="0083707C" w:rsidRPr="00486F16" w14:paraId="5D0DB9C4" w14:textId="77777777" w:rsidTr="00056024">
        <w:trPr>
          <w:trHeight w:val="281"/>
          <w:tblHeader/>
        </w:trPr>
        <w:tc>
          <w:tcPr>
            <w:tcW w:w="2617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A7BEE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Модель</w:t>
            </w:r>
          </w:p>
        </w:tc>
        <w:tc>
          <w:tcPr>
            <w:tcW w:w="138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12AE8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Accuracy</w:t>
            </w:r>
          </w:p>
        </w:tc>
        <w:tc>
          <w:tcPr>
            <w:tcW w:w="138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7F122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Precision</w:t>
            </w:r>
          </w:p>
        </w:tc>
        <w:tc>
          <w:tcPr>
            <w:tcW w:w="138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5A5995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Recall</w:t>
            </w:r>
          </w:p>
        </w:tc>
        <w:tc>
          <w:tcPr>
            <w:tcW w:w="138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B4D66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F1</w:t>
            </w:r>
          </w:p>
        </w:tc>
        <w:tc>
          <w:tcPr>
            <w:tcW w:w="138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4F23C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ROC-AUC</w:t>
            </w:r>
          </w:p>
        </w:tc>
      </w:tr>
      <w:tr w:rsidR="0083707C" w:rsidRPr="00486F16" w14:paraId="6130C021" w14:textId="77777777" w:rsidTr="00056024">
        <w:trPr>
          <w:trHeight w:val="281"/>
        </w:trPr>
        <w:tc>
          <w:tcPr>
            <w:tcW w:w="26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C8977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Logistic Regression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27E55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0,807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5767E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0,658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FA41A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0,567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75B99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0,609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1FAD6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0,842</w:t>
            </w:r>
          </w:p>
        </w:tc>
      </w:tr>
      <w:tr w:rsidR="0083707C" w:rsidRPr="00486F16" w14:paraId="6B4EF6D9" w14:textId="77777777" w:rsidTr="00056024">
        <w:trPr>
          <w:trHeight w:val="281"/>
        </w:trPr>
        <w:tc>
          <w:tcPr>
            <w:tcW w:w="26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478A68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Decision Tree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57826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0,797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EFE67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0,668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2A2E3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0,468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FC6D6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0,550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C00FE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0,836</w:t>
            </w:r>
          </w:p>
        </w:tc>
      </w:tr>
      <w:tr w:rsidR="0083707C" w:rsidRPr="00486F16" w14:paraId="0D9129B7" w14:textId="77777777" w:rsidTr="00056024">
        <w:trPr>
          <w:trHeight w:val="281"/>
        </w:trPr>
        <w:tc>
          <w:tcPr>
            <w:tcW w:w="26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60D639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Random Forest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7180E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0,773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2B8A4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0,556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E2201A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0,714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66BF3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0,625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80F56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0,839</w:t>
            </w:r>
          </w:p>
        </w:tc>
      </w:tr>
      <w:tr w:rsidR="0083707C" w:rsidRPr="00486F16" w14:paraId="3FFE0F89" w14:textId="77777777" w:rsidTr="00056024">
        <w:trPr>
          <w:trHeight w:val="281"/>
        </w:trPr>
        <w:tc>
          <w:tcPr>
            <w:tcW w:w="26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FA124C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Gradient Boosting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CA5A8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0,799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8BF2C7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0,655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D807A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0,513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66AD67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0,576</w:t>
            </w:r>
          </w:p>
        </w:tc>
        <w:tc>
          <w:tcPr>
            <w:tcW w:w="13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16FD3E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0,843</w:t>
            </w:r>
          </w:p>
        </w:tc>
      </w:tr>
    </w:tbl>
    <w:p w14:paraId="0B7925FD" w14:textId="77777777" w:rsidR="00056024" w:rsidRDefault="00056024">
      <w:pPr>
        <w:spacing w:line="360" w:lineRule="auto"/>
        <w:ind w:firstLine="709"/>
        <w:jc w:val="both"/>
      </w:pPr>
    </w:p>
    <w:p w14:paraId="10A6D6B6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Визуально результаты представлены на рисунке 5. Все модели уверенно превосходят случайное угадывание, демонстрируя ROC-AUC в диапазоне от 0,84 до 0,84. По интегральной метрике ROC-AUC лучший результат показал градиентный бустинг (0,843), практически не отличаясь от логистической регрессии (0,842). При этом случайный лес обеспечивает наивысшую полноту (Recall ≈ 0,71), что особенно ценно для задачи удержания: модель замечает наибольшую долю уходящих клиентов.</w:t>
      </w:r>
    </w:p>
    <w:p w14:paraId="6B87B2B8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drawing>
          <wp:inline distT="0" distB="0" distL="0" distR="0" wp14:anchorId="4501E6C6" wp14:editId="74FF1929">
            <wp:extent cx="5143500" cy="2152650"/>
            <wp:effectExtent l="0" t="0" r="0" b="0"/>
            <wp:docPr id="713996337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C4C" w14:textId="6C8F9856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5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Сравнение метрик качества всех моделей</w:t>
      </w:r>
    </w:p>
    <w:p w14:paraId="68760866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ROC-кривые всех моделей приведены на рисунке 6. Чем ближе кривая к левому верхнему углу и чем больше площадь под ней, тем лучше модель разделяет классы; диагональ соответствует случайному угадыванию. Кривые расположены близко друг к другу, что подтверждает сопоставимость качества моделей.</w:t>
      </w:r>
    </w:p>
    <w:p w14:paraId="132D1443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lastRenderedPageBreak/>
        <w:drawing>
          <wp:inline distT="0" distB="0" distL="0" distR="0" wp14:anchorId="797534EC" wp14:editId="207C4BAE">
            <wp:extent cx="3810000" cy="3171825"/>
            <wp:effectExtent l="0" t="0" r="0" b="0"/>
            <wp:docPr id="289197081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14B3" w14:textId="146A10AD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6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ROC-кривые всех моделей</w:t>
      </w:r>
    </w:p>
    <w:p w14:paraId="1779E003" w14:textId="4489C694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Таким образом, по совокупности метрик все четыре модели показали близкое и устойчивое качество. Для практического внедрения предпочтителен компромисс между качеством и интерпретируемостью: логистическая регрессия привлекательна прозрачностью и скоростью, тогда как случайный лес и градиентный бустинг дают более высокую полноту и оценку важности признаков. Выбор конкретной модели зависит от приоритетов бизнеса — если важнее всего не упустить уходящих клиентов, предпочтение отдаётся модели с наибольшим значением Recall; если важна объяснимость решений перед руководством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логистической регрессии. В рамках данной работы в качестве итоговой принята модель градиентного бустинга как обеспечивающая наилучший баланс ROC-AUC и точности.</w:t>
      </w:r>
    </w:p>
    <w:p w14:paraId="3993836B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Близость кривых и значений ROC-AUC объясняется тем, что качество модели в данной задаче ограничено прежде всего информативностью самих признаков, а не выбором алгоритма. Когда все модели опираются на один и тот же набор предикторов, различия между ними оказываются второстепенными по сравнению с тем вкладом, который вносят правильная предобработка данных и осмысленный отбор признаков. Это типичная ситуация для прикладных задач </w:t>
      </w:r>
      <w:r w:rsidRPr="00486F16">
        <w:lastRenderedPageBreak/>
        <w:t>классификации и важный практический вывод: усилия аналитика разумнее вкладывать в качество данных, чем в бесконечный перебор алгоритмов.</w:t>
      </w:r>
    </w:p>
    <w:p w14:paraId="6B257FC7" w14:textId="5F01A0F6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Выбор итоговой модели для внедрения определяется не только метриками, но и бизнес-приоритетами. Если для компании критично не упустить ни одного уходящего клиента, предпочтительна модель с наивысшей полнотой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случайный лес. Если же важнее минимизировать ложные срабатывания и точечно расходовать бюджет на удержание, разумнее опираться на градиентный бустинг или логистическую регрессию с более высокой точностью. Поскольку логистическая регрессия дополнительно обладает высокой интерпретируемостью и почти не уступает по интегральному качеству, именно она представляет собой сбалансированный выбор для практического использования.</w:t>
      </w:r>
    </w:p>
    <w:p w14:paraId="18A3E251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Стоит отметить, что близость метрик у разных моделей закономерна и отражает тот факт, что качество прогноза в значительной степени определяется не выбором алгоритма, а полнотой и качеством исходных данных. Когда признаки информативны и корректно подготовлены, даже простая линейная модель показывает результат, сопоставимый со сложными ансамблями. Это важный практический вывод: усилия по повышению качества модели разумнее направлять в первую очередь на сбор и подготовку данных, а не на усложнение алгоритма.</w:t>
      </w:r>
    </w:p>
    <w:p w14:paraId="622DFBFD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Необходимо учитывать и ограничения построенных моделей. Качество прогноза ограничено составом исходных признаков: модель не располагает данными о фактическом потреблении услуг, обращениях в службу поддержки и удовлетворённости клиента, которые могли бы существенно повысить точность. Кроме того, поведение абонентов и рыночные условия со временем меняются, поэтому любая обученная модель постепенно устаревает и требует периодического переобучения на свежих данных. Учёт этих ограничений важен для корректной интерпретации результатов и определяет направления дальнейшего совершенствования системы прогнозирования оттока.</w:t>
      </w:r>
    </w:p>
    <w:p w14:paraId="19290C74" w14:textId="77777777" w:rsidR="000D5886" w:rsidRDefault="005C00E6">
      <w:pPr>
        <w:spacing w:line="360" w:lineRule="auto"/>
        <w:ind w:firstLine="709"/>
        <w:jc w:val="both"/>
      </w:pPr>
      <w:r>
        <w:lastRenderedPageBreak/>
        <w:t>Сравнение моделей показало, что качество прогнозирования необходимо оценивать не по одной метрике, а по совокупности показателей. Для задачи удержания клиентов особенно важна полнота выявления уходящих абонентов, поскольку пропущенный клиент из группы риска приводит к прямым потерям выручки и снижает эффективность программы удержания.</w:t>
      </w:r>
    </w:p>
    <w:p w14:paraId="56CF7510" w14:textId="77777777" w:rsidR="000D5886" w:rsidRDefault="005C00E6">
      <w:pPr>
        <w:spacing w:line="360" w:lineRule="auto"/>
        <w:ind w:firstLine="709"/>
        <w:jc w:val="both"/>
      </w:pPr>
      <w:r>
        <w:t>Выбранная модель может использоваться как основа для регулярного скоринга клиентской базы. При практическом применении рекомендуется дополнять ее результат экспертными правилами и ограничениями бизнеса, чтобы итоговые действия были не только статистически обоснованными, но и экономически целесообразными.</w:t>
      </w:r>
    </w:p>
    <w:p w14:paraId="6FCAC61E" w14:textId="77777777" w:rsidR="000D5886" w:rsidRDefault="005C00E6">
      <w:pPr>
        <w:spacing w:line="360" w:lineRule="auto"/>
        <w:ind w:firstLine="709"/>
        <w:jc w:val="both"/>
      </w:pPr>
      <w:r>
        <w:t>Для итогового выбора модели учитывались не только численные значения метрик, но и возможность последующей интерпретации результата. В условиях учебного проекта важно было получить решение, которое можно объяснить через вклад признаков и использовать для формирования понятных рекомендаций по удержанию клиентов.</w:t>
      </w:r>
    </w:p>
    <w:p w14:paraId="511F6EE6" w14:textId="77777777" w:rsidR="000D5886" w:rsidRDefault="005C00E6">
      <w:pPr>
        <w:spacing w:line="360" w:lineRule="auto"/>
        <w:ind w:firstLine="709"/>
        <w:jc w:val="both"/>
      </w:pPr>
      <w:r>
        <w:t>Следовательно, построение моделей завершает не только технический этап работы, но и подготавливает основу для содержательных выводов. На следующем этапе результаты рассматриваются с точки зрения влияния отдельных признаков и возможных управленческих действий.</w:t>
      </w:r>
    </w:p>
    <w:p w14:paraId="3DEE4D17" w14:textId="77777777" w:rsidR="0083707C" w:rsidRPr="00056024" w:rsidRDefault="005C00E6">
      <w:pPr>
        <w:pStyle w:val="1"/>
        <w:rPr>
          <w:rFonts w:ascii="Arial" w:hAnsi="Arial" w:cs="Arial"/>
        </w:rPr>
      </w:pPr>
      <w:bookmarkStart w:id="6" w:name="toc_sec6"/>
      <w:r w:rsidRPr="00056024">
        <w:rPr>
          <w:rFonts w:ascii="Arial" w:hAnsi="Arial" w:cs="Arial"/>
          <w:sz w:val="28"/>
        </w:rPr>
        <w:lastRenderedPageBreak/>
        <w:t>6 Интерпретация результатов и рекомендации</w:t>
      </w:r>
      <w:bookmarkEnd w:id="6"/>
    </w:p>
    <w:p w14:paraId="7A103588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Интерпретация отвечает на вопрос не только о том, насколько точна модель, но и о том, почему она принимает те или иные решения. Встроенная оценка важности признаков случайного леса (рисунок 7) показывает, какие факторы вносят наибольший вклад в прогноз. Ведущую роль играют стаж клиента, тип контракта, величина платежей и набор подключённых защитных услуг. Эти выводы согласуются с результатами корреляционного анализа, что повышает доверие к ним.</w:t>
      </w:r>
    </w:p>
    <w:p w14:paraId="5AE29BDD" w14:textId="77777777" w:rsidR="0083707C" w:rsidRPr="00486F16" w:rsidRDefault="005C00E6">
      <w:pPr>
        <w:spacing w:before="180" w:after="60"/>
        <w:jc w:val="center"/>
      </w:pPr>
      <w:r w:rsidRPr="00486F16">
        <w:rPr>
          <w:noProof/>
        </w:rPr>
        <w:drawing>
          <wp:inline distT="0" distB="0" distL="0" distR="0" wp14:anchorId="5B70151F" wp14:editId="75E727F7">
            <wp:extent cx="4191000" cy="2619375"/>
            <wp:effectExtent l="0" t="0" r="0" b="0"/>
            <wp:docPr id="2008227282" name="fig" descr="Рисунок отчёта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580F" w14:textId="4A2D4238" w:rsidR="0083707C" w:rsidRPr="00486F16" w:rsidRDefault="005C00E6">
      <w:pPr>
        <w:spacing w:before="120" w:after="180" w:line="360" w:lineRule="auto"/>
        <w:jc w:val="center"/>
      </w:pPr>
      <w:r w:rsidRPr="00486F16">
        <w:t xml:space="preserve">Рисунок 7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Важность признаков (Random Forest)</w:t>
      </w:r>
    </w:p>
    <w:p w14:paraId="1D790B12" w14:textId="455BE07C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Анализ фактических данных показал несколько устойчивых закономерностей. Среди клиентов со стажем менее 12 месяцев доля оттока достигает 48,3 % против 26,5 % в среднем по набору данных, и на эту группу приходится около 53 % всех ушедших клиентов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первый год является критическим периодом. Оплата электронным чеком сопровождается оттоком 45,3 %, что значительно выше среднего. Пожилые клиенты уходят с частотой 41,7 % против 23,6 % у остальных. Клиенты без подключённого интернет-сервиса практически не уходят.</w:t>
      </w:r>
    </w:p>
    <w:p w14:paraId="47AA804A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На основе проведённого анализа разработан набор практических рекомендаций по снижению оттока. Каждая рекомендация опирается на конкретную выявленную закономерность и нацелена на определённый сегмент </w:t>
      </w:r>
      <w:r w:rsidRPr="00486F16">
        <w:lastRenderedPageBreak/>
        <w:t>клиентов, что повышает её эффективность по сравнению с массовыми, неадресными мерами:</w:t>
      </w:r>
    </w:p>
    <w:p w14:paraId="73086D0C" w14:textId="774D6228" w:rsidR="0083707C" w:rsidRPr="00486F16" w:rsidRDefault="00056024" w:rsidP="00056024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программа удержания новых клиентов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поскольку первый год обслуживания является критическим, для новых клиентов целесообразно ввести программу адаптации: льготные условия на первые месяцы, приветственные бонусы и закрепление персонального менеджера;</w:t>
      </w:r>
    </w:p>
    <w:p w14:paraId="254C6138" w14:textId="38009B48" w:rsidR="0083707C" w:rsidRPr="00486F16" w:rsidRDefault="00056024" w:rsidP="00056024">
      <w:pPr>
        <w:pStyle w:val="a4"/>
        <w:spacing w:line="360" w:lineRule="auto"/>
        <w:ind w:firstLine="709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стимулирование перехода на долгосрочные контракты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следует мотивировать клиентов переходить на годовые и двухлетние договоры скидками и подарочными периодами, что повышает издержки переключения;</w:t>
      </w:r>
    </w:p>
    <w:p w14:paraId="7E3A5E8F" w14:textId="389C5A24" w:rsidR="0083707C" w:rsidRPr="00486F16" w:rsidRDefault="00056024" w:rsidP="00056024">
      <w:pPr>
        <w:pStyle w:val="a4"/>
        <w:spacing w:line="360" w:lineRule="auto"/>
        <w:ind w:firstLine="1134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пакетирование защитных услуг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техподдержку и онлайн-безопасность рекомендуется включать в пакетные предложения с бесплатным пробным периодом;</w:t>
      </w:r>
    </w:p>
    <w:p w14:paraId="204A7D27" w14:textId="792FCEB6" w:rsidR="0083707C" w:rsidRPr="00486F16" w:rsidRDefault="00056024" w:rsidP="00056024">
      <w:pPr>
        <w:pStyle w:val="a4"/>
        <w:spacing w:line="360" w:lineRule="auto"/>
        <w:ind w:left="142" w:firstLine="992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перевод на автоматические способы оплаты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клиентам, оплачивающим электронным чеком, стоит предложить переход на автоплатёж с небольшим кэшбэком, что снижает вероятность непреднамеренного ухода;</w:t>
      </w:r>
    </w:p>
    <w:p w14:paraId="64AFF58A" w14:textId="178427CA" w:rsidR="0083707C" w:rsidRPr="00486F16" w:rsidRDefault="00056024" w:rsidP="00056024">
      <w:pPr>
        <w:pStyle w:val="a4"/>
        <w:spacing w:line="360" w:lineRule="auto"/>
        <w:ind w:left="142" w:firstLine="992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ценовой аудит премиальных тарифов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повышенный отток среди клиентов с оптоволоконным подключением указывает на необходимость анализа соответствия цены и качества;</w:t>
      </w:r>
    </w:p>
    <w:p w14:paraId="4D6BAE10" w14:textId="31F89C79" w:rsidR="0083707C" w:rsidRPr="00486F16" w:rsidRDefault="00056024" w:rsidP="00056024">
      <w:pPr>
        <w:pStyle w:val="a4"/>
        <w:spacing w:line="360" w:lineRule="auto"/>
        <w:ind w:left="142" w:firstLine="992"/>
        <w:jc w:val="both"/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 xml:space="preserve">внедрение ML-скоринга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C00E6" w:rsidRPr="00486F16">
        <w:t>обученную модель следует интегрировать в CRM для регулярного расчёта вероятности оттока, чтобы клиенты группы риска автоматически попадали в приоритетную очередь обзвона.</w:t>
      </w:r>
    </w:p>
    <w:p w14:paraId="37016A1D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Совместное применение перечисленных мер позволяет воздействовать на основные драйверы оттока адресно, концентрируя ресурсы команды удержания на клиентах с наибольшим риском и наибольшей ценностью.</w:t>
      </w:r>
    </w:p>
    <w:p w14:paraId="4C50AD41" w14:textId="0AE961B2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Отдельно следует отметить, что эффект от внедрения системы необходимо измерять. Для этого рекомендуется проводить контролируемые эксперименты: часть клиентов группы риска получает меры удержания, а сопоставимая контрольная группа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нет, после чего сравнивается фактический уровень оттока в обеих группах. Такой подход позволяет оценить реальную отдачу от каждой меры в денежном выражении и со временем отказаться от неэффективных акций </w:t>
      </w:r>
      <w:r w:rsidRPr="00486F16">
        <w:lastRenderedPageBreak/>
        <w:t>в пользу тех, что приносят наибольший экономический результат. Кроме того, модель требует периодического переобучения на свежих данных, поскольку поведение клиентов и рыночные условия меняются, а устаревшая модель постепенно теряет точность.</w:t>
      </w:r>
    </w:p>
    <w:p w14:paraId="4E1384D5" w14:textId="77777777" w:rsidR="000D5886" w:rsidRDefault="005C00E6">
      <w:pPr>
        <w:spacing w:line="360" w:lineRule="auto"/>
        <w:ind w:firstLine="709"/>
        <w:jc w:val="both"/>
      </w:pPr>
      <w:r>
        <w:t>Предложенные рекомендации ориентированы на практическое использование результатов моделирования. Они позволяют перейти от общего анализа причин оттока к адресной работе с клиентами, для которых вероятность ухода наиболее высока. Такой подход делает мероприятия по удержанию более управляемыми и снижает затраты на массовые нецелевые акции.</w:t>
      </w:r>
    </w:p>
    <w:p w14:paraId="5DDBC0A2" w14:textId="77777777" w:rsidR="000D5886" w:rsidRDefault="005C00E6">
      <w:pPr>
        <w:spacing w:line="360" w:lineRule="auto"/>
        <w:ind w:firstLine="709"/>
        <w:jc w:val="both"/>
      </w:pPr>
      <w:r>
        <w:t>В дальнейшем эффективность системы может быть повышена за счет расширения набора признаков, подключения данных о качестве обслуживания, истории обращений и реакции клиентов на ранее проведенные маркетинговые предложения. Это позволит точнее определять причины риска и выбирать более персонализированные способы удержания.</w:t>
      </w:r>
    </w:p>
    <w:p w14:paraId="5279FE36" w14:textId="77777777" w:rsidR="0083707C" w:rsidRPr="00486F16" w:rsidRDefault="005C00E6">
      <w:pPr>
        <w:pStyle w:val="1"/>
        <w:jc w:val="center"/>
      </w:pPr>
      <w:bookmarkStart w:id="7" w:name="toc_conclusion"/>
      <w:r w:rsidRPr="00486F16">
        <w:rPr>
          <w:sz w:val="28"/>
        </w:rPr>
        <w:lastRenderedPageBreak/>
        <w:t>Заключение</w:t>
      </w:r>
      <w:bookmarkEnd w:id="7"/>
    </w:p>
    <w:p w14:paraId="2D1A4505" w14:textId="03E53D08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В ходе учебной практики выполнен полный цикл проекта в области анализа данных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от загрузки сырого набора данных до обученной модели с интерпретацией результатов и практическими рекомендациями. В рамках работы были выполнены следующие этапы: изучен и описан реальный набор данных о клиентах телекоммуникационной компании; реализован конвейер предобработки (исправление типов, обработка пропусков, кодирование категориальных признаков, анализ выбросов методами IQR и Z-оценки); проведён исследовательский анализ данных, выявивший ключевые факторы оттока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стаж, тип контракта, величину платежей, набор услуг и способ оплаты.</w:t>
      </w:r>
    </w:p>
    <w:p w14:paraId="63D69DC4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Корректно подготовлены данные для моделирования: стратифицированное разбиение, масштабирование и балансировка классов. Обучены и сравнены четыре модели классификации с оценкой по пяти метрикам и построением ROC-кривых. По совокупности показателей ведущие модели (градиентный бустинг, логистическая регрессия и случайный лес) показали близкое качество с ROC-AUC около 0,84. Различия между ними невелики, что подчёркивает важность правильной постановки задачи и подготовки данных не в меньшей степени, чем выбора алгоритма.</w:t>
      </w:r>
    </w:p>
    <w:p w14:paraId="3B6F56F3" w14:textId="74399C94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Практическая значимость работы состоит в том, что построенная система может быть интегрирована в CRM оператора связи для регулярного скоринга клиентской базы и адресной работы с клиентами группы риска. Отработанная методология переносится и на смежные отрасли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банковский сектор, подписочные сервисы, розничную торговлю. Выполнение практики позволило закрепить навыки работы с реальными данными, их очистки и статистического анализа, построения и оценки моделей машинного обучения, интерпретации результатов и оформления аналитической отчётности.</w:t>
      </w:r>
    </w:p>
    <w:p w14:paraId="39676D96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Среди направлений дальнейшего развития проекта можно выделить расширение набора признаков за счёт данных о действиях клиента и истории обращений в поддержку, применение методов объяснимого искусственного интеллекта для интерпретации индивидуальных прогнозов, а также </w:t>
      </w:r>
      <w:r w:rsidRPr="00486F16">
        <w:lastRenderedPageBreak/>
        <w:t>автоматизацию переобучения модели по мере накопления новых данных. Поставленные в начале практики цель и задачи полностью выполнены: разработана работоспособная система прогнозирования оттока, проведён всесторонний анализ данных и сформированы обоснованные практические рекомендации по снижению оттока клиентов.</w:t>
      </w:r>
    </w:p>
    <w:p w14:paraId="4FE3EE01" w14:textId="77777777" w:rsidR="000D5886" w:rsidRDefault="005C00E6">
      <w:pPr>
        <w:spacing w:line="360" w:lineRule="auto"/>
        <w:ind w:firstLine="709"/>
        <w:jc w:val="both"/>
      </w:pPr>
      <w:r>
        <w:t>Выполненная работа показала, что поставленные задачи решены последовательно: данные подготовлены, модели обучены и сравнены, результаты интерпретированы, а рекомендации сформулированы с учетом практической применимости. Полученный результат может служить основой для дальнейшего развития аналитического модуля в информационной системе телекоммуникационной организации.</w:t>
      </w:r>
    </w:p>
    <w:p w14:paraId="762E8662" w14:textId="77777777" w:rsidR="000D5886" w:rsidRDefault="005C00E6">
      <w:pPr>
        <w:spacing w:line="360" w:lineRule="auto"/>
        <w:ind w:firstLine="709"/>
        <w:jc w:val="both"/>
      </w:pPr>
      <w:r>
        <w:t>Таким образом, учебная практика позволила закрепить навыки программной реализации анализа данных, применения методов машинного обучения и оформления результатов в виде законченного отчета. Итоговый проект имеет прикладной характер и демонстрирует связь между техническими решениями и задачами управления клиентской базой.</w:t>
      </w:r>
    </w:p>
    <w:p w14:paraId="71E65EA0" w14:textId="77777777" w:rsidR="000D5886" w:rsidRDefault="005C00E6">
      <w:pPr>
        <w:spacing w:line="360" w:lineRule="auto"/>
        <w:ind w:firstLine="709"/>
        <w:jc w:val="both"/>
      </w:pPr>
      <w:r>
        <w:t>Полученные результаты могут быть использованы как учебный пример построения аналитического решения полного цикла. В работе последовательно отражены этапы постановки задачи, подготовки данных, моделирования, оценки качества и интерпретации, что делает отчет целостным и завершенным.</w:t>
      </w:r>
    </w:p>
    <w:p w14:paraId="2DC91816" w14:textId="77777777" w:rsidR="0083707C" w:rsidRPr="00486F16" w:rsidRDefault="005C00E6">
      <w:pPr>
        <w:pStyle w:val="1"/>
        <w:jc w:val="center"/>
      </w:pPr>
      <w:bookmarkStart w:id="8" w:name="toc_sources"/>
      <w:r w:rsidRPr="00486F16">
        <w:rPr>
          <w:sz w:val="28"/>
        </w:rPr>
        <w:lastRenderedPageBreak/>
        <w:t>Список использованных источников</w:t>
      </w:r>
      <w:bookmarkEnd w:id="8"/>
    </w:p>
    <w:p w14:paraId="16ADD67E" w14:textId="10F3A5EB" w:rsidR="0083707C" w:rsidRPr="00486F16" w:rsidRDefault="005C00E6">
      <w:pPr>
        <w:spacing w:line="360" w:lineRule="auto"/>
        <w:ind w:left="709" w:hanging="425"/>
        <w:jc w:val="both"/>
      </w:pPr>
      <w:r w:rsidRPr="00486F16">
        <w:t xml:space="preserve">1. Маккинни У. Python и анализ данных / У. Маккинни; пер. с англ.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2-е изд.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Pr="00486F16">
        <w:t xml:space="preserve">Москва: ДМК Пресс, 2020.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540 с.</w:t>
      </w:r>
    </w:p>
    <w:p w14:paraId="260A52BA" w14:textId="45949C93" w:rsidR="0083707C" w:rsidRPr="00486F16" w:rsidRDefault="005C00E6">
      <w:pPr>
        <w:spacing w:line="360" w:lineRule="auto"/>
        <w:ind w:left="709" w:hanging="425"/>
        <w:jc w:val="both"/>
      </w:pPr>
      <w:r w:rsidRPr="00486F16">
        <w:t xml:space="preserve">2. Жерон О. Прикладное машинное обучение с помощью Scikit-Learn, Keras и TensorFlow / О. Жерон; пер. с англ.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2-е изд.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Санкт-Петербург: Диалектика, 2021.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1040 с.</w:t>
      </w:r>
    </w:p>
    <w:p w14:paraId="751470D3" w14:textId="1D18B5D3" w:rsidR="0083707C" w:rsidRPr="00486F16" w:rsidRDefault="005C00E6">
      <w:pPr>
        <w:spacing w:line="360" w:lineRule="auto"/>
        <w:ind w:left="709" w:hanging="425"/>
        <w:jc w:val="both"/>
      </w:pPr>
      <w:r w:rsidRPr="00486F16">
        <w:t xml:space="preserve">3. Рашка С. Python и машинное обучение / С. Рашка, В. Мирджалили; пер. с англ.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Москва: ДМК Пресс, 2020.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656 с.</w:t>
      </w:r>
    </w:p>
    <w:p w14:paraId="2C3944E4" w14:textId="1F9E701D" w:rsidR="0083707C" w:rsidRPr="00486F16" w:rsidRDefault="005C00E6">
      <w:pPr>
        <w:spacing w:line="360" w:lineRule="auto"/>
        <w:ind w:left="709" w:hanging="425"/>
        <w:jc w:val="both"/>
      </w:pPr>
      <w:r w:rsidRPr="00486F16">
        <w:t xml:space="preserve">4. Провост Ф. Data Science для бизнеса / Ф. Провост, Т. Фосетт; пер. с англ.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Pr="00486F16">
        <w:t xml:space="preserve">Москва: МИФ, 2017. 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05602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368 с.</w:t>
      </w:r>
    </w:p>
    <w:p w14:paraId="2C14AA6F" w14:textId="335C98D8" w:rsidR="0083707C" w:rsidRPr="00946718" w:rsidRDefault="005C00E6">
      <w:pPr>
        <w:spacing w:line="360" w:lineRule="auto"/>
        <w:ind w:left="709" w:hanging="425"/>
        <w:jc w:val="both"/>
        <w:rPr>
          <w:lang w:val="en-US"/>
        </w:rPr>
      </w:pPr>
      <w:r w:rsidRPr="00486F16">
        <w:t>5. ГОСТ 7.32–2017. Система стандартов по информации, библиотечному и издательскому делу. Отчёт о научно-исследовательской работе. Структура</w:t>
      </w:r>
      <w:r w:rsidRPr="00946718">
        <w:rPr>
          <w:lang w:val="en-US"/>
        </w:rPr>
        <w:t xml:space="preserve"> </w:t>
      </w:r>
      <w:r w:rsidRPr="00486F16">
        <w:t>и</w:t>
      </w:r>
      <w:r w:rsidRPr="00946718">
        <w:rPr>
          <w:lang w:val="en-US"/>
        </w:rPr>
        <w:t xml:space="preserve"> </w:t>
      </w:r>
      <w:r w:rsidRPr="00486F16">
        <w:t>правила</w:t>
      </w:r>
      <w:r w:rsidRPr="00946718">
        <w:rPr>
          <w:lang w:val="en-US"/>
        </w:rPr>
        <w:t xml:space="preserve"> </w:t>
      </w:r>
      <w:r w:rsidRPr="00486F16">
        <w:t>оформления</w:t>
      </w:r>
      <w:r w:rsidRPr="00946718">
        <w:rPr>
          <w:lang w:val="en-US"/>
        </w:rPr>
        <w:t xml:space="preserve">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t>Москва</w:t>
      </w:r>
      <w:r w:rsidRPr="00946718">
        <w:rPr>
          <w:lang w:val="en-US"/>
        </w:rPr>
        <w:t xml:space="preserve">: </w:t>
      </w:r>
      <w:r w:rsidRPr="00486F16">
        <w:t>Стандартинформ</w:t>
      </w:r>
      <w:r w:rsidRPr="00946718">
        <w:rPr>
          <w:lang w:val="en-US"/>
        </w:rPr>
        <w:t xml:space="preserve">, 2017. — 32 </w:t>
      </w:r>
      <w:r w:rsidRPr="00486F16">
        <w:t>с</w:t>
      </w:r>
      <w:r w:rsidRPr="00946718">
        <w:rPr>
          <w:lang w:val="en-US"/>
        </w:rPr>
        <w:t>.</w:t>
      </w:r>
    </w:p>
    <w:p w14:paraId="2FDB225E" w14:textId="02AC4ACE" w:rsidR="0083707C" w:rsidRPr="00486F16" w:rsidRDefault="005C00E6">
      <w:pPr>
        <w:spacing w:line="360" w:lineRule="auto"/>
        <w:ind w:left="709" w:hanging="425"/>
        <w:jc w:val="both"/>
        <w:rPr>
          <w:lang w:val="en-US"/>
        </w:rPr>
      </w:pPr>
      <w:r w:rsidRPr="00486F16">
        <w:rPr>
          <w:lang w:val="en-US"/>
        </w:rPr>
        <w:t>6. Pedregosa F. Scikit-learn: Machine Learning in Python / F. Pedregosa [</w:t>
      </w:r>
      <w:r w:rsidRPr="00486F16">
        <w:t>и</w:t>
      </w:r>
      <w:r w:rsidRPr="00486F16">
        <w:rPr>
          <w:lang w:val="en-US"/>
        </w:rPr>
        <w:t xml:space="preserve"> </w:t>
      </w:r>
      <w:r w:rsidRPr="00486F16">
        <w:t>др</w:t>
      </w:r>
      <w:r w:rsidRPr="00486F16">
        <w:rPr>
          <w:lang w:val="en-US"/>
        </w:rPr>
        <w:t xml:space="preserve">.] // Journal of Machine Learning Research.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 xml:space="preserve">2011.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 xml:space="preserve">Vol. 12.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>P. 2825–2830.</w:t>
      </w:r>
    </w:p>
    <w:p w14:paraId="04C232EA" w14:textId="3F885BD7" w:rsidR="0083707C" w:rsidRPr="00486F16" w:rsidRDefault="005C00E6">
      <w:pPr>
        <w:spacing w:line="360" w:lineRule="auto"/>
        <w:ind w:left="709" w:hanging="425"/>
        <w:jc w:val="both"/>
        <w:rPr>
          <w:lang w:val="en-US"/>
        </w:rPr>
      </w:pPr>
      <w:r w:rsidRPr="00486F16">
        <w:rPr>
          <w:lang w:val="en-US"/>
        </w:rPr>
        <w:t xml:space="preserve">7. Chen T. XGBoost: A Scalable Tree Boosting System / T. Chen, C. Guestrin // Proceedings of the 22nd ACM SIGKDD International Conference.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 xml:space="preserve">2016.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="00946718">
        <w:rPr>
          <w:lang w:val="en-US"/>
        </w:rPr>
        <w:t>P. 785-</w:t>
      </w:r>
      <w:r w:rsidRPr="00486F16">
        <w:rPr>
          <w:lang w:val="en-US"/>
        </w:rPr>
        <w:t>794.</w:t>
      </w:r>
    </w:p>
    <w:p w14:paraId="2927E86B" w14:textId="46777E4B" w:rsidR="0083707C" w:rsidRPr="00486F16" w:rsidRDefault="005C00E6">
      <w:pPr>
        <w:spacing w:line="360" w:lineRule="auto"/>
        <w:ind w:left="709" w:hanging="425"/>
        <w:jc w:val="both"/>
        <w:rPr>
          <w:lang w:val="en-US"/>
        </w:rPr>
      </w:pPr>
      <w:r w:rsidRPr="00486F16">
        <w:rPr>
          <w:lang w:val="en-US"/>
        </w:rPr>
        <w:t>8. Chawla N. V. SMOTE: Synthetic Minority Over-sampling Technique / N. V. Chawla [</w:t>
      </w:r>
      <w:r w:rsidRPr="00486F16">
        <w:t>и</w:t>
      </w:r>
      <w:r w:rsidRPr="00486F16">
        <w:rPr>
          <w:lang w:val="en-US"/>
        </w:rPr>
        <w:t xml:space="preserve"> </w:t>
      </w:r>
      <w:r w:rsidRPr="00486F16">
        <w:t>др</w:t>
      </w:r>
      <w:r w:rsidRPr="00486F16">
        <w:rPr>
          <w:lang w:val="en-US"/>
        </w:rPr>
        <w:t xml:space="preserve">.] // Journal of Artificial Intelligence Research.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 xml:space="preserve">2002.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 xml:space="preserve">Vol. 16.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>P. 321–357.</w:t>
      </w:r>
    </w:p>
    <w:p w14:paraId="7B0C0731" w14:textId="403B6F5E" w:rsidR="0083707C" w:rsidRPr="00486F16" w:rsidRDefault="005C00E6">
      <w:pPr>
        <w:spacing w:line="360" w:lineRule="auto"/>
        <w:ind w:left="709" w:hanging="425"/>
        <w:jc w:val="both"/>
        <w:rPr>
          <w:lang w:val="en-US"/>
        </w:rPr>
      </w:pPr>
      <w:r w:rsidRPr="00486F16">
        <w:rPr>
          <w:lang w:val="en-US"/>
        </w:rPr>
        <w:t>9. Telco Customer Churn: [</w:t>
      </w:r>
      <w:r w:rsidRPr="00486F16">
        <w:t>сайт</w:t>
      </w:r>
      <w:r w:rsidRPr="00486F16">
        <w:rPr>
          <w:lang w:val="en-US"/>
        </w:rPr>
        <w:t xml:space="preserve">]. 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–</w:t>
      </w:r>
      <w:r w:rsidR="00946718" w:rsidRPr="009467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86F16">
        <w:rPr>
          <w:lang w:val="en-US"/>
        </w:rPr>
        <w:t>URL: https://www.kaggle.com/datasets/blastchar/telco-customer-churn (</w:t>
      </w:r>
      <w:r w:rsidRPr="00486F16">
        <w:t>дата</w:t>
      </w:r>
      <w:r w:rsidRPr="00486F16">
        <w:rPr>
          <w:lang w:val="en-US"/>
        </w:rPr>
        <w:t xml:space="preserve"> </w:t>
      </w:r>
      <w:r w:rsidRPr="00486F16">
        <w:t>обращения</w:t>
      </w:r>
      <w:r w:rsidRPr="00486F16">
        <w:rPr>
          <w:lang w:val="en-US"/>
        </w:rPr>
        <w:t>: 18.06.2026).</w:t>
      </w:r>
    </w:p>
    <w:p w14:paraId="177CD718" w14:textId="034639F2" w:rsidR="0083707C" w:rsidRPr="00486F16" w:rsidRDefault="005C00E6">
      <w:pPr>
        <w:spacing w:line="360" w:lineRule="auto"/>
        <w:ind w:left="709" w:hanging="425"/>
        <w:jc w:val="both"/>
      </w:pPr>
      <w:r w:rsidRPr="00486F16">
        <w:t xml:space="preserve">10. СК-СТО-ТР-04-1.005-2015. Требования к оформлению текстовой части письменных работ. Структура и правила оформления. </w:t>
      </w:r>
      <w:r w:rsidR="00946718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9467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 xml:space="preserve">Владивосток: ВВГУ, 2015. </w:t>
      </w:r>
      <w:r w:rsidR="00946718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9467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45 с.</w:t>
      </w:r>
    </w:p>
    <w:p w14:paraId="2B546399" w14:textId="421DFC4B" w:rsidR="0083707C" w:rsidRPr="00486F16" w:rsidRDefault="005C00E6">
      <w:pPr>
        <w:spacing w:line="360" w:lineRule="auto"/>
        <w:ind w:left="709" w:hanging="425"/>
        <w:jc w:val="both"/>
      </w:pPr>
      <w:r w:rsidRPr="00486F16">
        <w:t xml:space="preserve">11. Документация библиотеки scikit-learn: [сайт]. </w:t>
      </w:r>
      <w:r w:rsidR="00946718">
        <w:rPr>
          <w:rFonts w:ascii="Arial" w:hAnsi="Arial" w:cs="Arial"/>
          <w:color w:val="333333"/>
          <w:sz w:val="21"/>
          <w:szCs w:val="21"/>
          <w:shd w:val="clear" w:color="auto" w:fill="FFFFFF"/>
        </w:rPr>
        <w:t>–</w:t>
      </w:r>
      <w:r w:rsidR="009467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86F16">
        <w:t>URL: https://scikit-learn.org/stable/ (дата обращения: 18.06.2026).</w:t>
      </w:r>
    </w:p>
    <w:p w14:paraId="5F7DC10B" w14:textId="77777777" w:rsidR="0083707C" w:rsidRPr="00486F16" w:rsidRDefault="0083707C">
      <w:pPr>
        <w:sectPr w:rsidR="0083707C" w:rsidRPr="00486F16">
          <w:headerReference w:type="default" r:id="rId15"/>
          <w:pgSz w:w="11906" w:h="16838"/>
          <w:pgMar w:top="1134" w:right="567" w:bottom="1134" w:left="1701" w:header="708" w:footer="708" w:gutter="0"/>
          <w:pgNumType w:start="3"/>
          <w:cols w:space="720"/>
          <w:docGrid w:linePitch="360"/>
        </w:sectPr>
      </w:pPr>
    </w:p>
    <w:p w14:paraId="7663A260" w14:textId="77777777" w:rsidR="0083707C" w:rsidRPr="00486F16" w:rsidRDefault="005C00E6" w:rsidP="00946718">
      <w:pPr>
        <w:pStyle w:val="1"/>
        <w:spacing w:after="120"/>
        <w:jc w:val="center"/>
      </w:pPr>
      <w:bookmarkStart w:id="9" w:name="toc_app_a"/>
      <w:r w:rsidRPr="00486F16">
        <w:rPr>
          <w:sz w:val="28"/>
        </w:rPr>
        <w:lastRenderedPageBreak/>
        <w:t>Приложение А</w:t>
      </w:r>
      <w:bookmarkEnd w:id="9"/>
    </w:p>
    <w:p w14:paraId="675945D8" w14:textId="77777777" w:rsidR="0083707C" w:rsidRPr="00486F16" w:rsidRDefault="005C00E6">
      <w:pPr>
        <w:spacing w:after="240" w:line="360" w:lineRule="auto"/>
        <w:jc w:val="center"/>
      </w:pPr>
      <w:r w:rsidRPr="00486F16">
        <w:t>Структура проекта и используемые технологии</w:t>
      </w:r>
    </w:p>
    <w:p w14:paraId="66D94ACE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В качестве программной части практики разработан воспроизводимый проект анализа данных на языке Python, оформленный в виде Jupyter Notebook. Проект включает исходный код всех этапов, исходный и обработанный наборы данных, сохранённую обученную модель, визуализации и файл README с инструкцией по запуску. Проект организован по стандартной для задач анализа данных структуре каталогов, разделяющей данные, код, модели и результаты:</w:t>
      </w:r>
    </w:p>
    <w:p w14:paraId="3917AAC9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telecom-customer-churn-analysis/</w:t>
      </w:r>
    </w:p>
    <w:p w14:paraId="5BFFB4B7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    data/raw/        WA_Fn-UseC_-Telco-Customer-Churn.csv</w:t>
      </w:r>
    </w:p>
    <w:p w14:paraId="7BC4A632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    data/processed/  telco_churn_processed.csv</w:t>
      </w:r>
    </w:p>
    <w:p w14:paraId="4228C493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    notebooks/       churn_analysis.ipynb</w:t>
      </w:r>
    </w:p>
    <w:p w14:paraId="310A1159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    models/          best_model.pkl, scaler.pkl</w:t>
      </w:r>
    </w:p>
    <w:p w14:paraId="6A4843EB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    figures/         </w:t>
      </w:r>
      <w:r w:rsidRPr="00486F16">
        <w:rPr>
          <w:sz w:val="22"/>
          <w:szCs w:val="22"/>
        </w:rPr>
        <w:t>визуализации</w:t>
      </w:r>
      <w:r w:rsidRPr="00486F16">
        <w:rPr>
          <w:sz w:val="22"/>
          <w:szCs w:val="22"/>
          <w:lang w:val="en-US"/>
        </w:rPr>
        <w:t> (.png)</w:t>
      </w:r>
    </w:p>
    <w:p w14:paraId="71627E3D" w14:textId="77777777" w:rsidR="0083707C" w:rsidRPr="00486F16" w:rsidRDefault="005C00E6">
      <w:pPr>
        <w:spacing w:line="264" w:lineRule="auto"/>
        <w:ind w:left="709"/>
        <w:rPr>
          <w:lang w:val="en-US"/>
        </w:rPr>
      </w:pPr>
      <w:r w:rsidRPr="00486F16">
        <w:rPr>
          <w:sz w:val="22"/>
          <w:szCs w:val="22"/>
          <w:lang w:val="en-US"/>
        </w:rPr>
        <w:t>    requirements.txt, README.md</w:t>
      </w:r>
    </w:p>
    <w:p w14:paraId="6A91CB44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>Проект реализован в среде Jupyter Notebook (поддерживается запуск в Google Colab и VS Code). Использованный стек библиотек приведён в таблице А.1.</w:t>
      </w:r>
    </w:p>
    <w:p w14:paraId="762FD920" w14:textId="77777777" w:rsidR="0083707C" w:rsidRPr="00486F16" w:rsidRDefault="005C00E6">
      <w:pPr>
        <w:spacing w:before="180" w:after="80" w:line="360" w:lineRule="auto"/>
      </w:pPr>
      <w:r w:rsidRPr="00486F16">
        <w:t>Таблица А.1 — Используемые библиотеки</w:t>
      </w: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3"/>
        <w:gridCol w:w="1788"/>
        <w:gridCol w:w="5205"/>
      </w:tblGrid>
      <w:tr w:rsidR="0083707C" w:rsidRPr="00486F16" w14:paraId="38FDC2EE" w14:textId="77777777" w:rsidTr="00946718">
        <w:trPr>
          <w:trHeight w:val="249"/>
          <w:tblHeader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99045" w14:textId="77777777" w:rsidR="0083707C" w:rsidRPr="00486F16" w:rsidRDefault="005C00E6">
            <w:pPr>
              <w:spacing w:line="204" w:lineRule="auto"/>
            </w:pPr>
            <w:bookmarkStart w:id="10" w:name="_GoBack"/>
            <w:bookmarkEnd w:id="10"/>
            <w:r w:rsidRPr="00486F16">
              <w:rPr>
                <w:sz w:val="16"/>
              </w:rPr>
              <w:t>Библиотека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07345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Версия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22ED7D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Назначение</w:t>
            </w:r>
          </w:p>
        </w:tc>
      </w:tr>
      <w:tr w:rsidR="0083707C" w:rsidRPr="00486F16" w14:paraId="45F662A9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BFB3A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pandas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1C6F3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2.2.2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A1AE3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Работа с табличными данными</w:t>
            </w:r>
          </w:p>
        </w:tc>
      </w:tr>
      <w:tr w:rsidR="0083707C" w:rsidRPr="00486F16" w14:paraId="31695DC8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3D253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NumPy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88755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1.26.4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C7ECE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Численные вычисления</w:t>
            </w:r>
          </w:p>
        </w:tc>
      </w:tr>
      <w:tr w:rsidR="0083707C" w:rsidRPr="00486F16" w14:paraId="6FBB01F2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F9D4B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Matplotlib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8225B4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3.9.0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D53F8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Статические визуализации</w:t>
            </w:r>
          </w:p>
        </w:tc>
      </w:tr>
      <w:tr w:rsidR="0083707C" w:rsidRPr="00486F16" w14:paraId="28659FBE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68B3C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Seaborn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87368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0.13.2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04B4D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Статистические графики</w:t>
            </w:r>
          </w:p>
        </w:tc>
      </w:tr>
      <w:tr w:rsidR="0083707C" w:rsidRPr="00486F16" w14:paraId="320D6C75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DFC89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scikit-learn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BDFCAB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1.5.0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31159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Модели, метрики, предобработка</w:t>
            </w:r>
          </w:p>
        </w:tc>
      </w:tr>
      <w:tr w:rsidR="0083707C" w:rsidRPr="00486F16" w14:paraId="04B2031A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69859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imbalanced-learn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F71FD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0.12.3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94C0B7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Балансировка классов (SMOTE)</w:t>
            </w:r>
          </w:p>
        </w:tc>
      </w:tr>
      <w:tr w:rsidR="0083707C" w:rsidRPr="00486F16" w14:paraId="1C7248C7" w14:textId="77777777" w:rsidTr="00946718">
        <w:trPr>
          <w:trHeight w:val="249"/>
        </w:trPr>
        <w:tc>
          <w:tcPr>
            <w:tcW w:w="25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DAF06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joblib</w:t>
            </w:r>
          </w:p>
        </w:tc>
        <w:tc>
          <w:tcPr>
            <w:tcW w:w="178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043F5" w14:textId="77777777" w:rsidR="0083707C" w:rsidRPr="00486F16" w:rsidRDefault="005C00E6">
            <w:pPr>
              <w:spacing w:line="204" w:lineRule="auto"/>
              <w:jc w:val="center"/>
            </w:pPr>
            <w:r w:rsidRPr="00486F16">
              <w:rPr>
                <w:sz w:val="16"/>
              </w:rPr>
              <w:t>1.4.2</w:t>
            </w:r>
          </w:p>
        </w:tc>
        <w:tc>
          <w:tcPr>
            <w:tcW w:w="520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BF27D" w14:textId="77777777" w:rsidR="0083707C" w:rsidRPr="00486F16" w:rsidRDefault="005C00E6">
            <w:pPr>
              <w:spacing w:line="204" w:lineRule="auto"/>
            </w:pPr>
            <w:r w:rsidRPr="00486F16">
              <w:rPr>
                <w:sz w:val="16"/>
              </w:rPr>
              <w:t>Сохранение и загрузка модели</w:t>
            </w:r>
          </w:p>
        </w:tc>
      </w:tr>
    </w:tbl>
    <w:p w14:paraId="1364A9FB" w14:textId="77777777" w:rsidR="00946718" w:rsidRDefault="00946718">
      <w:pPr>
        <w:spacing w:line="360" w:lineRule="auto"/>
        <w:ind w:firstLine="709"/>
        <w:jc w:val="both"/>
      </w:pPr>
    </w:p>
    <w:p w14:paraId="675EC9F1" w14:textId="77777777" w:rsidR="0083707C" w:rsidRPr="00486F16" w:rsidRDefault="005C00E6">
      <w:pPr>
        <w:spacing w:line="360" w:lineRule="auto"/>
        <w:ind w:firstLine="709"/>
        <w:jc w:val="both"/>
      </w:pPr>
      <w:r w:rsidRPr="00486F16">
        <w:t xml:space="preserve">Для воспроизведения результатов достаточно создать виртуальное окружение, установить зависимости из файла requirements.txt и выполнить ноутбук командой «Restart &amp; Run All». Все случайные компоненты зафиксированы значением random_state = 42, поэтому результаты воспроизводимы. Сохранённая модель загружается без повторного обучения и применяется для скоринга новых клиентов: после масштабирования признаков </w:t>
      </w:r>
      <w:r w:rsidRPr="00486F16">
        <w:lastRenderedPageBreak/>
        <w:t>тем же объектом scaler модель возвращает вероятность оттока по каждому клиенту, по которой формируется ранжированный список группы риска.</w:t>
      </w:r>
    </w:p>
    <w:p w14:paraId="3A76169E" w14:textId="77777777" w:rsidR="000D5886" w:rsidRDefault="005C00E6">
      <w:pPr>
        <w:spacing w:line="360" w:lineRule="auto"/>
        <w:ind w:firstLine="709"/>
        <w:jc w:val="both"/>
      </w:pPr>
      <w:r>
        <w:t>Приведенное приложение описывает структуру программной части и порядок воспроизведения результатов. Оно дополняет основной текст отчета и фиксирует, какие файлы, библиотеки и программные компоненты использовались при выполнении практической работы.</w:t>
      </w:r>
    </w:p>
    <w:p w14:paraId="5F4E6CBC" w14:textId="77777777" w:rsidR="000D5886" w:rsidRDefault="005C00E6">
      <w:pPr>
        <w:spacing w:line="360" w:lineRule="auto"/>
        <w:ind w:firstLine="709"/>
        <w:jc w:val="both"/>
      </w:pPr>
      <w:r>
        <w:t>Наличие такого описания упрощает проверку проекта: по нему можно восстановить последовательность запуска, убедиться в составе исходных и обработанных данных, а также повторно получить основные результаты анализа при необходимости.</w:t>
      </w:r>
    </w:p>
    <w:p w14:paraId="5EAE511F" w14:textId="77777777" w:rsidR="000D5886" w:rsidRDefault="005C00E6">
      <w:pPr>
        <w:spacing w:line="360" w:lineRule="auto"/>
        <w:ind w:firstLine="709"/>
        <w:jc w:val="both"/>
      </w:pPr>
      <w:r>
        <w:t>Дополнительно структура проекта позволяет отделить исследовательские материалы от итоговых артефактов. Исходные данные хранятся отдельно от обработанной выборки, обученная модель вынесена в самостоятельный файл, а визуализации используются как подтверждение результатов, описанных в основной части отчета.</w:t>
      </w:r>
    </w:p>
    <w:p w14:paraId="606AF085" w14:textId="77777777" w:rsidR="000D5886" w:rsidRDefault="005C00E6">
      <w:pPr>
        <w:spacing w:line="360" w:lineRule="auto"/>
        <w:ind w:firstLine="709"/>
        <w:jc w:val="both"/>
      </w:pPr>
      <w:r>
        <w:t>Такое разделение делает проект удобным для сопровождения: при изменении исходных данных можно повторить обработку и обучение модели, не нарушая структуру отчета. Это соответствует требованиям воспроизводимости и обеспечивает возможность дальнейшего развития программной части практики.</w:t>
      </w:r>
    </w:p>
    <w:p w14:paraId="56D7C499" w14:textId="77777777" w:rsidR="00333338" w:rsidRDefault="005C00E6" w:rsidP="00071DFC">
      <w:pPr>
        <w:pageBreakBefore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НАПРАВЛЕНИЕ НА ПРАКТИКУ</w:t>
      </w:r>
    </w:p>
    <w:p w14:paraId="2E9E0816" w14:textId="77777777" w:rsidR="00333338" w:rsidRDefault="00333338">
      <w:pPr>
        <w:rPr>
          <w:b/>
          <w:sz w:val="26"/>
          <w:szCs w:val="26"/>
        </w:rPr>
      </w:pPr>
    </w:p>
    <w:p w14:paraId="7FA8FA0C" w14:textId="77777777" w:rsidR="00333338" w:rsidRDefault="00333338">
      <w:pPr>
        <w:rPr>
          <w:b/>
          <w:sz w:val="26"/>
          <w:szCs w:val="26"/>
        </w:rPr>
      </w:pPr>
    </w:p>
    <w:p w14:paraId="108D9832" w14:textId="77777777" w:rsidR="00333338" w:rsidRDefault="005C00E6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Студент(ка) __________</w:t>
      </w:r>
      <w:r w:rsidRPr="008F25E1">
        <w:rPr>
          <w:color w:val="000000"/>
          <w:sz w:val="24"/>
          <w:szCs w:val="24"/>
          <w:u w:val="single"/>
        </w:rPr>
        <w:t>Веселов Дмитрий Вадимович</w:t>
      </w:r>
      <w:r w:rsidRPr="008F25E1">
        <w:rPr>
          <w:color w:val="000000"/>
          <w:sz w:val="24"/>
          <w:szCs w:val="24"/>
        </w:rPr>
        <w:t>___________</w:t>
      </w:r>
    </w:p>
    <w:p w14:paraId="23147721" w14:textId="77777777" w:rsidR="00333338" w:rsidRDefault="005C00E6">
      <w:pPr>
        <w:spacing w:line="276" w:lineRule="auto"/>
        <w:jc w:val="both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</w:t>
      </w:r>
      <w:r>
        <w:rPr>
          <w:i/>
          <w:color w:val="000000"/>
          <w:sz w:val="20"/>
          <w:szCs w:val="24"/>
        </w:rPr>
        <w:t>Фамилия, имя, отчество</w:t>
      </w:r>
    </w:p>
    <w:p w14:paraId="632AF2F8" w14:textId="77777777" w:rsidR="00333338" w:rsidRDefault="00333338">
      <w:pPr>
        <w:spacing w:line="276" w:lineRule="auto"/>
        <w:jc w:val="both"/>
        <w:rPr>
          <w:color w:val="000000"/>
          <w:sz w:val="24"/>
          <w:szCs w:val="24"/>
        </w:rPr>
      </w:pPr>
    </w:p>
    <w:p w14:paraId="01B806F7" w14:textId="28E8BFCB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курс 3 группа ИТ-СИП-23-24-ДИ, обучающийся по специальности 09.02.07 «Информационные системы и программирование» направляется на учебную практику в объёме 36 часов, продолжительность практики с «15» июня 2026 г. по «21» июня 2026 г., в соответствии с приказом от _______________ № _______________________</w:t>
      </w:r>
    </w:p>
    <w:p w14:paraId="0BEFD04E" w14:textId="77777777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Место прохождения практики ФГБОУ ВО ВВГУ Колледж информационных и креативных технологий ВВГУ (IThub Владивосток), г. Владивосток _____</w:t>
      </w:r>
    </w:p>
    <w:p w14:paraId="0A16F803" w14:textId="6C71F6AB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ВВГУ ___</w:t>
      </w:r>
      <w:r>
        <w:rPr>
          <w:color w:val="000000"/>
          <w:sz w:val="24"/>
          <w:szCs w:val="24"/>
          <w:u w:val="single"/>
        </w:rPr>
        <w:t>Бобрик Кирилл Александрович, преподаватель</w:t>
      </w:r>
      <w:r>
        <w:rPr>
          <w:color w:val="000000"/>
          <w:sz w:val="24"/>
          <w:szCs w:val="24"/>
        </w:rPr>
        <w:t>________________________________________________________________</w:t>
      </w:r>
    </w:p>
    <w:p w14:paraId="2E3553FD" w14:textId="77777777" w:rsidR="00333338" w:rsidRDefault="005C00E6" w:rsidP="00071DFC">
      <w:pPr>
        <w:spacing w:line="276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фамилия, имя, отчество, должность</w:t>
      </w:r>
    </w:p>
    <w:p w14:paraId="4EE3D160" w14:textId="77777777" w:rsidR="00333338" w:rsidRDefault="00333338">
      <w:pPr>
        <w:spacing w:line="276" w:lineRule="auto"/>
        <w:rPr>
          <w:color w:val="000000"/>
          <w:sz w:val="24"/>
          <w:szCs w:val="24"/>
        </w:rPr>
      </w:pPr>
    </w:p>
    <w:p w14:paraId="14E4393A" w14:textId="77777777" w:rsidR="00333338" w:rsidRDefault="00333338">
      <w:pPr>
        <w:spacing w:line="276" w:lineRule="auto"/>
        <w:rPr>
          <w:color w:val="000000"/>
          <w:sz w:val="24"/>
          <w:szCs w:val="24"/>
        </w:rPr>
      </w:pPr>
    </w:p>
    <w:p w14:paraId="12742863" w14:textId="77777777" w:rsidR="00333338" w:rsidRDefault="00333338">
      <w:pPr>
        <w:spacing w:line="276" w:lineRule="auto"/>
        <w:rPr>
          <w:color w:val="000000"/>
          <w:sz w:val="24"/>
          <w:szCs w:val="24"/>
        </w:rPr>
      </w:pPr>
    </w:p>
    <w:p w14:paraId="0D3E07EE" w14:textId="77777777" w:rsidR="00333338" w:rsidRPr="00071DFC" w:rsidRDefault="005C00E6" w:rsidP="00071DFC">
      <w:pPr>
        <w:pageBreakBefore/>
        <w:spacing w:line="276" w:lineRule="auto"/>
        <w:jc w:val="center"/>
        <w:rPr>
          <w:b/>
          <w:bCs/>
          <w:color w:val="000000"/>
          <w:sz w:val="24"/>
          <w:szCs w:val="24"/>
        </w:rPr>
      </w:pPr>
      <w:r w:rsidRPr="00071DFC">
        <w:rPr>
          <w:b/>
          <w:bCs/>
          <w:color w:val="000000"/>
          <w:sz w:val="24"/>
          <w:szCs w:val="24"/>
        </w:rPr>
        <w:lastRenderedPageBreak/>
        <w:t>ОТМЕТКА О ПРИБЫТИИ СТУДЕНТА НА МЕСТО ПРАКТИКИ</w:t>
      </w:r>
    </w:p>
    <w:p w14:paraId="1FC2DE26" w14:textId="77777777" w:rsidR="00333338" w:rsidRDefault="00333338">
      <w:pPr>
        <w:spacing w:line="276" w:lineRule="auto"/>
        <w:jc w:val="both"/>
        <w:rPr>
          <w:color w:val="000000"/>
          <w:sz w:val="24"/>
          <w:szCs w:val="24"/>
        </w:rPr>
      </w:pPr>
    </w:p>
    <w:p w14:paraId="11D1237C" w14:textId="499B5D3E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Прибыл на место практики «15» июня 2026 г.</w:t>
      </w:r>
    </w:p>
    <w:p w14:paraId="1F4B110F" w14:textId="77777777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Принят на работу в качестве __</w:t>
      </w:r>
      <w:r w:rsidRPr="0072711C">
        <w:rPr>
          <w:color w:val="000000"/>
          <w:sz w:val="24"/>
          <w:szCs w:val="24"/>
          <w:u w:val="single"/>
        </w:rPr>
        <w:t>Программиста</w:t>
      </w:r>
      <w:r>
        <w:rPr>
          <w:color w:val="000000"/>
          <w:sz w:val="24"/>
          <w:szCs w:val="24"/>
        </w:rPr>
        <w:t xml:space="preserve"> ___________________________________</w:t>
      </w:r>
    </w:p>
    <w:p w14:paraId="1DDA2B17" w14:textId="77777777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Руководителем практики от предприятия (учреждения) назначен</w:t>
      </w:r>
    </w:p>
    <w:p w14:paraId="55B3E580" w14:textId="2F7DF8F5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</w:t>
      </w:r>
      <w:r>
        <w:rPr>
          <w:color w:val="000000"/>
          <w:sz w:val="24"/>
          <w:szCs w:val="24"/>
          <w:u w:val="single"/>
        </w:rPr>
        <w:t>Бобрик_Кирилл_Александрович,_преподаватель</w:t>
      </w:r>
      <w:r>
        <w:rPr>
          <w:color w:val="000000"/>
          <w:sz w:val="24"/>
          <w:szCs w:val="24"/>
        </w:rPr>
        <w:t>_________________________________________________________________________________________________________</w:t>
      </w:r>
    </w:p>
    <w:p w14:paraId="717838A9" w14:textId="77777777" w:rsidR="00333338" w:rsidRDefault="005C00E6" w:rsidP="00071DFC">
      <w:pPr>
        <w:spacing w:line="276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фамилия, имя, отчество, должность</w:t>
      </w:r>
    </w:p>
    <w:p w14:paraId="2C22B171" w14:textId="77777777" w:rsidR="00333338" w:rsidRDefault="00333338">
      <w:pPr>
        <w:spacing w:line="276" w:lineRule="auto"/>
        <w:jc w:val="both"/>
        <w:rPr>
          <w:color w:val="000000"/>
          <w:sz w:val="24"/>
          <w:szCs w:val="24"/>
        </w:rPr>
      </w:pPr>
    </w:p>
    <w:p w14:paraId="49FE143E" w14:textId="77777777" w:rsidR="00333338" w:rsidRDefault="00333338">
      <w:pPr>
        <w:spacing w:line="276" w:lineRule="auto"/>
        <w:jc w:val="both"/>
        <w:rPr>
          <w:color w:val="000000"/>
          <w:sz w:val="24"/>
          <w:szCs w:val="24"/>
        </w:rPr>
      </w:pPr>
    </w:p>
    <w:p w14:paraId="335B6059" w14:textId="77777777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М. П.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Руководитель предприятия (учреждения) __________________</w:t>
      </w:r>
    </w:p>
    <w:p w14:paraId="3B9AE498" w14:textId="77777777" w:rsidR="00333338" w:rsidRDefault="005C00E6">
      <w:pPr>
        <w:pageBreakBefore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ИНДИВИДУАЛЬНОЕ ЗАДАНИЕ ПО </w:t>
      </w:r>
      <w:r>
        <w:rPr>
          <w:b/>
          <w:iCs/>
          <w:color w:val="000000" w:themeColor="text1"/>
          <w:sz w:val="24"/>
          <w:szCs w:val="24"/>
        </w:rPr>
        <w:t>УЧЕБНОЙ</w:t>
      </w:r>
      <w:r>
        <w:rPr>
          <w:b/>
          <w:sz w:val="24"/>
          <w:szCs w:val="24"/>
        </w:rPr>
        <w:t xml:space="preserve"> ПРАКТИКЕ</w:t>
      </w:r>
    </w:p>
    <w:p w14:paraId="404067B9" w14:textId="77777777" w:rsidR="00333338" w:rsidRDefault="00333338">
      <w:pPr>
        <w:jc w:val="both"/>
        <w:rPr>
          <w:sz w:val="24"/>
          <w:szCs w:val="24"/>
        </w:rPr>
      </w:pPr>
    </w:p>
    <w:p w14:paraId="01D7E925" w14:textId="77777777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color w:val="000000"/>
          <w:sz w:val="24"/>
          <w:szCs w:val="24"/>
        </w:rPr>
        <w:t>(ка)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__________</w:t>
      </w:r>
      <w:r w:rsidRPr="008F25E1">
        <w:rPr>
          <w:color w:val="000000"/>
          <w:sz w:val="24"/>
          <w:szCs w:val="24"/>
          <w:u w:val="single"/>
        </w:rPr>
        <w:t>Веселов Дмитрий Вадимович</w:t>
      </w:r>
      <w:r>
        <w:rPr>
          <w:color w:val="000000"/>
          <w:sz w:val="24"/>
          <w:szCs w:val="24"/>
        </w:rPr>
        <w:t>___________</w:t>
      </w:r>
    </w:p>
    <w:p w14:paraId="5317E81D" w14:textId="77777777" w:rsidR="00333338" w:rsidRDefault="005C00E6">
      <w:pPr>
        <w:rPr>
          <w:i/>
          <w:sz w:val="20"/>
          <w:szCs w:val="20"/>
        </w:rPr>
      </w:pPr>
      <w:r>
        <w:rPr>
          <w:i/>
          <w:sz w:val="20"/>
          <w:szCs w:val="20"/>
        </w:rPr>
        <w:t>Фамилия Имя Отчество</w:t>
      </w:r>
    </w:p>
    <w:p w14:paraId="573078CD" w14:textId="77777777" w:rsidR="00333338" w:rsidRDefault="00333338">
      <w:pPr>
        <w:rPr>
          <w:sz w:val="24"/>
          <w:szCs w:val="24"/>
        </w:rPr>
      </w:pPr>
    </w:p>
    <w:p w14:paraId="79974043" w14:textId="16935B9C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>обучающийся на 3 курсе, по специальности</w:t>
      </w:r>
      <w:r>
        <w:rPr>
          <w:i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09.02.07 «Информационные системы и программирование»</w:t>
      </w:r>
    </w:p>
    <w:p w14:paraId="3A894AD8" w14:textId="58334DFC" w:rsidR="00333338" w:rsidRPr="008F25E1" w:rsidRDefault="005C00E6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направляется на учебную практику в объеме 36 часов в период с «15» июня 2026 г. по «21» июня 2026 г.</w:t>
      </w:r>
    </w:p>
    <w:p w14:paraId="400907BA" w14:textId="77777777" w:rsidR="00333338" w:rsidRDefault="005C00E6">
      <w:pPr>
        <w:spacing w:line="276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в организации </w:t>
      </w:r>
      <w:r w:rsidRPr="008F25E1">
        <w:rPr>
          <w:color w:val="000000"/>
          <w:sz w:val="24"/>
          <w:szCs w:val="24"/>
          <w:u w:val="single"/>
        </w:rPr>
        <w:t>ФГБОУ ВО ВВГУ Колледж информационных и креативных технологий ВВГУ (IThub Владивосток), г. Владивосток</w:t>
      </w:r>
      <w:r>
        <w:rPr>
          <w:color w:val="000000"/>
          <w:sz w:val="24"/>
          <w:szCs w:val="24"/>
          <w:u w:val="single"/>
        </w:rPr>
        <w:t xml:space="preserve">  </w:t>
      </w:r>
      <w:r>
        <w:rPr>
          <w:color w:val="000000"/>
          <w:sz w:val="24"/>
          <w:szCs w:val="24"/>
        </w:rPr>
        <w:t>__________</w:t>
      </w:r>
    </w:p>
    <w:p w14:paraId="357A3A72" w14:textId="77777777" w:rsidR="00333338" w:rsidRDefault="005C00E6" w:rsidP="00071DFC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наименование организации, юридический адрес</w:t>
      </w:r>
    </w:p>
    <w:p w14:paraId="2D20F305" w14:textId="77777777" w:rsidR="00333338" w:rsidRDefault="00333338">
      <w:pPr>
        <w:rPr>
          <w:vertAlign w:val="superscript"/>
        </w:rPr>
      </w:pPr>
    </w:p>
    <w:p w14:paraId="6417C4DB" w14:textId="77777777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>Виды и объем работ в период учебной практики:</w:t>
      </w:r>
    </w:p>
    <w:p w14:paraId="7EE7EEAE" w14:textId="77777777" w:rsidR="00333338" w:rsidRDefault="00333338">
      <w:pPr>
        <w:rPr>
          <w:sz w:val="24"/>
          <w:szCs w:val="24"/>
        </w:rPr>
      </w:pP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87"/>
        <w:gridCol w:w="6492"/>
        <w:gridCol w:w="1875"/>
      </w:tblGrid>
      <w:tr w:rsidR="005C00E6" w14:paraId="5AFC2E07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C8359" w14:textId="77777777" w:rsidR="00333338" w:rsidRDefault="005C00E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A3CE" w14:textId="77777777" w:rsidR="00333338" w:rsidRDefault="005C00E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Виды работ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F1B4" w14:textId="77777777" w:rsidR="00333338" w:rsidRDefault="005C00E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Кол-во часов</w:t>
            </w:r>
          </w:p>
        </w:tc>
      </w:tr>
      <w:tr w:rsidR="005C00E6" w14:paraId="2F183BFD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9FC2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1.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92EA" w14:textId="77777777" w:rsidR="00333338" w:rsidRPr="00465CEE" w:rsidRDefault="005C00E6" w:rsidP="00071DFC">
            <w:pPr>
              <w:tabs>
                <w:tab w:val="left" w:pos="1280"/>
                <w:tab w:val="center" w:pos="3223"/>
              </w:tabs>
              <w:jc w:val="center"/>
            </w:pPr>
            <w:r w:rsidRPr="00465CEE">
              <w:t>Определение целей и задач: Понимание основных целей и задач, которые должен решить продукт.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191D" w14:textId="77777777" w:rsidR="00333338" w:rsidRPr="00465CEE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C00E6" w14:paraId="045E53FD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1334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2.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97DE" w14:textId="77777777" w:rsidR="00333338" w:rsidRPr="00465CEE" w:rsidRDefault="005C00E6" w:rsidP="00071DFC">
            <w:pPr>
              <w:jc w:val="center"/>
            </w:pPr>
            <w:r w:rsidRPr="00465CEE">
              <w:t>Определение наиболее подходящих технологий для реализации проекта. Разработка архитектуры системы, которая определяет структуру и взаимодействие между различными компонентами системы.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01A8" w14:textId="77777777" w:rsidR="00333338" w:rsidRPr="00465CEE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C00E6" w14:paraId="01C03689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CF1A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3.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E924" w14:textId="77777777" w:rsidR="00333338" w:rsidRPr="00465CEE" w:rsidRDefault="005C00E6" w:rsidP="00071DFC">
            <w:pPr>
              <w:jc w:val="center"/>
            </w:pPr>
            <w:r w:rsidRPr="00465CEE">
              <w:t>Написание кода: Реализация функций и компонентов, определенных на этапе проектирования, с помощью выбранных технологий.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FBF8" w14:textId="77777777" w:rsidR="00333338" w:rsidRPr="00984B09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C00E6" w14:paraId="61B6E6E7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C64A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4.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D847" w14:textId="6AAE420B" w:rsidR="00333338" w:rsidRPr="00465CEE" w:rsidRDefault="005C00E6" w:rsidP="00071DFC">
            <w:pPr>
              <w:jc w:val="center"/>
            </w:pPr>
            <w:r w:rsidRPr="00465CEE">
              <w:t>Интеграция компонентов: Объединение различных частей системы в единое целое, чтобы они могли взаимодействовать друг с другом.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1301" w14:textId="77777777" w:rsidR="00333338" w:rsidRPr="00984B09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C00E6" w14:paraId="43A99EAD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50814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5.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D123" w14:textId="77777777" w:rsidR="00333338" w:rsidRPr="00465CEE" w:rsidRDefault="005C00E6" w:rsidP="00071DFC">
            <w:pPr>
              <w:jc w:val="center"/>
            </w:pPr>
            <w:r w:rsidRPr="00465CEE">
              <w:t>Рефакторинг: Пересмотр и оптимизация кода для повышения его читаемости, надежности и эффективности без изменения функциональности.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1ECF" w14:textId="77777777" w:rsidR="00333338" w:rsidRPr="00BD0910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5C00E6" w14:paraId="00C674F1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2485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6.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DBB4" w14:textId="77777777" w:rsidR="00333338" w:rsidRPr="00465CEE" w:rsidRDefault="005C00E6" w:rsidP="00071DFC">
            <w:pPr>
              <w:jc w:val="center"/>
            </w:pPr>
            <w:r w:rsidRPr="00465CEE">
              <w:t>Подготовка окружения: Подготовка серверов, баз данных, сетевой инфраструктуры и других систем, необходимых для работы ПО.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7CFB" w14:textId="77777777" w:rsidR="00333338" w:rsidRPr="00465CEE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C00E6" w14:paraId="38765370" w14:textId="77777777" w:rsidTr="005C00E6"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E72A" w14:textId="77777777" w:rsidR="00333338" w:rsidRDefault="005C00E6" w:rsidP="00071DFC">
            <w:pPr>
              <w:jc w:val="center"/>
              <w:rPr>
                <w:color w:val="000000"/>
                <w:sz w:val="24"/>
                <w:szCs w:val="24"/>
              </w:rPr>
            </w:pPr>
            <w:r>
              <w:t>7.</w:t>
            </w:r>
          </w:p>
        </w:tc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1724" w14:textId="77777777" w:rsidR="00333338" w:rsidRPr="00465CEE" w:rsidRDefault="005C00E6" w:rsidP="00071DFC">
            <w:pPr>
              <w:jc w:val="center"/>
            </w:pPr>
            <w:r w:rsidRPr="00465CEE">
              <w:t>Оформление отчета и необходимых документов по практике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A010" w14:textId="77777777" w:rsidR="00333338" w:rsidRPr="00465CEE" w:rsidRDefault="005C00E6" w:rsidP="00071D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2E6BD06C" w14:textId="77777777" w:rsidR="00333338" w:rsidRDefault="00333338">
      <w:pPr>
        <w:jc w:val="both"/>
        <w:rPr>
          <w:i/>
          <w:color w:val="808080"/>
          <w:sz w:val="24"/>
          <w:szCs w:val="24"/>
        </w:rPr>
      </w:pPr>
    </w:p>
    <w:p w14:paraId="792785D0" w14:textId="77777777" w:rsidR="00333338" w:rsidRDefault="00333338">
      <w:pPr>
        <w:jc w:val="both"/>
        <w:rPr>
          <w:sz w:val="24"/>
          <w:szCs w:val="24"/>
        </w:rPr>
      </w:pPr>
    </w:p>
    <w:p w14:paraId="7C4580CF" w14:textId="097BD341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выдачи задания «15» июня 2026 г.</w:t>
      </w:r>
    </w:p>
    <w:p w14:paraId="116B75F8" w14:textId="7C473177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Срок сдачи отчета по практике «21» июня 2026 г.</w:t>
      </w:r>
    </w:p>
    <w:p w14:paraId="62996CCE" w14:textId="77777777" w:rsidR="00333338" w:rsidRPr="005D2567" w:rsidRDefault="00333338"/>
    <w:p w14:paraId="32F00024" w14:textId="77777777" w:rsidR="00333338" w:rsidRDefault="00333338"/>
    <w:tbl>
      <w:tblPr>
        <w:tblW w:w="9402" w:type="dxa"/>
        <w:tblLayout w:type="fixed"/>
        <w:tblLook w:val="0400" w:firstRow="0" w:lastRow="0" w:firstColumn="0" w:lastColumn="0" w:noHBand="0" w:noVBand="1"/>
      </w:tblPr>
      <w:tblGrid>
        <w:gridCol w:w="5664"/>
        <w:gridCol w:w="1702"/>
        <w:gridCol w:w="2036"/>
      </w:tblGrid>
      <w:tr w:rsidR="005C00E6" w14:paraId="7BFEFBD4" w14:textId="77777777">
        <w:tc>
          <w:tcPr>
            <w:tcW w:w="5664" w:type="dxa"/>
          </w:tcPr>
          <w:p w14:paraId="3C422EBC" w14:textId="77777777" w:rsidR="00333338" w:rsidRDefault="005C00E6">
            <w:pPr>
              <w:jc w:val="both"/>
            </w:pPr>
            <w:r>
              <w:t>Руководитель практики от предприятия</w:t>
            </w:r>
          </w:p>
          <w:p w14:paraId="5207AAFA" w14:textId="77777777" w:rsidR="00333338" w:rsidRDefault="00333338">
            <w:pPr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02" w:type="dxa"/>
          </w:tcPr>
          <w:p w14:paraId="0B371A01" w14:textId="77777777" w:rsidR="00333338" w:rsidRDefault="005C00E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</w:t>
            </w:r>
          </w:p>
          <w:p w14:paraId="5BED6264" w14:textId="77777777" w:rsidR="00333338" w:rsidRDefault="005C00E6" w:rsidP="00071DFC">
            <w:pPr>
              <w:jc w:val="center"/>
              <w:rPr>
                <w:b/>
              </w:rPr>
            </w:pPr>
            <w:r w:rsidRPr="00071DFC">
              <w:rPr>
                <w:i/>
                <w:sz w:val="24"/>
                <w:szCs w:val="24"/>
              </w:rPr>
              <w:t>подпись</w:t>
            </w:r>
          </w:p>
        </w:tc>
        <w:tc>
          <w:tcPr>
            <w:tcW w:w="2036" w:type="dxa"/>
          </w:tcPr>
          <w:p w14:paraId="3CE481DA" w14:textId="7175417A" w:rsidR="00333338" w:rsidRDefault="005C00E6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  <w:u w:val="single"/>
              </w:rPr>
              <w:t xml:space="preserve">Бобрик К. А. </w:t>
            </w:r>
          </w:p>
          <w:p w14:paraId="255654C6" w14:textId="77777777" w:rsidR="00333338" w:rsidRDefault="005C00E6" w:rsidP="00071DFC">
            <w:pPr>
              <w:jc w:val="center"/>
              <w:rPr>
                <w:b/>
              </w:rPr>
            </w:pPr>
            <w:r w:rsidRPr="00071DFC">
              <w:rPr>
                <w:i/>
                <w:sz w:val="24"/>
                <w:szCs w:val="24"/>
              </w:rPr>
              <w:t>Ф.И.О.</w:t>
            </w:r>
          </w:p>
        </w:tc>
      </w:tr>
    </w:tbl>
    <w:p w14:paraId="000FF44C" w14:textId="77777777" w:rsidR="00333338" w:rsidRDefault="005C00E6" w:rsidP="00071DFC">
      <w:pPr>
        <w:pageBreakBefore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ДНЕВНИК</w:t>
      </w:r>
    </w:p>
    <w:p w14:paraId="7F1BB9E2" w14:textId="77777777" w:rsidR="00333338" w:rsidRDefault="005C00E6" w:rsidP="00071DFC">
      <w:pPr>
        <w:jc w:val="center"/>
        <w:rPr>
          <w:sz w:val="36"/>
          <w:szCs w:val="36"/>
        </w:rPr>
      </w:pPr>
      <w:r>
        <w:rPr>
          <w:sz w:val="36"/>
          <w:szCs w:val="36"/>
        </w:rPr>
        <w:t>прохождения учебной практики</w:t>
      </w:r>
    </w:p>
    <w:p w14:paraId="65B70EBC" w14:textId="77777777" w:rsidR="00333338" w:rsidRDefault="00333338">
      <w:pPr>
        <w:rPr>
          <w:sz w:val="36"/>
          <w:szCs w:val="36"/>
        </w:rPr>
      </w:pPr>
    </w:p>
    <w:p w14:paraId="3ABD1EAF" w14:textId="77777777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color w:val="000000"/>
          <w:sz w:val="24"/>
          <w:szCs w:val="24"/>
        </w:rPr>
        <w:t>(ка)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__________</w:t>
      </w:r>
      <w:r w:rsidRPr="00BB3BE1">
        <w:rPr>
          <w:color w:val="000000"/>
          <w:sz w:val="24"/>
          <w:szCs w:val="24"/>
          <w:u w:val="single"/>
        </w:rPr>
        <w:t>Веселов Дмитрий Вадимович</w:t>
      </w:r>
      <w:r>
        <w:rPr>
          <w:color w:val="000000"/>
          <w:sz w:val="24"/>
          <w:szCs w:val="24"/>
        </w:rPr>
        <w:t>__________________________</w:t>
      </w:r>
    </w:p>
    <w:p w14:paraId="044EF7FE" w14:textId="77777777" w:rsidR="00333338" w:rsidRDefault="005C00E6">
      <w:pPr>
        <w:rPr>
          <w:i/>
          <w:sz w:val="20"/>
          <w:szCs w:val="20"/>
        </w:rPr>
      </w:pPr>
      <w:r>
        <w:rPr>
          <w:i/>
          <w:sz w:val="20"/>
          <w:szCs w:val="20"/>
        </w:rPr>
        <w:t>Фамилия Имя Отчество</w:t>
      </w:r>
    </w:p>
    <w:p w14:paraId="648C8BA3" w14:textId="77777777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 xml:space="preserve">Специальность/профессия </w:t>
      </w:r>
      <w:r>
        <w:rPr>
          <w:color w:val="000000"/>
          <w:sz w:val="24"/>
          <w:szCs w:val="24"/>
          <w:u w:val="single"/>
        </w:rPr>
        <w:t>09.02.07 «Информационные системы и программирование»</w:t>
      </w:r>
      <w:r>
        <w:rPr>
          <w:color w:val="000000"/>
          <w:sz w:val="24"/>
          <w:szCs w:val="24"/>
        </w:rPr>
        <w:t>___</w:t>
      </w:r>
    </w:p>
    <w:p w14:paraId="7ED5C72D" w14:textId="7DB362AD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>Группа ИТ-СИП-23-24-ДИ</w:t>
      </w:r>
    </w:p>
    <w:p w14:paraId="6A46F6D1" w14:textId="77777777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>Место прохождения практики __</w:t>
      </w:r>
      <w:r w:rsidRPr="00BB3BE1">
        <w:t xml:space="preserve"> </w:t>
      </w:r>
      <w:r w:rsidRPr="00BB3BE1">
        <w:rPr>
          <w:color w:val="000000"/>
          <w:sz w:val="24"/>
          <w:szCs w:val="24"/>
          <w:u w:val="single"/>
        </w:rPr>
        <w:t>ФГБОУ ВО ВВГУ Колледж информационных и креативных технологий ВВГУ (IThub Владивосток), г. Владивосток,</w:t>
      </w:r>
      <w:r>
        <w:rPr>
          <w:color w:val="000000"/>
          <w:sz w:val="24"/>
          <w:szCs w:val="24"/>
        </w:rPr>
        <w:t>_____</w:t>
      </w:r>
    </w:p>
    <w:p w14:paraId="3F77984D" w14:textId="6BF9E639" w:rsidR="00333338" w:rsidRDefault="005C00E6">
      <w:pPr>
        <w:rPr>
          <w:sz w:val="24"/>
          <w:szCs w:val="24"/>
        </w:rPr>
      </w:pPr>
      <w:r>
        <w:rPr>
          <w:sz w:val="24"/>
          <w:szCs w:val="24"/>
        </w:rPr>
        <w:t>Сроки прохождения с _15.06.2026__ по ___21.06.2026___</w:t>
      </w:r>
    </w:p>
    <w:p w14:paraId="6A1A9CC9" w14:textId="77777777" w:rsidR="00333338" w:rsidRDefault="00333338">
      <w:pPr>
        <w:rPr>
          <w:sz w:val="24"/>
          <w:szCs w:val="24"/>
        </w:rPr>
      </w:pP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3403"/>
        <w:gridCol w:w="2126"/>
        <w:gridCol w:w="1277"/>
        <w:gridCol w:w="2692"/>
      </w:tblGrid>
      <w:tr w:rsidR="005C00E6" w14:paraId="06FC5A5B" w14:textId="77777777">
        <w:tc>
          <w:tcPr>
            <w:tcW w:w="3402" w:type="dxa"/>
          </w:tcPr>
          <w:p w14:paraId="19FDAA8E" w14:textId="77777777" w:rsidR="00333338" w:rsidRDefault="005C00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на рабочем месте</w:t>
            </w:r>
          </w:p>
        </w:tc>
        <w:tc>
          <w:tcPr>
            <w:tcW w:w="2126" w:type="dxa"/>
          </w:tcPr>
          <w:p w14:paraId="3384D3C4" w14:textId="220B341F" w:rsidR="00333338" w:rsidRDefault="005C00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«15» июня 2026г</w:t>
            </w:r>
          </w:p>
        </w:tc>
        <w:tc>
          <w:tcPr>
            <w:tcW w:w="1277" w:type="dxa"/>
          </w:tcPr>
          <w:p w14:paraId="09BCD94D" w14:textId="77777777" w:rsidR="00333338" w:rsidRDefault="005C00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</w:t>
            </w:r>
          </w:p>
        </w:tc>
        <w:tc>
          <w:tcPr>
            <w:tcW w:w="2692" w:type="dxa"/>
          </w:tcPr>
          <w:p w14:paraId="2CE9234F" w14:textId="0832A2BB" w:rsidR="00333338" w:rsidRDefault="005C00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_</w:t>
            </w:r>
            <w:r>
              <w:rPr>
                <w:sz w:val="24"/>
                <w:szCs w:val="24"/>
                <w:u w:val="single"/>
              </w:rPr>
              <w:t xml:space="preserve">Бобрик К. А. </w:t>
            </w:r>
            <w:r>
              <w:rPr>
                <w:sz w:val="24"/>
                <w:szCs w:val="24"/>
              </w:rPr>
              <w:t>__</w:t>
            </w:r>
          </w:p>
        </w:tc>
      </w:tr>
      <w:tr w:rsidR="005C00E6" w14:paraId="548F283A" w14:textId="77777777">
        <w:tc>
          <w:tcPr>
            <w:tcW w:w="3402" w:type="dxa"/>
          </w:tcPr>
          <w:p w14:paraId="1A230192" w14:textId="77777777" w:rsidR="00333338" w:rsidRDefault="00333338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BFFED78" w14:textId="77777777" w:rsidR="00333338" w:rsidRDefault="005C00E6" w:rsidP="00071DFC">
            <w:pPr>
              <w:jc w:val="center"/>
              <w:rPr>
                <w:sz w:val="24"/>
                <w:szCs w:val="24"/>
              </w:rPr>
            </w:pPr>
            <w:r w:rsidRPr="00071DFC">
              <w:rPr>
                <w:i/>
                <w:sz w:val="24"/>
                <w:szCs w:val="24"/>
              </w:rPr>
              <w:t>дата</w:t>
            </w:r>
          </w:p>
        </w:tc>
        <w:tc>
          <w:tcPr>
            <w:tcW w:w="1277" w:type="dxa"/>
          </w:tcPr>
          <w:p w14:paraId="3445ED9C" w14:textId="77777777" w:rsidR="00333338" w:rsidRDefault="005C00E6">
            <w:pPr>
              <w:rPr>
                <w:sz w:val="24"/>
                <w:szCs w:val="24"/>
              </w:rPr>
            </w:pPr>
            <w:r w:rsidRPr="00071DFC">
              <w:rPr>
                <w:i/>
                <w:sz w:val="24"/>
                <w:szCs w:val="24"/>
              </w:rPr>
              <w:t>подпись</w:t>
            </w:r>
          </w:p>
        </w:tc>
        <w:tc>
          <w:tcPr>
            <w:tcW w:w="2692" w:type="dxa"/>
          </w:tcPr>
          <w:p w14:paraId="79B94B6A" w14:textId="77777777" w:rsidR="00333338" w:rsidRDefault="005C00E6" w:rsidP="00071DFC">
            <w:pPr>
              <w:jc w:val="center"/>
              <w:rPr>
                <w:sz w:val="24"/>
                <w:szCs w:val="24"/>
              </w:rPr>
            </w:pPr>
            <w:r w:rsidRPr="00071DFC">
              <w:rPr>
                <w:i/>
                <w:sz w:val="24"/>
                <w:szCs w:val="24"/>
              </w:rPr>
              <w:t>Ф.И.О. инструктирующего</w:t>
            </w:r>
          </w:p>
        </w:tc>
      </w:tr>
    </w:tbl>
    <w:p w14:paraId="130729B1" w14:textId="77777777" w:rsidR="00333338" w:rsidRDefault="00333338">
      <w:pPr>
        <w:rPr>
          <w:sz w:val="24"/>
          <w:szCs w:val="24"/>
        </w:rPr>
      </w:pPr>
    </w:p>
    <w:tbl>
      <w:tblPr>
        <w:tblW w:w="9518" w:type="dxa"/>
        <w:tblLayout w:type="fixed"/>
        <w:tblLook w:val="0400" w:firstRow="0" w:lastRow="0" w:firstColumn="0" w:lastColumn="0" w:noHBand="0" w:noVBand="1"/>
      </w:tblPr>
      <w:tblGrid>
        <w:gridCol w:w="1980"/>
        <w:gridCol w:w="4537"/>
        <w:gridCol w:w="1276"/>
        <w:gridCol w:w="1725"/>
      </w:tblGrid>
      <w:tr w:rsidR="005C00E6" w14:paraId="2092B8F9" w14:textId="77777777"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71F01" w14:textId="77777777" w:rsidR="00333338" w:rsidRDefault="005C00E6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</w:t>
            </w:r>
          </w:p>
          <w:p w14:paraId="1BCD2994" w14:textId="77777777" w:rsidR="00333338" w:rsidRDefault="005C00E6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(период)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DFCB" w14:textId="77777777" w:rsidR="00333338" w:rsidRDefault="005C00E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 выполнения производственных заданий (виды и объем работ, выполненных за день)</w:t>
            </w:r>
          </w:p>
          <w:p w14:paraId="0A563E19" w14:textId="77777777" w:rsidR="00333338" w:rsidRDefault="00333338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0645" w14:textId="77777777" w:rsidR="00333338" w:rsidRDefault="005C00E6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Оценка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5FF4" w14:textId="77777777" w:rsidR="00333338" w:rsidRDefault="005C00E6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Подпись руководителя</w:t>
            </w:r>
          </w:p>
          <w:p w14:paraId="0077FA26" w14:textId="77777777" w:rsidR="00333338" w:rsidRDefault="005C00E6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практики</w:t>
            </w:r>
          </w:p>
          <w:p w14:paraId="15C42381" w14:textId="77777777" w:rsidR="00333338" w:rsidRDefault="00333338">
            <w:pPr>
              <w:tabs>
                <w:tab w:val="right" w:pos="9354"/>
              </w:tabs>
              <w:ind w:right="-2"/>
              <w:rPr>
                <w:b/>
                <w:sz w:val="24"/>
                <w:szCs w:val="24"/>
              </w:rPr>
            </w:pPr>
          </w:p>
        </w:tc>
      </w:tr>
      <w:tr w:rsidR="005C00E6" w14:paraId="1B9B7086" w14:textId="77777777">
        <w:trPr>
          <w:trHeight w:val="397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F4C6" w14:textId="42E37C79" w:rsidR="00333338" w:rsidRPr="00BB3BE1" w:rsidRDefault="005C00E6" w:rsidP="00071DFC">
            <w:pPr>
              <w:tabs>
                <w:tab w:val="right" w:pos="9354"/>
              </w:tabs>
              <w:spacing w:line="360" w:lineRule="auto"/>
              <w:ind w:right="-2"/>
            </w:pPr>
            <w:r>
              <w:t>15.06.2026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16A1" w14:textId="77777777" w:rsidR="00333338" w:rsidRPr="00F20A89" w:rsidRDefault="005C00E6" w:rsidP="00071DFC">
            <w:pPr>
              <w:tabs>
                <w:tab w:val="right" w:pos="9354"/>
              </w:tabs>
              <w:spacing w:line="360" w:lineRule="auto"/>
              <w:ind w:right="-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Установочная лекция. </w:t>
            </w:r>
          </w:p>
          <w:p w14:paraId="6E1DCD3E" w14:textId="77777777" w:rsidR="00333338" w:rsidRPr="006317C2" w:rsidRDefault="005C00E6" w:rsidP="00071DFC">
            <w:pPr>
              <w:tabs>
                <w:tab w:val="right" w:pos="9354"/>
              </w:tabs>
              <w:spacing w:line="360" w:lineRule="auto"/>
              <w:ind w:right="-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учетом рекомендаций ТЗ были определены цели и задачи, которые решает продукт.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AA8E" w14:textId="77777777" w:rsidR="00333338" w:rsidRDefault="005C00E6">
            <w:pPr>
              <w:tabs>
                <w:tab w:val="right" w:pos="9354"/>
              </w:tabs>
              <w:ind w:right="-2"/>
              <w:jc w:val="both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Отлично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B3C6" w14:textId="77777777" w:rsidR="00333338" w:rsidRDefault="00333338">
            <w:pPr>
              <w:tabs>
                <w:tab w:val="right" w:pos="9354"/>
              </w:tabs>
              <w:ind w:right="-2"/>
              <w:jc w:val="both"/>
              <w:rPr>
                <w:sz w:val="24"/>
                <w:szCs w:val="24"/>
              </w:rPr>
            </w:pPr>
          </w:p>
        </w:tc>
      </w:tr>
      <w:tr w:rsidR="005C00E6" w14:paraId="3C0B6BA8" w14:textId="77777777">
        <w:trPr>
          <w:trHeight w:val="397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83FF" w14:textId="7591B038" w:rsidR="00333338" w:rsidRDefault="005C00E6" w:rsidP="00071DFC">
            <w:pPr>
              <w:tabs>
                <w:tab w:val="right" w:pos="9354"/>
              </w:tabs>
              <w:spacing w:line="360" w:lineRule="auto"/>
              <w:ind w:right="-2"/>
            </w:pPr>
            <w:r>
              <w:t>16.06.2026-</w:t>
            </w:r>
            <w:r>
              <w:br/>
              <w:t>17.06.2026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93C5" w14:textId="77777777" w:rsidR="00333338" w:rsidRDefault="005C00E6" w:rsidP="00071DFC">
            <w:pPr>
              <w:tabs>
                <w:tab w:val="right" w:pos="9354"/>
              </w:tabs>
              <w:spacing w:line="360" w:lineRule="auto"/>
              <w:ind w:right="-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Выбрав определенный стек технологий, началась разработка архитектуры проекта. Начальные этапы реализации компонентов. Создание базы данных.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C701" w14:textId="77777777" w:rsidR="00333338" w:rsidRDefault="005C00E6">
            <w:pPr>
              <w:tabs>
                <w:tab w:val="right" w:pos="9354"/>
              </w:tabs>
              <w:ind w:right="-2"/>
              <w:jc w:val="both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Отлично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546A" w14:textId="77777777" w:rsidR="00333338" w:rsidRDefault="00333338">
            <w:pPr>
              <w:tabs>
                <w:tab w:val="right" w:pos="9354"/>
              </w:tabs>
              <w:ind w:right="-2"/>
              <w:jc w:val="both"/>
              <w:rPr>
                <w:sz w:val="24"/>
                <w:szCs w:val="24"/>
              </w:rPr>
            </w:pPr>
          </w:p>
        </w:tc>
      </w:tr>
      <w:tr w:rsidR="005C00E6" w14:paraId="0A09CAB2" w14:textId="77777777">
        <w:trPr>
          <w:trHeight w:val="397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DD55" w14:textId="12FF43F3" w:rsidR="00333338" w:rsidRPr="006317C2" w:rsidRDefault="005C00E6" w:rsidP="00071DFC">
            <w:pPr>
              <w:tabs>
                <w:tab w:val="right" w:pos="9354"/>
              </w:tabs>
              <w:spacing w:line="360" w:lineRule="auto"/>
              <w:ind w:right="-2"/>
            </w:pPr>
            <w:r>
              <w:t>18.06.2026-</w:t>
            </w:r>
            <w:r>
              <w:br/>
              <w:t>19.06.2026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BC6E" w14:textId="77777777" w:rsidR="00333338" w:rsidRPr="00A4108F" w:rsidRDefault="005C00E6" w:rsidP="00071DFC">
            <w:pPr>
              <w:tabs>
                <w:tab w:val="right" w:pos="9354"/>
              </w:tabs>
              <w:spacing w:line="360" w:lineRule="auto"/>
              <w:ind w:right="-2"/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Интеграция компонентов, подключение базы данных. Доработка уже существующего программного кода. Тестирование продукта.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846D" w14:textId="77777777" w:rsidR="00333338" w:rsidRDefault="005C00E6">
            <w:pPr>
              <w:tabs>
                <w:tab w:val="right" w:pos="9354"/>
              </w:tabs>
              <w:ind w:right="-2"/>
              <w:jc w:val="both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Отлично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39D7" w14:textId="77777777" w:rsidR="00333338" w:rsidRDefault="00333338">
            <w:pPr>
              <w:tabs>
                <w:tab w:val="right" w:pos="9354"/>
              </w:tabs>
              <w:ind w:right="-2"/>
              <w:jc w:val="both"/>
              <w:rPr>
                <w:sz w:val="24"/>
                <w:szCs w:val="24"/>
              </w:rPr>
            </w:pPr>
          </w:p>
        </w:tc>
      </w:tr>
      <w:tr w:rsidR="005C00E6" w14:paraId="24F7EC5E" w14:textId="77777777">
        <w:trPr>
          <w:trHeight w:val="397"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BD1F" w14:textId="3A4F00D4" w:rsidR="00333338" w:rsidRPr="00BB3BE1" w:rsidRDefault="005C00E6" w:rsidP="00071DFC">
            <w:pPr>
              <w:tabs>
                <w:tab w:val="right" w:pos="9354"/>
              </w:tabs>
              <w:spacing w:line="360" w:lineRule="auto"/>
            </w:pPr>
            <w:r>
              <w:t>21.06.2026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196B" w14:textId="77777777" w:rsidR="00333338" w:rsidRDefault="005C00E6" w:rsidP="00071DFC">
            <w:pPr>
              <w:tabs>
                <w:tab w:val="right" w:pos="9354"/>
              </w:tabs>
              <w:spacing w:line="360" w:lineRule="auto"/>
              <w:ind w:right="-2"/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 и необходимых документов по практике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D878" w14:textId="77777777" w:rsidR="00333338" w:rsidRDefault="005C00E6">
            <w:pPr>
              <w:tabs>
                <w:tab w:val="right" w:pos="9354"/>
              </w:tabs>
              <w:ind w:right="-2"/>
              <w:jc w:val="both"/>
              <w:rPr>
                <w:i/>
                <w:sz w:val="24"/>
                <w:szCs w:val="24"/>
              </w:rPr>
            </w:pPr>
            <w:r>
              <w:rPr>
                <w:sz w:val="18"/>
                <w:szCs w:val="18"/>
              </w:rPr>
              <w:t>Отлично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28B9" w14:textId="77777777" w:rsidR="00333338" w:rsidRDefault="00333338">
            <w:pPr>
              <w:tabs>
                <w:tab w:val="right" w:pos="9354"/>
              </w:tabs>
              <w:ind w:right="-2"/>
              <w:jc w:val="both"/>
              <w:rPr>
                <w:i/>
                <w:color w:val="808080"/>
                <w:sz w:val="24"/>
                <w:szCs w:val="24"/>
              </w:rPr>
            </w:pPr>
          </w:p>
        </w:tc>
      </w:tr>
    </w:tbl>
    <w:p w14:paraId="56339D9A" w14:textId="77777777" w:rsidR="00333338" w:rsidRDefault="00333338">
      <w:pPr>
        <w:ind w:firstLine="709"/>
        <w:rPr>
          <w:b/>
          <w:sz w:val="26"/>
          <w:szCs w:val="26"/>
        </w:rPr>
      </w:pPr>
    </w:p>
    <w:p w14:paraId="1531F36A" w14:textId="77777777" w:rsidR="00333338" w:rsidRDefault="00333338">
      <w:pPr>
        <w:ind w:firstLine="709"/>
        <w:rPr>
          <w:b/>
          <w:sz w:val="26"/>
          <w:szCs w:val="26"/>
        </w:rPr>
      </w:pPr>
    </w:p>
    <w:tbl>
      <w:tblPr>
        <w:tblW w:w="9402" w:type="dxa"/>
        <w:tblLayout w:type="fixed"/>
        <w:tblLook w:val="0400" w:firstRow="0" w:lastRow="0" w:firstColumn="0" w:lastColumn="0" w:noHBand="0" w:noVBand="1"/>
      </w:tblPr>
      <w:tblGrid>
        <w:gridCol w:w="5664"/>
        <w:gridCol w:w="1702"/>
        <w:gridCol w:w="2036"/>
      </w:tblGrid>
      <w:tr w:rsidR="005C00E6" w14:paraId="65F2ED39" w14:textId="77777777">
        <w:tc>
          <w:tcPr>
            <w:tcW w:w="5664" w:type="dxa"/>
          </w:tcPr>
          <w:p w14:paraId="3853F483" w14:textId="77777777" w:rsidR="00333338" w:rsidRDefault="005C00E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практики от предприятия</w:t>
            </w:r>
          </w:p>
          <w:p w14:paraId="07D8189D" w14:textId="77777777" w:rsidR="00333338" w:rsidRDefault="00333338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702" w:type="dxa"/>
          </w:tcPr>
          <w:p w14:paraId="0834FC68" w14:textId="77777777" w:rsidR="00333338" w:rsidRDefault="005C00E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</w:t>
            </w:r>
          </w:p>
          <w:p w14:paraId="73C3CC30" w14:textId="77777777" w:rsidR="00333338" w:rsidRDefault="005C00E6" w:rsidP="00071DF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4"/>
                <w:szCs w:val="24"/>
              </w:rPr>
              <w:t>подпись</w:t>
            </w:r>
          </w:p>
        </w:tc>
        <w:tc>
          <w:tcPr>
            <w:tcW w:w="2036" w:type="dxa"/>
          </w:tcPr>
          <w:p w14:paraId="397D464C" w14:textId="6B10CA9C" w:rsidR="00333338" w:rsidRDefault="005C00E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</w:t>
            </w:r>
            <w:r>
              <w:rPr>
                <w:bCs/>
                <w:sz w:val="26"/>
                <w:szCs w:val="26"/>
                <w:u w:val="single"/>
              </w:rPr>
              <w:t>Бобрик К. А.</w:t>
            </w:r>
          </w:p>
          <w:p w14:paraId="15FEAB00" w14:textId="77777777" w:rsidR="00333338" w:rsidRDefault="005C00E6" w:rsidP="00071DF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4"/>
                <w:szCs w:val="24"/>
              </w:rPr>
              <w:t>Ф.И.О.</w:t>
            </w:r>
          </w:p>
        </w:tc>
      </w:tr>
    </w:tbl>
    <w:p w14:paraId="338395D3" w14:textId="77777777" w:rsidR="00333338" w:rsidRPr="00DA7EF8" w:rsidRDefault="00333338">
      <w:pPr>
        <w:rPr>
          <w:sz w:val="20"/>
          <w:szCs w:val="20"/>
        </w:rPr>
      </w:pPr>
    </w:p>
    <w:p w14:paraId="5A178BA1" w14:textId="77777777" w:rsidR="00333338" w:rsidRDefault="005C00E6" w:rsidP="00071DFC">
      <w:pPr>
        <w:pageBreakBefore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АТТЕСТАЦИОННЫЙ ЛИСТ</w:t>
      </w:r>
    </w:p>
    <w:p w14:paraId="5454805F" w14:textId="77777777" w:rsidR="00333338" w:rsidRDefault="00333338">
      <w:pPr>
        <w:rPr>
          <w:b/>
          <w:color w:val="000000"/>
          <w:sz w:val="26"/>
          <w:szCs w:val="26"/>
        </w:rPr>
      </w:pPr>
    </w:p>
    <w:p w14:paraId="48CD9108" w14:textId="77777777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Студент ___________________</w:t>
      </w:r>
      <w:r>
        <w:rPr>
          <w:color w:val="000000"/>
          <w:sz w:val="24"/>
          <w:szCs w:val="24"/>
          <w:u w:val="single"/>
        </w:rPr>
        <w:t xml:space="preserve"> </w:t>
      </w:r>
      <w:r w:rsidRPr="00BB3BE1">
        <w:rPr>
          <w:color w:val="000000"/>
          <w:sz w:val="24"/>
          <w:szCs w:val="24"/>
          <w:u w:val="single"/>
        </w:rPr>
        <w:t>Веселов Дмитрий Вадимович</w:t>
      </w:r>
      <w:r>
        <w:rPr>
          <w:sz w:val="24"/>
          <w:szCs w:val="24"/>
        </w:rPr>
        <w:t>___________________</w:t>
      </w:r>
    </w:p>
    <w:p w14:paraId="1141B58D" w14:textId="77777777" w:rsidR="00333338" w:rsidRDefault="005C00E6" w:rsidP="00071DFC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Фамилия Имя Отчество</w:t>
      </w:r>
    </w:p>
    <w:p w14:paraId="20DEAD4E" w14:textId="3174308C" w:rsidR="00333338" w:rsidRDefault="005C00E6">
      <w:pPr>
        <w:jc w:val="both"/>
        <w:rPr>
          <w:color w:val="000000"/>
          <w:sz w:val="24"/>
          <w:szCs w:val="24"/>
          <w:u w:val="single"/>
        </w:rPr>
      </w:pPr>
      <w:r>
        <w:rPr>
          <w:sz w:val="24"/>
          <w:szCs w:val="24"/>
        </w:rPr>
        <w:t>обучающийся на</w:t>
      </w:r>
      <w:r>
        <w:rPr>
          <w:sz w:val="24"/>
          <w:szCs w:val="24"/>
          <w:u w:val="single"/>
        </w:rPr>
        <w:t xml:space="preserve"> 3 </w:t>
      </w:r>
      <w:r>
        <w:rPr>
          <w:sz w:val="24"/>
          <w:szCs w:val="24"/>
        </w:rPr>
        <w:t xml:space="preserve">курсе по специальности/профессии </w:t>
      </w:r>
      <w:r>
        <w:rPr>
          <w:color w:val="000000"/>
          <w:sz w:val="24"/>
          <w:szCs w:val="24"/>
          <w:u w:val="single"/>
        </w:rPr>
        <w:t>09.02.07 «Информационные системы и программирование»</w:t>
      </w:r>
      <w:r>
        <w:rPr>
          <w:color w:val="000000"/>
          <w:sz w:val="24"/>
          <w:szCs w:val="24"/>
        </w:rPr>
        <w:t>_________________________________________________</w:t>
      </w:r>
    </w:p>
    <w:p w14:paraId="19AB3CF7" w14:textId="77777777" w:rsidR="00333338" w:rsidRDefault="005C00E6" w:rsidP="00071DFC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</w:t>
      </w:r>
    </w:p>
    <w:p w14:paraId="594E88F9" w14:textId="5C8BC401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прошел учебную практику по </w:t>
      </w:r>
      <w:r>
        <w:rPr>
          <w:i/>
          <w:sz w:val="24"/>
          <w:szCs w:val="24"/>
        </w:rPr>
        <w:t xml:space="preserve">профессиональному модулю </w:t>
      </w:r>
      <w:r w:rsidRPr="00DA7EF8">
        <w:rPr>
          <w:sz w:val="24"/>
          <w:szCs w:val="24"/>
          <w:u w:val="single"/>
        </w:rPr>
        <w:t>ПМ.0</w:t>
      </w:r>
      <w:r>
        <w:rPr>
          <w:sz w:val="24"/>
          <w:szCs w:val="24"/>
          <w:u w:val="single"/>
        </w:rPr>
        <w:t>3  Сопровождение и обслуживание__программного__обеспечения__компьютерных__систем________________</w:t>
      </w:r>
    </w:p>
    <w:p w14:paraId="34E9AFF8" w14:textId="77777777" w:rsidR="00333338" w:rsidRPr="00DA7EF8" w:rsidRDefault="005C00E6" w:rsidP="00071DFC">
      <w:pPr>
        <w:jc w:val="center"/>
        <w:rPr>
          <w:i/>
          <w:sz w:val="20"/>
          <w:szCs w:val="20"/>
        </w:rPr>
      </w:pPr>
      <w:r>
        <w:rPr>
          <w:i/>
          <w:sz w:val="24"/>
          <w:szCs w:val="24"/>
        </w:rPr>
        <w:t>(индекс, наименование)</w:t>
      </w:r>
    </w:p>
    <w:p w14:paraId="04108C12" w14:textId="77777777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объеме </w:t>
      </w:r>
      <w:r>
        <w:rPr>
          <w:sz w:val="24"/>
          <w:szCs w:val="24"/>
          <w:u w:val="single"/>
        </w:rPr>
        <w:t>36</w:t>
      </w:r>
      <w:r>
        <w:rPr>
          <w:sz w:val="24"/>
          <w:szCs w:val="24"/>
        </w:rPr>
        <w:t xml:space="preserve"> часов в период </w:t>
      </w:r>
    </w:p>
    <w:p w14:paraId="09DA5340" w14:textId="37289A3A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с «15» июня 2026 г. по «21» июня 2026 г.</w:t>
      </w:r>
    </w:p>
    <w:p w14:paraId="17B88762" w14:textId="77777777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в ____</w:t>
      </w:r>
      <w:r>
        <w:rPr>
          <w:color w:val="000000"/>
          <w:sz w:val="24"/>
          <w:szCs w:val="24"/>
          <w:u w:val="single"/>
        </w:rPr>
        <w:t xml:space="preserve"> </w:t>
      </w:r>
      <w:r w:rsidRPr="00BB3BE1">
        <w:rPr>
          <w:color w:val="000000"/>
          <w:sz w:val="24"/>
          <w:szCs w:val="24"/>
          <w:u w:val="single"/>
        </w:rPr>
        <w:t>ФГБОУ ВО ВВГУ Колледж информационных и креативных технологий ВВГУ (IThub Владивосток), г. Владивосток,</w:t>
      </w:r>
      <w:r>
        <w:rPr>
          <w:sz w:val="24"/>
          <w:szCs w:val="24"/>
        </w:rPr>
        <w:t>_____________________________________________</w:t>
      </w:r>
    </w:p>
    <w:p w14:paraId="1D2E78DF" w14:textId="77777777" w:rsidR="00333338" w:rsidRDefault="005C00E6">
      <w:pPr>
        <w:rPr>
          <w:i/>
          <w:sz w:val="20"/>
          <w:szCs w:val="20"/>
        </w:rPr>
      </w:pPr>
      <w:r>
        <w:rPr>
          <w:i/>
          <w:sz w:val="20"/>
          <w:szCs w:val="20"/>
        </w:rPr>
        <w:t>наименование организации</w:t>
      </w:r>
    </w:p>
    <w:p w14:paraId="1ADFB451" w14:textId="77777777" w:rsidR="00333338" w:rsidRDefault="005C00E6">
      <w:pPr>
        <w:spacing w:before="120" w:after="1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Виды и качество выполнения работ в период прохождения практики:</w:t>
      </w:r>
    </w:p>
    <w:tbl>
      <w:tblPr>
        <w:tblW w:w="964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02"/>
        <w:gridCol w:w="2410"/>
        <w:gridCol w:w="3685"/>
        <w:gridCol w:w="1843"/>
      </w:tblGrid>
      <w:tr w:rsidR="005C00E6" w14:paraId="0988A5FA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54ED6" w14:textId="77777777" w:rsidR="00333338" w:rsidRPr="0072711C" w:rsidRDefault="005C00E6">
            <w:pPr>
              <w:rPr>
                <w:b/>
                <w:color w:val="000000"/>
                <w:sz w:val="18"/>
                <w:szCs w:val="18"/>
              </w:rPr>
            </w:pPr>
            <w:r w:rsidRPr="0072711C">
              <w:rPr>
                <w:b/>
                <w:color w:val="000000"/>
                <w:sz w:val="18"/>
                <w:szCs w:val="18"/>
              </w:rPr>
              <w:t>Вид профессиональной деятельности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E1F31" w14:textId="77777777" w:rsidR="00333338" w:rsidRPr="0072711C" w:rsidRDefault="005C00E6">
            <w:pPr>
              <w:rPr>
                <w:b/>
                <w:color w:val="000000"/>
                <w:sz w:val="18"/>
                <w:szCs w:val="18"/>
              </w:rPr>
            </w:pPr>
            <w:r w:rsidRPr="0072711C">
              <w:rPr>
                <w:b/>
                <w:color w:val="000000"/>
                <w:sz w:val="18"/>
                <w:szCs w:val="18"/>
              </w:rPr>
              <w:t>Код и формулировка формируемых профессиональных компетенций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7F5E2A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b/>
                <w:color w:val="000000"/>
                <w:sz w:val="18"/>
                <w:szCs w:val="18"/>
              </w:rPr>
              <w:t>Виды работ, выполненных обучающимся во время практики в рамках овладения компетенциями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4C300D" w14:textId="77777777" w:rsidR="00333338" w:rsidRPr="0072711C" w:rsidRDefault="005C00E6">
            <w:pPr>
              <w:ind w:left="-108"/>
              <w:rPr>
                <w:b/>
                <w:color w:val="000000"/>
                <w:sz w:val="18"/>
                <w:szCs w:val="18"/>
              </w:rPr>
            </w:pPr>
            <w:r w:rsidRPr="0072711C">
              <w:rPr>
                <w:b/>
                <w:color w:val="000000"/>
                <w:sz w:val="18"/>
                <w:szCs w:val="18"/>
              </w:rPr>
              <w:t>Качество выполнения работ</w:t>
            </w:r>
          </w:p>
          <w:p w14:paraId="1ADC1E71" w14:textId="77777777" w:rsidR="00333338" w:rsidRPr="0072711C" w:rsidRDefault="005C00E6">
            <w:pPr>
              <w:ind w:left="-108"/>
              <w:rPr>
                <w:sz w:val="18"/>
                <w:szCs w:val="18"/>
              </w:rPr>
            </w:pPr>
            <w:r w:rsidRPr="0072711C">
              <w:rPr>
                <w:b/>
                <w:color w:val="000000"/>
                <w:sz w:val="18"/>
                <w:szCs w:val="18"/>
              </w:rPr>
              <w:t>(</w:t>
            </w:r>
            <w:r w:rsidRPr="0072711C">
              <w:rPr>
                <w:color w:val="000000"/>
                <w:sz w:val="18"/>
                <w:szCs w:val="18"/>
              </w:rPr>
              <w:t>отлично, хорошо, удовлетворительно, неудовлетворительно</w:t>
            </w:r>
            <w:r w:rsidRPr="0072711C"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5C00E6" w14:paraId="7E140A21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5421E3" w14:textId="054B1D51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5E4C3D">
              <w:rPr>
                <w:sz w:val="18"/>
                <w:szCs w:val="18"/>
              </w:rPr>
              <w:t>ПМ.03</w:t>
            </w:r>
            <w:r>
              <w:rPr>
                <w:sz w:val="18"/>
                <w:szCs w:val="18"/>
              </w:rPr>
              <w:t xml:space="preserve"> </w:t>
            </w:r>
            <w:r w:rsidRPr="005E4C3D">
              <w:rPr>
                <w:sz w:val="18"/>
                <w:szCs w:val="18"/>
              </w:rPr>
              <w:t>Сопровождение</w:t>
            </w:r>
            <w:r>
              <w:rPr>
                <w:sz w:val="18"/>
                <w:szCs w:val="18"/>
              </w:rPr>
              <w:t xml:space="preserve"> </w:t>
            </w:r>
            <w:r w:rsidRPr="005E4C3D">
              <w:rPr>
                <w:sz w:val="18"/>
                <w:szCs w:val="18"/>
              </w:rPr>
              <w:t>и обслуживание</w:t>
            </w:r>
            <w:r>
              <w:rPr>
                <w:sz w:val="18"/>
                <w:szCs w:val="18"/>
              </w:rPr>
              <w:t xml:space="preserve"> </w:t>
            </w:r>
            <w:r w:rsidRPr="005E4C3D">
              <w:rPr>
                <w:sz w:val="18"/>
                <w:szCs w:val="18"/>
              </w:rPr>
              <w:t>программного</w:t>
            </w:r>
            <w:r>
              <w:rPr>
                <w:sz w:val="18"/>
                <w:szCs w:val="18"/>
              </w:rPr>
              <w:t xml:space="preserve"> </w:t>
            </w:r>
            <w:r w:rsidRPr="005E4C3D">
              <w:rPr>
                <w:sz w:val="18"/>
                <w:szCs w:val="18"/>
              </w:rPr>
              <w:t>обеспечения</w:t>
            </w:r>
            <w:r>
              <w:rPr>
                <w:sz w:val="18"/>
                <w:szCs w:val="18"/>
              </w:rPr>
              <w:t xml:space="preserve"> </w:t>
            </w:r>
            <w:r w:rsidRPr="005E4C3D">
              <w:rPr>
                <w:sz w:val="18"/>
                <w:szCs w:val="18"/>
              </w:rPr>
              <w:t>компьютерных</w:t>
            </w:r>
            <w:r>
              <w:rPr>
                <w:sz w:val="18"/>
                <w:szCs w:val="18"/>
              </w:rPr>
              <w:t xml:space="preserve"> </w:t>
            </w:r>
            <w:r w:rsidRPr="005E4C3D">
              <w:rPr>
                <w:sz w:val="18"/>
                <w:szCs w:val="18"/>
              </w:rPr>
              <w:t>систем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A4F8E6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ПК 1.1. Проектировать базы данных.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ED7DED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1. Выполнен анализ предметной области. </w:t>
            </w:r>
          </w:p>
          <w:p w14:paraId="0104B5EF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2. Разработана E</w:t>
            </w:r>
            <w:r w:rsidRPr="0072711C">
              <w:rPr>
                <w:sz w:val="18"/>
                <w:szCs w:val="18"/>
                <w:lang w:val="en-US"/>
              </w:rPr>
              <w:t>R</w:t>
            </w:r>
            <w:r w:rsidRPr="0072711C">
              <w:rPr>
                <w:sz w:val="18"/>
                <w:szCs w:val="18"/>
              </w:rPr>
              <w:t xml:space="preserve">-диаграмма базы данных.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C43438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Отлично</w:t>
            </w:r>
          </w:p>
        </w:tc>
      </w:tr>
      <w:tr w:rsidR="005C00E6" w14:paraId="218C03C2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D58BC2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5F8C22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ПК 1.2. Разрабатывать объекты баз данных в соответствии с результатами анализа предметной области.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8FDB73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1. Определить СУБД для хранения данных. </w:t>
            </w:r>
          </w:p>
          <w:p w14:paraId="7DE2C894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2. Определить связи между объектами базы данных. </w:t>
            </w:r>
          </w:p>
          <w:p w14:paraId="0035D500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3. Разработать архитектуру приложения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38FE99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Отлично</w:t>
            </w:r>
          </w:p>
        </w:tc>
      </w:tr>
      <w:tr w:rsidR="005C00E6" w14:paraId="513BACD8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78F8FB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F45DF2" w14:textId="77777777" w:rsidR="00333338" w:rsidRPr="0072711C" w:rsidRDefault="005C00E6">
            <w:pPr>
              <w:ind w:right="-108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ПК 1.3. Реализовывать базу данных в конкретной системе управления базами данных.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C4DF90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1. Создание базы данных. </w:t>
            </w:r>
          </w:p>
          <w:p w14:paraId="02C15834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2. Реализовать таблицы и необходимые ограничения целостности данных. </w:t>
            </w:r>
          </w:p>
          <w:p w14:paraId="4E6181E8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3. Выполнить тестирование операций добавления, изменения и удаления записей.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C171E9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Отлично</w:t>
            </w:r>
          </w:p>
        </w:tc>
      </w:tr>
      <w:tr w:rsidR="005C00E6" w14:paraId="1286278E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2B2F5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784EB3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ПК 1.4. Администрировать базы данных.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6FFFDE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1. Провести проверку корректности работы базы данных.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B7D57E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Отлично</w:t>
            </w:r>
          </w:p>
        </w:tc>
      </w:tr>
      <w:tr w:rsidR="005C00E6" w14:paraId="04359810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A831D3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8C512E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ПК 1.5. Защищать информацию в базе данных с использованием технологии защиты информации.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133045" w14:textId="77777777" w:rsidR="00333338" w:rsidRPr="0072711C" w:rsidRDefault="005C00E6" w:rsidP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1. Реализовать валидацию пользовательских данных. </w:t>
            </w:r>
          </w:p>
          <w:p w14:paraId="172FA9C0" w14:textId="77777777" w:rsidR="00333338" w:rsidRPr="0072711C" w:rsidRDefault="005C00E6" w:rsidP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2. Ограничить доступ к операциям изменения данных через серверную часть приложения. </w:t>
            </w:r>
          </w:p>
          <w:p w14:paraId="1A8FE6B2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91FA21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Отлично</w:t>
            </w:r>
          </w:p>
        </w:tc>
      </w:tr>
      <w:tr w:rsidR="005C00E6" w14:paraId="7D784FF1" w14:textId="77777777" w:rsidTr="005C00E6">
        <w:trPr>
          <w:trHeight w:val="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1749A6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7122BE" w14:textId="77777777" w:rsidR="00333338" w:rsidRPr="0072711C" w:rsidRDefault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ПК 1.6. Выполнять интеграцию модулей и компонентов программного обеспечения.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ED120" w14:textId="77777777" w:rsidR="00333338" w:rsidRPr="0072711C" w:rsidRDefault="005C00E6" w:rsidP="005C00E6">
            <w:pPr>
              <w:ind w:right="-108"/>
              <w:jc w:val="both"/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 xml:space="preserve">1. Выполнить интеграцию модулей и базы данных. </w:t>
            </w:r>
          </w:p>
          <w:p w14:paraId="28B9AD71" w14:textId="77777777" w:rsidR="00333338" w:rsidRPr="0072711C" w:rsidRDefault="00333338">
            <w:pPr>
              <w:ind w:right="-108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F8258" w14:textId="77777777" w:rsidR="00333338" w:rsidRPr="0072711C" w:rsidRDefault="005C00E6">
            <w:pPr>
              <w:rPr>
                <w:sz w:val="18"/>
                <w:szCs w:val="18"/>
              </w:rPr>
            </w:pPr>
            <w:r w:rsidRPr="0072711C">
              <w:rPr>
                <w:sz w:val="18"/>
                <w:szCs w:val="18"/>
              </w:rPr>
              <w:t>Отлично</w:t>
            </w:r>
          </w:p>
        </w:tc>
      </w:tr>
    </w:tbl>
    <w:p w14:paraId="0B9FD900" w14:textId="77777777" w:rsidR="00333338" w:rsidRDefault="005C00E6">
      <w:pPr>
        <w:spacing w:before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Заключение об уровне освоения обучающимися профессиональных компетенций:</w:t>
      </w:r>
    </w:p>
    <w:p w14:paraId="0E547FA3" w14:textId="6CAD6ACB" w:rsidR="00333338" w:rsidRDefault="005C00E6" w:rsidP="005C00E6">
      <w:pPr>
        <w:spacing w:before="120"/>
        <w:rPr>
          <w:b/>
          <w:sz w:val="24"/>
          <w:szCs w:val="24"/>
        </w:rPr>
      </w:pPr>
      <w:r>
        <w:rPr>
          <w:b/>
          <w:sz w:val="24"/>
          <w:szCs w:val="24"/>
        </w:rPr>
        <w:t>___</w:t>
      </w:r>
      <w:r w:rsidRPr="00121802">
        <w:rPr>
          <w:bCs/>
          <w:sz w:val="24"/>
          <w:szCs w:val="24"/>
          <w:u w:val="single"/>
        </w:rPr>
        <w:t>освоены на продвинутом уровне</w:t>
      </w:r>
      <w:r w:rsidRPr="0012180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______________________________________________</w:t>
      </w:r>
    </w:p>
    <w:p w14:paraId="5AB15140" w14:textId="77777777" w:rsidR="00333338" w:rsidRDefault="005C00E6">
      <w:pPr>
        <w:rPr>
          <w:i/>
          <w:sz w:val="20"/>
          <w:szCs w:val="20"/>
        </w:rPr>
      </w:pPr>
      <w:r>
        <w:rPr>
          <w:i/>
          <w:sz w:val="20"/>
          <w:szCs w:val="20"/>
        </w:rPr>
        <w:t>(</w:t>
      </w:r>
      <w:bookmarkStart w:id="11" w:name="_Hlk233211786"/>
      <w:r>
        <w:rPr>
          <w:i/>
          <w:sz w:val="20"/>
          <w:szCs w:val="20"/>
        </w:rPr>
        <w:t>освоены на продвинутом уровне</w:t>
      </w:r>
      <w:bookmarkEnd w:id="11"/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/ освоены на базовом уровне / </w:t>
      </w:r>
    </w:p>
    <w:p w14:paraId="5F86F790" w14:textId="77777777" w:rsidR="00333338" w:rsidRDefault="005C00E6">
      <w:pPr>
        <w:rPr>
          <w:i/>
          <w:sz w:val="20"/>
          <w:szCs w:val="20"/>
        </w:rPr>
      </w:pPr>
      <w:r>
        <w:rPr>
          <w:i/>
          <w:sz w:val="20"/>
          <w:szCs w:val="20"/>
        </w:rPr>
        <w:t>освоены на пороговом уровне / освоены на уровне ниже порогового)</w:t>
      </w:r>
    </w:p>
    <w:p w14:paraId="57D43E0E" w14:textId="77777777" w:rsidR="00333338" w:rsidRDefault="00333338">
      <w:pPr>
        <w:jc w:val="both"/>
        <w:rPr>
          <w:sz w:val="6"/>
          <w:szCs w:val="6"/>
        </w:rPr>
      </w:pPr>
    </w:p>
    <w:p w14:paraId="045D8AC3" w14:textId="6CC76DC4" w:rsidR="00333338" w:rsidRDefault="005C00E6">
      <w:pPr>
        <w:jc w:val="both"/>
        <w:rPr>
          <w:color w:val="000000"/>
        </w:rPr>
      </w:pPr>
      <w:r>
        <w:rPr>
          <w:color w:val="000000"/>
        </w:rPr>
        <w:t>Дата 21 июня 2026 г.</w:t>
      </w:r>
    </w:p>
    <w:p w14:paraId="13A10EFE" w14:textId="4B4D590E" w:rsidR="00333338" w:rsidRDefault="005C00E6">
      <w:pPr>
        <w:jc w:val="both"/>
        <w:rPr>
          <w:color w:val="000000"/>
        </w:rPr>
      </w:pPr>
      <w:r>
        <w:rPr>
          <w:color w:val="000000"/>
        </w:rPr>
        <w:t>Оценка за практику__</w:t>
      </w:r>
      <w:r>
        <w:rPr>
          <w:color w:val="000000"/>
          <w:u w:val="single"/>
        </w:rPr>
        <w:t>отлично</w:t>
      </w:r>
      <w:r>
        <w:rPr>
          <w:color w:val="000000"/>
        </w:rPr>
        <w:t>____</w:t>
      </w:r>
    </w:p>
    <w:p w14:paraId="24C8E9F0" w14:textId="0153FA0A" w:rsidR="00333338" w:rsidRDefault="005C00E6">
      <w:pPr>
        <w:jc w:val="both"/>
        <w:rPr>
          <w:b/>
        </w:rPr>
      </w:pPr>
      <w:r>
        <w:rPr>
          <w:color w:val="000000"/>
        </w:rPr>
        <w:t>Руководитель практики от предприятия ___________ Бобрик К. А.</w:t>
      </w:r>
    </w:p>
    <w:p w14:paraId="4AC3507D" w14:textId="77777777" w:rsidR="00333338" w:rsidRDefault="005C00E6">
      <w:pPr>
        <w:ind w:left="3540" w:firstLine="708"/>
        <w:jc w:val="both"/>
        <w:rPr>
          <w:b/>
        </w:rPr>
      </w:pPr>
      <w:r w:rsidRPr="00071DFC">
        <w:rPr>
          <w:i/>
          <w:sz w:val="24"/>
          <w:szCs w:val="24"/>
        </w:rPr>
        <w:t xml:space="preserve">подпись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071DFC">
        <w:rPr>
          <w:i/>
          <w:sz w:val="24"/>
          <w:szCs w:val="24"/>
        </w:rPr>
        <w:t>Ф.И.О.</w:t>
      </w:r>
    </w:p>
    <w:p w14:paraId="41F39D02" w14:textId="77777777" w:rsidR="00333338" w:rsidRDefault="005C00E6">
      <w:pPr>
        <w:jc w:val="both"/>
        <w:rPr>
          <w:b/>
        </w:rPr>
      </w:pPr>
      <w:r>
        <w:rPr>
          <w:color w:val="000000"/>
        </w:rPr>
        <w:t xml:space="preserve">М.П. </w:t>
      </w:r>
    </w:p>
    <w:p w14:paraId="39DB2826" w14:textId="77777777" w:rsidR="00333338" w:rsidRDefault="005C00E6" w:rsidP="00071DFC">
      <w:pPr>
        <w:pageBreakBefore/>
        <w:widowControl w:val="0"/>
        <w:spacing w:after="120"/>
        <w:ind w:right="-82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ХАРАКТЕРИСТИКА</w:t>
      </w:r>
    </w:p>
    <w:p w14:paraId="27A00C27" w14:textId="77777777" w:rsidR="00333338" w:rsidRDefault="005C00E6" w:rsidP="00071DFC">
      <w:pPr>
        <w:widowControl w:val="0"/>
        <w:spacing w:after="120"/>
        <w:ind w:right="-82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о прохождении учебной практики студентом</w:t>
      </w:r>
    </w:p>
    <w:p w14:paraId="41FEFF8C" w14:textId="77777777" w:rsidR="00333338" w:rsidRDefault="00333338">
      <w:pPr>
        <w:widowControl w:val="0"/>
        <w:ind w:right="-82"/>
        <w:rPr>
          <w:b/>
          <w:color w:val="000000"/>
          <w:sz w:val="24"/>
          <w:szCs w:val="24"/>
        </w:rPr>
      </w:pPr>
    </w:p>
    <w:p w14:paraId="6E9E6D5B" w14:textId="7445384E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Студент Веселов Дмитрий Вадимович 3 курс, ИТ-СИП-23-24-ДИ_____</w:t>
      </w:r>
    </w:p>
    <w:p w14:paraId="4ED6318C" w14:textId="77777777" w:rsidR="00333338" w:rsidRDefault="005C00E6">
      <w:pPr>
        <w:widowControl w:val="0"/>
        <w:ind w:left="2880" w:right="-82" w:firstLine="708"/>
        <w:jc w:val="both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(ФИО студента) </w:t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  <w:t>№ курса/группы</w:t>
      </w:r>
    </w:p>
    <w:p w14:paraId="0A379A82" w14:textId="62FF9052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проходил практику с «15» июня 2026 г. по «21» июня 2026 г.</w:t>
      </w:r>
    </w:p>
    <w:p w14:paraId="122F2E1E" w14:textId="77777777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базе ____</w:t>
      </w:r>
      <w:r>
        <w:rPr>
          <w:color w:val="000000"/>
          <w:sz w:val="24"/>
          <w:szCs w:val="24"/>
          <w:u w:val="single"/>
        </w:rPr>
        <w:t xml:space="preserve"> ФГБОУ ВО «ВВГУ», г. Владивосток</w:t>
      </w:r>
      <w:r>
        <w:rPr>
          <w:color w:val="000000"/>
          <w:sz w:val="24"/>
          <w:szCs w:val="24"/>
        </w:rPr>
        <w:t>_________________</w:t>
      </w:r>
    </w:p>
    <w:p w14:paraId="3708F3EA" w14:textId="77777777" w:rsidR="00333338" w:rsidRDefault="005C00E6">
      <w:pPr>
        <w:widowControl w:val="0"/>
        <w:ind w:left="2880" w:right="-82" w:firstLine="708"/>
        <w:jc w:val="both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название предприятия</w:t>
      </w:r>
    </w:p>
    <w:p w14:paraId="6D8228A1" w14:textId="77777777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подразделении_</w:t>
      </w:r>
      <w:r w:rsidRPr="0072711C">
        <w:t xml:space="preserve"> </w:t>
      </w:r>
      <w:r w:rsidRPr="0072711C">
        <w:rPr>
          <w:color w:val="000000"/>
          <w:sz w:val="24"/>
          <w:szCs w:val="24"/>
          <w:u w:val="single"/>
        </w:rPr>
        <w:t>Колледж информационных и креативных технологий ВВГУ (IThub Владивосток)</w:t>
      </w:r>
      <w:r>
        <w:rPr>
          <w:color w:val="000000"/>
          <w:sz w:val="24"/>
          <w:szCs w:val="24"/>
        </w:rPr>
        <w:t>____________________________________________________________</w:t>
      </w:r>
    </w:p>
    <w:p w14:paraId="355D9369" w14:textId="77777777" w:rsidR="00333338" w:rsidRDefault="005C00E6">
      <w:pPr>
        <w:widowControl w:val="0"/>
        <w:ind w:left="2880" w:right="-82" w:firstLine="708"/>
        <w:jc w:val="both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название подразделения</w:t>
      </w:r>
    </w:p>
    <w:p w14:paraId="61ED04C6" w14:textId="76800BD0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 период прохождения практики студент посетил 7 дней, из них по уважительно причине отсутствовал </w:t>
      </w:r>
      <w:r w:rsidR="00071DFC">
        <w:rPr>
          <w:color w:val="000000"/>
          <w:sz w:val="24"/>
          <w:szCs w:val="24"/>
        </w:rPr>
        <w:t>___</w:t>
      </w:r>
      <w:r>
        <w:rPr>
          <w:color w:val="000000"/>
          <w:sz w:val="24"/>
          <w:szCs w:val="24"/>
        </w:rPr>
        <w:t xml:space="preserve"> дней, пропуски без уважительной причины составили </w:t>
      </w:r>
      <w:r w:rsidR="00071DFC">
        <w:rPr>
          <w:color w:val="000000"/>
          <w:sz w:val="24"/>
          <w:szCs w:val="24"/>
        </w:rPr>
        <w:t>___</w:t>
      </w:r>
      <w:r>
        <w:rPr>
          <w:color w:val="000000"/>
          <w:sz w:val="24"/>
          <w:szCs w:val="24"/>
        </w:rPr>
        <w:t xml:space="preserve"> дней.</w:t>
      </w:r>
    </w:p>
    <w:p w14:paraId="5CDD13C4" w14:textId="77777777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 соблюдал  трудовую дисциплину и  правила техники безопасности.</w:t>
      </w:r>
    </w:p>
    <w:p w14:paraId="284C3F5D" w14:textId="77777777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Отмечены следующие нарушения трудовой дисциплины и /или правил техники безопасности: _</w:t>
      </w:r>
      <w:r>
        <w:rPr>
          <w:color w:val="000000"/>
          <w:sz w:val="24"/>
          <w:szCs w:val="24"/>
          <w:u w:val="single"/>
        </w:rPr>
        <w:t>-</w:t>
      </w:r>
      <w:r>
        <w:rPr>
          <w:color w:val="000000"/>
          <w:sz w:val="24"/>
          <w:szCs w:val="24"/>
        </w:rPr>
        <w:t>________________________________________________________________</w:t>
      </w:r>
    </w:p>
    <w:p w14:paraId="1027A19D" w14:textId="77777777" w:rsidR="00333338" w:rsidRDefault="005C00E6">
      <w:pPr>
        <w:widowControl w:val="0"/>
        <w:ind w:right="-8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______________________________________________________________________________</w:t>
      </w:r>
    </w:p>
    <w:p w14:paraId="5B6FBACE" w14:textId="77777777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 не справился со следующими видами работ: _</w:t>
      </w:r>
      <w:r>
        <w:rPr>
          <w:color w:val="000000"/>
          <w:sz w:val="24"/>
          <w:szCs w:val="24"/>
          <w:u w:val="single"/>
        </w:rPr>
        <w:t>-</w:t>
      </w:r>
      <w:r>
        <w:rPr>
          <w:color w:val="000000"/>
          <w:sz w:val="24"/>
          <w:szCs w:val="24"/>
        </w:rPr>
        <w:t>________________________</w:t>
      </w:r>
    </w:p>
    <w:p w14:paraId="685E6892" w14:textId="77777777" w:rsidR="00333338" w:rsidRDefault="005C00E6">
      <w:pPr>
        <w:widowControl w:val="0"/>
        <w:ind w:right="-8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______________________________________________________________________________</w:t>
      </w:r>
    </w:p>
    <w:p w14:paraId="08DE8CEC" w14:textId="77777777" w:rsidR="00333338" w:rsidRDefault="005C00E6">
      <w:pPr>
        <w:widowControl w:val="0"/>
        <w:ind w:right="-82"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 время прохождения практики студент показал, что  умеет планировать и организовывать собственную деятельность, способен  налаживать взаимоотношения с другими сотрудниками, имеет хороший уровень культуры поведения, умеет работать в команде, высокая степень сформированности умений в профессиональной деятельности.</w:t>
      </w:r>
    </w:p>
    <w:p w14:paraId="5CD0F214" w14:textId="77777777" w:rsidR="00333338" w:rsidRDefault="005C00E6">
      <w:pPr>
        <w:widowControl w:val="0"/>
        <w:ind w:right="-82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отношении выполнения трудовых заданий проявил себя _</w:t>
      </w:r>
      <w:r>
        <w:rPr>
          <w:color w:val="000000"/>
          <w:sz w:val="24"/>
          <w:szCs w:val="24"/>
          <w:u w:val="single"/>
        </w:rPr>
        <w:t xml:space="preserve"> ответственно и внимательно, с креативностью подходит к выполнению задач</w:t>
      </w:r>
      <w:r>
        <w:rPr>
          <w:color w:val="000000"/>
          <w:sz w:val="24"/>
          <w:szCs w:val="24"/>
        </w:rPr>
        <w:t>_______________________</w:t>
      </w:r>
    </w:p>
    <w:p w14:paraId="56E3D9E2" w14:textId="77777777" w:rsidR="00333338" w:rsidRDefault="005C00E6">
      <w:pPr>
        <w:widowControl w:val="0"/>
        <w:ind w:right="-82" w:firstLine="709"/>
        <w:jc w:val="both"/>
        <w:rPr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В рамках дальнейшего обучения и прохождения учебной практики студенту можно порекомендовать: </w:t>
      </w:r>
      <w:r>
        <w:rPr>
          <w:color w:val="000000"/>
          <w:sz w:val="24"/>
          <w:szCs w:val="24"/>
          <w:u w:val="single"/>
        </w:rPr>
        <w:t>получить новы</w:t>
      </w:r>
      <w:r>
        <w:rPr>
          <w:sz w:val="24"/>
          <w:szCs w:val="24"/>
          <w:u w:val="single"/>
        </w:rPr>
        <w:t>е навыки и знания, используя опыт, полученный в ходе практики, с целью продвижения в своей профессии.</w:t>
      </w:r>
    </w:p>
    <w:p w14:paraId="7E2A8D29" w14:textId="77777777" w:rsidR="00333338" w:rsidRDefault="00333338">
      <w:pPr>
        <w:jc w:val="both"/>
        <w:rPr>
          <w:sz w:val="24"/>
          <w:szCs w:val="24"/>
        </w:rPr>
      </w:pPr>
    </w:p>
    <w:p w14:paraId="41766AD6" w14:textId="77777777" w:rsidR="00333338" w:rsidRDefault="00333338">
      <w:pPr>
        <w:jc w:val="both"/>
        <w:rPr>
          <w:sz w:val="24"/>
          <w:szCs w:val="24"/>
        </w:rPr>
      </w:pPr>
    </w:p>
    <w:p w14:paraId="76ED60D7" w14:textId="1B40C142" w:rsidR="00333338" w:rsidRDefault="005C00E6">
      <w:pPr>
        <w:jc w:val="both"/>
        <w:rPr>
          <w:sz w:val="24"/>
          <w:szCs w:val="24"/>
        </w:rPr>
      </w:pPr>
      <w:r>
        <w:rPr>
          <w:sz w:val="24"/>
          <w:szCs w:val="24"/>
        </w:rPr>
        <w:t>___</w:t>
      </w:r>
      <w:r>
        <w:rPr>
          <w:sz w:val="24"/>
          <w:szCs w:val="24"/>
          <w:u w:val="single"/>
        </w:rPr>
        <w:t>преподаватель</w:t>
      </w:r>
      <w:r>
        <w:rPr>
          <w:sz w:val="24"/>
          <w:szCs w:val="24"/>
        </w:rPr>
        <w:t>__________________          ___________                    _</w:t>
      </w:r>
      <w:r>
        <w:rPr>
          <w:sz w:val="24"/>
          <w:szCs w:val="24"/>
          <w:u w:val="single"/>
        </w:rPr>
        <w:t xml:space="preserve">Бобрик К. А. </w:t>
      </w:r>
      <w:r>
        <w:rPr>
          <w:sz w:val="24"/>
          <w:szCs w:val="24"/>
        </w:rPr>
        <w:t>__</w:t>
      </w:r>
    </w:p>
    <w:p w14:paraId="0BA914CA" w14:textId="1E3DD25F" w:rsidR="00333338" w:rsidRDefault="005C00E6">
      <w:pPr>
        <w:jc w:val="both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Должность наставника/куратора                                                                   подпись                                       И.О. Фамилия </w:t>
      </w:r>
    </w:p>
    <w:p w14:paraId="708F4672" w14:textId="77777777" w:rsidR="00333338" w:rsidRDefault="005C00E6">
      <w:pPr>
        <w:jc w:val="both"/>
        <w:rPr>
          <w:b/>
          <w:i/>
          <w:sz w:val="20"/>
          <w:szCs w:val="20"/>
        </w:rPr>
      </w:pPr>
      <w:r>
        <w:rPr>
          <w:sz w:val="20"/>
          <w:szCs w:val="20"/>
        </w:rPr>
        <w:t>М.П</w:t>
      </w:r>
      <w:r>
        <w:rPr>
          <w:b/>
          <w:i/>
          <w:sz w:val="20"/>
          <w:szCs w:val="20"/>
        </w:rPr>
        <w:t xml:space="preserve">. </w:t>
      </w:r>
    </w:p>
    <w:p w14:paraId="438E850A" w14:textId="77777777" w:rsidR="00333338" w:rsidRDefault="00333338">
      <w:pPr>
        <w:jc w:val="both"/>
        <w:rPr>
          <w:b/>
          <w:i/>
          <w:sz w:val="24"/>
          <w:szCs w:val="24"/>
        </w:rPr>
      </w:pPr>
    </w:p>
    <w:p w14:paraId="4D92B3C3" w14:textId="77777777" w:rsidR="00333338" w:rsidRDefault="00333338"/>
    <w:sectPr w:rsidR="00333338">
      <w:headerReference w:type="default" r:id="rId16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DE227D" w14:textId="77777777" w:rsidR="00AD1F2C" w:rsidRDefault="00AD1F2C">
      <w:r>
        <w:separator/>
      </w:r>
    </w:p>
  </w:endnote>
  <w:endnote w:type="continuationSeparator" w:id="0">
    <w:p w14:paraId="14EA2589" w14:textId="77777777" w:rsidR="00AD1F2C" w:rsidRDefault="00AD1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4F87FE" w14:textId="77777777" w:rsidR="00AD1F2C" w:rsidRDefault="00AD1F2C">
      <w:r>
        <w:separator/>
      </w:r>
    </w:p>
  </w:footnote>
  <w:footnote w:type="continuationSeparator" w:id="0">
    <w:p w14:paraId="0C9D1974" w14:textId="77777777" w:rsidR="00AD1F2C" w:rsidRDefault="00AD1F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E77A4C" w14:textId="77777777" w:rsidR="005C00E6" w:rsidRDefault="005C00E6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46718">
      <w:rPr>
        <w:noProof/>
        <w:sz w:val="24"/>
        <w:szCs w:val="24"/>
      </w:rPr>
      <w:t>29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BD7AA6" w14:textId="77777777" w:rsidR="005C00E6" w:rsidRDefault="005C00E6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46718">
      <w:rPr>
        <w:noProof/>
        <w:sz w:val="24"/>
        <w:szCs w:val="24"/>
      </w:rPr>
      <w:t>37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E4728"/>
    <w:multiLevelType w:val="hybridMultilevel"/>
    <w:tmpl w:val="355C5206"/>
    <w:lvl w:ilvl="0" w:tplc="0F544FB8">
      <w:start w:val="1"/>
      <w:numFmt w:val="bullet"/>
      <w:lvlText w:val="–"/>
      <w:lvlJc w:val="left"/>
      <w:pPr>
        <w:ind w:left="1134" w:hanging="425"/>
      </w:pPr>
    </w:lvl>
    <w:lvl w:ilvl="1" w:tplc="DB8AF492">
      <w:numFmt w:val="decimal"/>
      <w:lvlText w:val=""/>
      <w:lvlJc w:val="left"/>
    </w:lvl>
    <w:lvl w:ilvl="2" w:tplc="32066014">
      <w:numFmt w:val="decimal"/>
      <w:lvlText w:val=""/>
      <w:lvlJc w:val="left"/>
    </w:lvl>
    <w:lvl w:ilvl="3" w:tplc="7A048A0C">
      <w:numFmt w:val="decimal"/>
      <w:lvlText w:val=""/>
      <w:lvlJc w:val="left"/>
    </w:lvl>
    <w:lvl w:ilvl="4" w:tplc="7BE0E666">
      <w:numFmt w:val="decimal"/>
      <w:lvlText w:val=""/>
      <w:lvlJc w:val="left"/>
    </w:lvl>
    <w:lvl w:ilvl="5" w:tplc="84B6C1E0">
      <w:numFmt w:val="decimal"/>
      <w:lvlText w:val=""/>
      <w:lvlJc w:val="left"/>
    </w:lvl>
    <w:lvl w:ilvl="6" w:tplc="43F45FDE">
      <w:numFmt w:val="decimal"/>
      <w:lvlText w:val=""/>
      <w:lvlJc w:val="left"/>
    </w:lvl>
    <w:lvl w:ilvl="7" w:tplc="3FD8A1E2">
      <w:numFmt w:val="decimal"/>
      <w:lvlText w:val=""/>
      <w:lvlJc w:val="left"/>
    </w:lvl>
    <w:lvl w:ilvl="8" w:tplc="0D24942C">
      <w:numFmt w:val="decimal"/>
      <w:lvlText w:val=""/>
      <w:lvlJc w:val="left"/>
    </w:lvl>
  </w:abstractNum>
  <w:abstractNum w:abstractNumId="1" w15:restartNumberingAfterBreak="0">
    <w:nsid w:val="3B3943EB"/>
    <w:multiLevelType w:val="hybridMultilevel"/>
    <w:tmpl w:val="AE1E2D9A"/>
    <w:lvl w:ilvl="0" w:tplc="B156C0F6">
      <w:start w:val="1"/>
      <w:numFmt w:val="bullet"/>
      <w:lvlText w:val="●"/>
      <w:lvlJc w:val="left"/>
      <w:pPr>
        <w:ind w:left="720" w:hanging="360"/>
      </w:pPr>
    </w:lvl>
    <w:lvl w:ilvl="1" w:tplc="3B549830">
      <w:start w:val="1"/>
      <w:numFmt w:val="bullet"/>
      <w:lvlText w:val="○"/>
      <w:lvlJc w:val="left"/>
      <w:pPr>
        <w:ind w:left="1440" w:hanging="360"/>
      </w:pPr>
    </w:lvl>
    <w:lvl w:ilvl="2" w:tplc="146E02B6">
      <w:start w:val="1"/>
      <w:numFmt w:val="bullet"/>
      <w:lvlText w:val="■"/>
      <w:lvlJc w:val="left"/>
      <w:pPr>
        <w:ind w:left="2160" w:hanging="360"/>
      </w:pPr>
    </w:lvl>
    <w:lvl w:ilvl="3" w:tplc="3EC4311A">
      <w:start w:val="1"/>
      <w:numFmt w:val="bullet"/>
      <w:lvlText w:val="●"/>
      <w:lvlJc w:val="left"/>
      <w:pPr>
        <w:ind w:left="2880" w:hanging="360"/>
      </w:pPr>
    </w:lvl>
    <w:lvl w:ilvl="4" w:tplc="22BE4828">
      <w:start w:val="1"/>
      <w:numFmt w:val="bullet"/>
      <w:lvlText w:val="○"/>
      <w:lvlJc w:val="left"/>
      <w:pPr>
        <w:ind w:left="3600" w:hanging="360"/>
      </w:pPr>
    </w:lvl>
    <w:lvl w:ilvl="5" w:tplc="B82CF58C">
      <w:start w:val="1"/>
      <w:numFmt w:val="bullet"/>
      <w:lvlText w:val="■"/>
      <w:lvlJc w:val="left"/>
      <w:pPr>
        <w:ind w:left="4320" w:hanging="360"/>
      </w:pPr>
    </w:lvl>
    <w:lvl w:ilvl="6" w:tplc="A700298A">
      <w:start w:val="1"/>
      <w:numFmt w:val="bullet"/>
      <w:lvlText w:val="●"/>
      <w:lvlJc w:val="left"/>
      <w:pPr>
        <w:ind w:left="5040" w:hanging="360"/>
      </w:pPr>
    </w:lvl>
    <w:lvl w:ilvl="7" w:tplc="00A8AB0C">
      <w:start w:val="1"/>
      <w:numFmt w:val="bullet"/>
      <w:lvlText w:val="●"/>
      <w:lvlJc w:val="left"/>
      <w:pPr>
        <w:ind w:left="5760" w:hanging="360"/>
      </w:pPr>
    </w:lvl>
    <w:lvl w:ilvl="8" w:tplc="8D92A7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07C"/>
    <w:rsid w:val="00056024"/>
    <w:rsid w:val="00071DFC"/>
    <w:rsid w:val="000D5886"/>
    <w:rsid w:val="00127A9D"/>
    <w:rsid w:val="00327F5F"/>
    <w:rsid w:val="00333338"/>
    <w:rsid w:val="003C127F"/>
    <w:rsid w:val="00486F16"/>
    <w:rsid w:val="005C00E6"/>
    <w:rsid w:val="005E6497"/>
    <w:rsid w:val="005F36E9"/>
    <w:rsid w:val="007D7094"/>
    <w:rsid w:val="0083707C"/>
    <w:rsid w:val="008E50C8"/>
    <w:rsid w:val="00946718"/>
    <w:rsid w:val="00AD1F2C"/>
    <w:rsid w:val="00B97466"/>
    <w:rsid w:val="00C95813"/>
    <w:rsid w:val="00DC02F3"/>
    <w:rsid w:val="00F246FA"/>
    <w:rsid w:val="00FA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09A93"/>
  <w15:docId w15:val="{B1C43EC3-6E66-1242-A47C-8524DF60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rsid w:val="00C95813"/>
    <w:pPr>
      <w:keepNext/>
      <w:pageBreakBefore/>
      <w:spacing w:after="240" w:line="360" w:lineRule="auto"/>
      <w:ind w:firstLine="709"/>
      <w:outlineLvl w:val="0"/>
    </w:pPr>
    <w:rPr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rFonts w:ascii="Times New Roman" w:eastAsia="Times New Roman" w:hAnsi="Times New Roman" w:cs="Times New Roman"/>
      <w:color w:val="0563C1"/>
      <w:u w:val="single"/>
    </w:rPr>
  </w:style>
  <w:style w:type="character" w:styleId="a6">
    <w:name w:val="footnote reference"/>
    <w:uiPriority w:val="99"/>
    <w:semiHidden/>
    <w:unhideWhenUsed/>
    <w:rPr>
      <w:rFonts w:ascii="Times New Roman" w:eastAsia="Times New Roman" w:hAnsi="Times New Roman" w:cs="Times New Roman"/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rFonts w:ascii="Times New Roman" w:eastAsia="Times New Roman" w:hAnsi="Times New Roman" w:cs="Times New Roman"/>
      <w:sz w:val="20"/>
      <w:szCs w:val="20"/>
    </w:rPr>
  </w:style>
  <w:style w:type="character" w:styleId="a9">
    <w:name w:val="endnote reference"/>
    <w:uiPriority w:val="99"/>
    <w:semiHidden/>
    <w:unhideWhenUsed/>
    <w:rPr>
      <w:rFonts w:ascii="Times New Roman" w:eastAsia="Times New Roman" w:hAnsi="Times New Roman" w:cs="Times New Roman"/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Стиль1"/>
    <w:basedOn w:val="a4"/>
    <w:qFormat/>
    <w:rsid w:val="00C95813"/>
  </w:style>
  <w:style w:type="paragraph" w:styleId="ac">
    <w:name w:val="TOC Heading"/>
    <w:basedOn w:val="1"/>
    <w:next w:val="a"/>
    <w:uiPriority w:val="39"/>
    <w:unhideWhenUsed/>
    <w:qFormat/>
    <w:rsid w:val="00C95813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C95813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C95813"/>
    <w:pPr>
      <w:ind w:left="280"/>
    </w:pPr>
    <w:rPr>
      <w:rFonts w:asciiTheme="minorHAnsi" w:hAnsi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C95813"/>
    <w:pPr>
      <w:ind w:left="56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C95813"/>
    <w:pPr>
      <w:ind w:left="84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C95813"/>
    <w:pPr>
      <w:ind w:left="112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C95813"/>
    <w:pPr>
      <w:ind w:left="14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C95813"/>
    <w:pPr>
      <w:ind w:left="168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C95813"/>
    <w:pPr>
      <w:ind w:left="196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C95813"/>
    <w:pPr>
      <w:ind w:left="224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204D9F-EC96-443A-A80F-378BDB67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7991</Words>
  <Characters>45554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Веселов Д.В.</dc:creator>
  <cp:lastModifiedBy>Сонина Анастасия</cp:lastModifiedBy>
  <cp:revision>2</cp:revision>
  <dcterms:created xsi:type="dcterms:W3CDTF">2026-06-26T00:57:00Z</dcterms:created>
  <dcterms:modified xsi:type="dcterms:W3CDTF">2026-06-26T00:57:00Z</dcterms:modified>
</cp:coreProperties>
</file>