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F15221" w:rsidRDefault="005E3FED">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2134137" w:history="1">
            <w:r w:rsidR="00F15221" w:rsidRPr="009265F9">
              <w:rPr>
                <w:rStyle w:val="a4"/>
                <w:noProof/>
                <w:lang w:val="en-US"/>
              </w:rPr>
              <w:t>Purpose of the document</w:t>
            </w:r>
            <w:r w:rsidR="00F15221">
              <w:rPr>
                <w:noProof/>
                <w:webHidden/>
              </w:rPr>
              <w:tab/>
            </w:r>
            <w:r>
              <w:rPr>
                <w:noProof/>
                <w:webHidden/>
              </w:rPr>
              <w:fldChar w:fldCharType="begin"/>
            </w:r>
            <w:r w:rsidR="00F15221">
              <w:rPr>
                <w:noProof/>
                <w:webHidden/>
              </w:rPr>
              <w:instrText xml:space="preserve"> PAGEREF _Toc122134137 \h </w:instrText>
            </w:r>
            <w:r>
              <w:rPr>
                <w:noProof/>
                <w:webHidden/>
              </w:rPr>
            </w:r>
            <w:r>
              <w:rPr>
                <w:noProof/>
                <w:webHidden/>
              </w:rPr>
              <w:fldChar w:fldCharType="separate"/>
            </w:r>
            <w:r w:rsidR="00F15221">
              <w:rPr>
                <w:noProof/>
                <w:webHidden/>
              </w:rPr>
              <w:t>2</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38" w:history="1">
            <w:r w:rsidR="00F15221" w:rsidRPr="009265F9">
              <w:rPr>
                <w:rStyle w:val="a4"/>
                <w:noProof/>
                <w:lang w:val="en-US"/>
              </w:rPr>
              <w:t>Aspia Router</w:t>
            </w:r>
            <w:r w:rsidR="00F15221">
              <w:rPr>
                <w:noProof/>
                <w:webHidden/>
              </w:rPr>
              <w:tab/>
            </w:r>
            <w:r>
              <w:rPr>
                <w:noProof/>
                <w:webHidden/>
              </w:rPr>
              <w:fldChar w:fldCharType="begin"/>
            </w:r>
            <w:r w:rsidR="00F15221">
              <w:rPr>
                <w:noProof/>
                <w:webHidden/>
              </w:rPr>
              <w:instrText xml:space="preserve"> PAGEREF _Toc122134138 \h </w:instrText>
            </w:r>
            <w:r>
              <w:rPr>
                <w:noProof/>
                <w:webHidden/>
              </w:rPr>
            </w:r>
            <w:r>
              <w:rPr>
                <w:noProof/>
                <w:webHidden/>
              </w:rPr>
              <w:fldChar w:fldCharType="separate"/>
            </w:r>
            <w:r w:rsidR="00F15221">
              <w:rPr>
                <w:noProof/>
                <w:webHidden/>
              </w:rPr>
              <w:t>3</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39" w:history="1">
            <w:r w:rsidR="00F15221" w:rsidRPr="009265F9">
              <w:rPr>
                <w:rStyle w:val="a4"/>
                <w:noProof/>
                <w:lang w:val="en-US"/>
              </w:rPr>
              <w:t>Aspia Relay</w:t>
            </w:r>
            <w:r w:rsidR="00F15221">
              <w:rPr>
                <w:noProof/>
                <w:webHidden/>
              </w:rPr>
              <w:tab/>
            </w:r>
            <w:r>
              <w:rPr>
                <w:noProof/>
                <w:webHidden/>
              </w:rPr>
              <w:fldChar w:fldCharType="begin"/>
            </w:r>
            <w:r w:rsidR="00F15221">
              <w:rPr>
                <w:noProof/>
                <w:webHidden/>
              </w:rPr>
              <w:instrText xml:space="preserve"> PAGEREF _Toc122134139 \h </w:instrText>
            </w:r>
            <w:r>
              <w:rPr>
                <w:noProof/>
                <w:webHidden/>
              </w:rPr>
            </w:r>
            <w:r>
              <w:rPr>
                <w:noProof/>
                <w:webHidden/>
              </w:rPr>
              <w:fldChar w:fldCharType="separate"/>
            </w:r>
            <w:r w:rsidR="00F15221">
              <w:rPr>
                <w:noProof/>
                <w:webHidden/>
              </w:rPr>
              <w:t>6</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40" w:history="1">
            <w:r w:rsidR="00F15221" w:rsidRPr="009265F9">
              <w:rPr>
                <w:rStyle w:val="a4"/>
                <w:noProof/>
                <w:lang w:val="en-US"/>
              </w:rPr>
              <w:t>Aspia Console</w:t>
            </w:r>
            <w:r w:rsidR="00F15221">
              <w:rPr>
                <w:noProof/>
                <w:webHidden/>
              </w:rPr>
              <w:tab/>
            </w:r>
            <w:r>
              <w:rPr>
                <w:noProof/>
                <w:webHidden/>
              </w:rPr>
              <w:fldChar w:fldCharType="begin"/>
            </w:r>
            <w:r w:rsidR="00F15221">
              <w:rPr>
                <w:noProof/>
                <w:webHidden/>
              </w:rPr>
              <w:instrText xml:space="preserve"> PAGEREF _Toc122134140 \h </w:instrText>
            </w:r>
            <w:r>
              <w:rPr>
                <w:noProof/>
                <w:webHidden/>
              </w:rPr>
            </w:r>
            <w:r>
              <w:rPr>
                <w:noProof/>
                <w:webHidden/>
              </w:rPr>
              <w:fldChar w:fldCharType="separate"/>
            </w:r>
            <w:r w:rsidR="00F15221">
              <w:rPr>
                <w:noProof/>
                <w:webHidden/>
              </w:rPr>
              <w:t>9</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41" w:history="1">
            <w:r w:rsidR="00F15221" w:rsidRPr="009265F9">
              <w:rPr>
                <w:rStyle w:val="a4"/>
                <w:noProof/>
                <w:lang w:val="en-US"/>
              </w:rPr>
              <w:t>Aspia Client</w:t>
            </w:r>
            <w:r w:rsidR="00F15221">
              <w:rPr>
                <w:noProof/>
                <w:webHidden/>
              </w:rPr>
              <w:tab/>
            </w:r>
            <w:r>
              <w:rPr>
                <w:noProof/>
                <w:webHidden/>
              </w:rPr>
              <w:fldChar w:fldCharType="begin"/>
            </w:r>
            <w:r w:rsidR="00F15221">
              <w:rPr>
                <w:noProof/>
                <w:webHidden/>
              </w:rPr>
              <w:instrText xml:space="preserve"> PAGEREF _Toc122134141 \h </w:instrText>
            </w:r>
            <w:r>
              <w:rPr>
                <w:noProof/>
                <w:webHidden/>
              </w:rPr>
            </w:r>
            <w:r>
              <w:rPr>
                <w:noProof/>
                <w:webHidden/>
              </w:rPr>
              <w:fldChar w:fldCharType="separate"/>
            </w:r>
            <w:r w:rsidR="00F15221">
              <w:rPr>
                <w:noProof/>
                <w:webHidden/>
              </w:rPr>
              <w:t>10</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42" w:history="1">
            <w:r w:rsidR="00F15221" w:rsidRPr="009265F9">
              <w:rPr>
                <w:rStyle w:val="a4"/>
                <w:noProof/>
                <w:lang w:val="en-US"/>
              </w:rPr>
              <w:t>Aspia Host</w:t>
            </w:r>
            <w:r w:rsidR="00F15221">
              <w:rPr>
                <w:noProof/>
                <w:webHidden/>
              </w:rPr>
              <w:tab/>
            </w:r>
            <w:r>
              <w:rPr>
                <w:noProof/>
                <w:webHidden/>
              </w:rPr>
              <w:fldChar w:fldCharType="begin"/>
            </w:r>
            <w:r w:rsidR="00F15221">
              <w:rPr>
                <w:noProof/>
                <w:webHidden/>
              </w:rPr>
              <w:instrText xml:space="preserve"> PAGEREF _Toc122134142 \h </w:instrText>
            </w:r>
            <w:r>
              <w:rPr>
                <w:noProof/>
                <w:webHidden/>
              </w:rPr>
            </w:r>
            <w:r>
              <w:rPr>
                <w:noProof/>
                <w:webHidden/>
              </w:rPr>
              <w:fldChar w:fldCharType="separate"/>
            </w:r>
            <w:r w:rsidR="00F15221">
              <w:rPr>
                <w:noProof/>
                <w:webHidden/>
              </w:rPr>
              <w:t>11</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43" w:history="1">
            <w:r w:rsidR="00F15221" w:rsidRPr="009265F9">
              <w:rPr>
                <w:rStyle w:val="a4"/>
                <w:noProof/>
                <w:lang w:val="en-US"/>
              </w:rPr>
              <w:t>APPENDIX 1. Bug reporting</w:t>
            </w:r>
            <w:r w:rsidR="00F15221">
              <w:rPr>
                <w:noProof/>
                <w:webHidden/>
              </w:rPr>
              <w:tab/>
            </w:r>
            <w:r>
              <w:rPr>
                <w:noProof/>
                <w:webHidden/>
              </w:rPr>
              <w:fldChar w:fldCharType="begin"/>
            </w:r>
            <w:r w:rsidR="00F15221">
              <w:rPr>
                <w:noProof/>
                <w:webHidden/>
              </w:rPr>
              <w:instrText xml:space="preserve"> PAGEREF _Toc122134143 \h </w:instrText>
            </w:r>
            <w:r>
              <w:rPr>
                <w:noProof/>
                <w:webHidden/>
              </w:rPr>
            </w:r>
            <w:r>
              <w:rPr>
                <w:noProof/>
                <w:webHidden/>
              </w:rPr>
              <w:fldChar w:fldCharType="separate"/>
            </w:r>
            <w:r w:rsidR="00F15221">
              <w:rPr>
                <w:noProof/>
                <w:webHidden/>
              </w:rPr>
              <w:t>12</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44" w:history="1">
            <w:r w:rsidR="00F15221" w:rsidRPr="009265F9">
              <w:rPr>
                <w:rStyle w:val="a4"/>
                <w:noProof/>
                <w:lang w:val="en-US"/>
              </w:rPr>
              <w:t>APPENDIX 2. Configuration for Mikrotik</w:t>
            </w:r>
            <w:r w:rsidR="00F15221">
              <w:rPr>
                <w:noProof/>
                <w:webHidden/>
              </w:rPr>
              <w:tab/>
            </w:r>
            <w:r>
              <w:rPr>
                <w:noProof/>
                <w:webHidden/>
              </w:rPr>
              <w:fldChar w:fldCharType="begin"/>
            </w:r>
            <w:r w:rsidR="00F15221">
              <w:rPr>
                <w:noProof/>
                <w:webHidden/>
              </w:rPr>
              <w:instrText xml:space="preserve"> PAGEREF _Toc122134144 \h </w:instrText>
            </w:r>
            <w:r>
              <w:rPr>
                <w:noProof/>
                <w:webHidden/>
              </w:rPr>
            </w:r>
            <w:r>
              <w:rPr>
                <w:noProof/>
                <w:webHidden/>
              </w:rPr>
              <w:fldChar w:fldCharType="separate"/>
            </w:r>
            <w:r w:rsidR="00F15221">
              <w:rPr>
                <w:noProof/>
                <w:webHidden/>
              </w:rPr>
              <w:t>13</w:t>
            </w:r>
            <w:r>
              <w:rPr>
                <w:noProof/>
                <w:webHidden/>
              </w:rPr>
              <w:fldChar w:fldCharType="end"/>
            </w:r>
          </w:hyperlink>
        </w:p>
        <w:p w:rsidR="00F15221" w:rsidRDefault="005E3FED">
          <w:pPr>
            <w:pStyle w:val="11"/>
            <w:tabs>
              <w:tab w:val="right" w:leader="dot" w:pos="9679"/>
            </w:tabs>
            <w:rPr>
              <w:rFonts w:eastAsiaTheme="minorEastAsia"/>
              <w:noProof/>
              <w:lang w:eastAsia="ru-RU"/>
            </w:rPr>
          </w:pPr>
          <w:hyperlink w:anchor="_Toc122134145" w:history="1">
            <w:r w:rsidR="00F15221" w:rsidRPr="009265F9">
              <w:rPr>
                <w:rStyle w:val="a4"/>
                <w:noProof/>
                <w:lang w:val="en-US"/>
              </w:rPr>
              <w:t>APPENDIX 3. Configuration for iptables</w:t>
            </w:r>
            <w:r w:rsidR="00F15221">
              <w:rPr>
                <w:noProof/>
                <w:webHidden/>
              </w:rPr>
              <w:tab/>
            </w:r>
            <w:r>
              <w:rPr>
                <w:noProof/>
                <w:webHidden/>
              </w:rPr>
              <w:fldChar w:fldCharType="begin"/>
            </w:r>
            <w:r w:rsidR="00F15221">
              <w:rPr>
                <w:noProof/>
                <w:webHidden/>
              </w:rPr>
              <w:instrText xml:space="preserve"> PAGEREF _Toc122134145 \h </w:instrText>
            </w:r>
            <w:r>
              <w:rPr>
                <w:noProof/>
                <w:webHidden/>
              </w:rPr>
            </w:r>
            <w:r>
              <w:rPr>
                <w:noProof/>
                <w:webHidden/>
              </w:rPr>
              <w:fldChar w:fldCharType="separate"/>
            </w:r>
            <w:r w:rsidR="00F15221">
              <w:rPr>
                <w:noProof/>
                <w:webHidden/>
              </w:rPr>
              <w:t>14</w:t>
            </w:r>
            <w:r>
              <w:rPr>
                <w:noProof/>
                <w:webHidden/>
              </w:rPr>
              <w:fldChar w:fldCharType="end"/>
            </w:r>
          </w:hyperlink>
        </w:p>
        <w:p w:rsidR="00754327" w:rsidRDefault="005E3FED">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2134137"/>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2134138"/>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lastRenderedPageBreak/>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2134139"/>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91422">
        <w:rPr>
          <w:rFonts w:ascii="Arial" w:hAnsi="Arial" w:cs="Arial"/>
          <w:color w:val="000000"/>
          <w:sz w:val="19"/>
          <w:szCs w:val="19"/>
          <w:lang w:val="en-US"/>
        </w:rPr>
        <w:t>6</w:t>
      </w:r>
      <w:r w:rsidRPr="00BA3CF0">
        <w:rPr>
          <w:rFonts w:ascii="Arial" w:hAnsi="Arial" w:cs="Arial"/>
          <w:color w:val="000000"/>
          <w:sz w:val="19"/>
          <w:szCs w:val="19"/>
          <w:lang w:val="en-US"/>
        </w:rPr>
        <w:t>.</w:t>
      </w:r>
      <w:r w:rsidR="00491422">
        <w:rPr>
          <w:rFonts w:ascii="Arial" w:hAnsi="Arial" w:cs="Arial"/>
          <w:color w:val="000000"/>
          <w:sz w:val="19"/>
          <w:szCs w:val="19"/>
          <w:lang w:val="en-US"/>
        </w:rPr>
        <w:t>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2134140"/>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AD21F5" w:rsidRDefault="00AD21F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AD21F5" w:rsidRDefault="00AD21F5"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Environment Variables</w:t>
      </w:r>
    </w:p>
    <w:p w:rsidR="00AD21F5" w:rsidRPr="00AD21F5" w:rsidRDefault="00AD21F5" w:rsidP="00AD21F5">
      <w:pPr>
        <w:pStyle w:val="a3"/>
        <w:numPr>
          <w:ilvl w:val="0"/>
          <w:numId w:val="22"/>
        </w:numPr>
        <w:autoSpaceDE w:val="0"/>
        <w:autoSpaceDN w:val="0"/>
        <w:adjustRightInd w:val="0"/>
        <w:spacing w:after="0" w:line="360" w:lineRule="auto"/>
        <w:rPr>
          <w:rFonts w:ascii="Arial" w:hAnsi="Arial" w:cs="Arial"/>
          <w:color w:val="000000"/>
          <w:sz w:val="19"/>
          <w:szCs w:val="19"/>
          <w:lang w:val="en-US"/>
        </w:rPr>
      </w:pPr>
      <w:r w:rsidRPr="00AD21F5">
        <w:rPr>
          <w:rFonts w:ascii="Arial" w:hAnsi="Arial" w:cs="Arial"/>
          <w:b/>
          <w:color w:val="000000"/>
          <w:sz w:val="19"/>
          <w:szCs w:val="19"/>
          <w:lang w:val="en-US"/>
        </w:rPr>
        <w:t>ASPIA_NO_VERIFY_TLS_PEER</w:t>
      </w:r>
      <w:r>
        <w:rPr>
          <w:rFonts w:ascii="Arial" w:hAnsi="Arial" w:cs="Arial"/>
          <w:b/>
          <w:color w:val="000000"/>
          <w:sz w:val="19"/>
          <w:szCs w:val="19"/>
          <w:lang w:val="en-US"/>
        </w:rPr>
        <w:t xml:space="preserve"> </w:t>
      </w:r>
      <w:r>
        <w:rPr>
          <w:rFonts w:ascii="Arial" w:hAnsi="Arial" w:cs="Arial"/>
          <w:color w:val="000000"/>
          <w:sz w:val="19"/>
          <w:szCs w:val="19"/>
          <w:lang w:val="en-US"/>
        </w:rPr>
        <w:t xml:space="preserve">- </w:t>
      </w:r>
      <w:r w:rsidRPr="00AD21F5">
        <w:rPr>
          <w:rFonts w:ascii="Arial" w:hAnsi="Arial" w:cs="Arial"/>
          <w:color w:val="000000"/>
          <w:sz w:val="19"/>
          <w:szCs w:val="19"/>
          <w:lang w:val="en-US"/>
        </w:rPr>
        <w:t>If the variable is declared, then the validity of the</w:t>
      </w:r>
      <w:r>
        <w:rPr>
          <w:rFonts w:ascii="Arial" w:hAnsi="Arial" w:cs="Arial"/>
          <w:color w:val="000000"/>
          <w:sz w:val="19"/>
          <w:szCs w:val="19"/>
          <w:lang w:val="en-US"/>
        </w:rPr>
        <w:t xml:space="preserve"> TLS</w:t>
      </w:r>
      <w:r w:rsidRPr="00AD21F5">
        <w:rPr>
          <w:rFonts w:ascii="Arial" w:hAnsi="Arial" w:cs="Arial"/>
          <w:color w:val="000000"/>
          <w:sz w:val="19"/>
          <w:szCs w:val="19"/>
          <w:lang w:val="en-US"/>
        </w:rPr>
        <w:t xml:space="preserve"> certificate is not checked when checking for updates. It is not recommended to declare this variable unnecessarily. Declaring this variable can help solve the problem with checking for updates in Windows 7</w:t>
      </w:r>
      <w:r>
        <w:rPr>
          <w:rFonts w:ascii="Arial" w:hAnsi="Arial" w:cs="Arial"/>
          <w:color w:val="000000"/>
          <w:sz w:val="19"/>
          <w:szCs w:val="19"/>
          <w:lang w:val="en-US"/>
        </w:rPr>
        <w:t>/2008R2</w:t>
      </w:r>
      <w:r w:rsidRPr="00AD21F5">
        <w:rPr>
          <w:rFonts w:ascii="Arial" w:hAnsi="Arial" w:cs="Arial"/>
          <w:color w:val="000000"/>
          <w:sz w:val="19"/>
          <w:szCs w:val="19"/>
          <w:lang w:val="en-US"/>
        </w:rPr>
        <w:t>,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C05EBF" w:rsidRDefault="00C05EBF" w:rsidP="00D84535">
      <w:pPr>
        <w:pStyle w:val="a3"/>
        <w:autoSpaceDE w:val="0"/>
        <w:autoSpaceDN w:val="0"/>
        <w:adjustRightInd w:val="0"/>
        <w:spacing w:after="0" w:line="360" w:lineRule="auto"/>
        <w:ind w:left="360"/>
        <w:rPr>
          <w:rFonts w:ascii="Arial" w:hAnsi="Arial" w:cs="Arial"/>
          <w:color w:val="000000"/>
          <w:sz w:val="19"/>
          <w:szCs w:val="19"/>
          <w:lang w:val="en-US"/>
        </w:rPr>
      </w:pPr>
    </w:p>
    <w:p w:rsidR="00E962CC" w:rsidRPr="00C05EBF" w:rsidRDefault="00E962CC" w:rsidP="00C05EBF">
      <w:pPr>
        <w:autoSpaceDE w:val="0"/>
        <w:autoSpaceDN w:val="0"/>
        <w:adjustRightInd w:val="0"/>
        <w:spacing w:after="0" w:line="360" w:lineRule="auto"/>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2134141"/>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Default="00896066" w:rsidP="00896066">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Environment Variables</w:t>
      </w:r>
    </w:p>
    <w:p w:rsidR="00896066" w:rsidRPr="00896066" w:rsidRDefault="00896066" w:rsidP="00896066">
      <w:pPr>
        <w:pStyle w:val="a3"/>
        <w:numPr>
          <w:ilvl w:val="0"/>
          <w:numId w:val="2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896066" w:rsidRPr="00896066" w:rsidRDefault="00896066" w:rsidP="00896066">
      <w:pPr>
        <w:autoSpaceDE w:val="0"/>
        <w:autoSpaceDN w:val="0"/>
        <w:adjustRightInd w:val="0"/>
        <w:spacing w:after="0" w:line="360" w:lineRule="auto"/>
        <w:rPr>
          <w:rFonts w:ascii="Arial" w:hAnsi="Arial" w:cs="Arial"/>
          <w:color w:val="000000"/>
          <w:sz w:val="19"/>
          <w:szCs w:val="19"/>
          <w:lang w:val="en-US"/>
        </w:rPr>
      </w:pP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2134142"/>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491422" w:rsidRDefault="00491422" w:rsidP="00491422">
      <w:pPr>
        <w:pStyle w:val="a3"/>
        <w:autoSpaceDE w:val="0"/>
        <w:autoSpaceDN w:val="0"/>
        <w:adjustRightInd w:val="0"/>
        <w:spacing w:after="0" w:line="360" w:lineRule="auto"/>
        <w:ind w:left="360"/>
        <w:rPr>
          <w:rFonts w:ascii="Arial" w:hAnsi="Arial" w:cs="Arial"/>
          <w:color w:val="000000"/>
          <w:sz w:val="19"/>
          <w:szCs w:val="19"/>
          <w:lang w:val="en-US"/>
        </w:rPr>
      </w:pPr>
    </w:p>
    <w:p w:rsidR="00491422" w:rsidRPr="00491422" w:rsidRDefault="00491422" w:rsidP="00491422">
      <w:pPr>
        <w:pStyle w:val="a3"/>
        <w:autoSpaceDE w:val="0"/>
        <w:autoSpaceDN w:val="0"/>
        <w:adjustRightInd w:val="0"/>
        <w:spacing w:after="0" w:line="360" w:lineRule="auto"/>
        <w:ind w:left="360"/>
        <w:rPr>
          <w:rFonts w:ascii="Arial" w:hAnsi="Arial" w:cs="Arial"/>
          <w:b/>
          <w:color w:val="000000"/>
          <w:sz w:val="19"/>
          <w:szCs w:val="19"/>
          <w:lang w:val="en-US"/>
        </w:rPr>
      </w:pPr>
      <w:r w:rsidRPr="00491422">
        <w:rPr>
          <w:rFonts w:ascii="Arial" w:hAnsi="Arial" w:cs="Arial"/>
          <w:b/>
          <w:color w:val="000000"/>
          <w:sz w:val="19"/>
          <w:szCs w:val="19"/>
          <w:lang w:val="en-US"/>
        </w:rPr>
        <w:t>Environment Variables</w:t>
      </w:r>
    </w:p>
    <w:p w:rsidR="00491422" w:rsidRDefault="00491422"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F63510">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Pr="00C12BCC"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95465A" w:rsidRDefault="0095465A" w:rsidP="00754327">
      <w:pPr>
        <w:pStyle w:val="1"/>
        <w:rPr>
          <w:lang w:val="en-US"/>
        </w:rPr>
      </w:pPr>
      <w:bookmarkStart w:id="6" w:name="_Toc122134143"/>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2134144"/>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2134145"/>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hybridMultilevel"/>
    <w:tmpl w:val="DBAAC0E4"/>
    <w:lvl w:ilvl="0" w:tplc="223465E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A7AF3"/>
    <w:rsid w:val="000B353B"/>
    <w:rsid w:val="000B4D44"/>
    <w:rsid w:val="000C479C"/>
    <w:rsid w:val="00141E3E"/>
    <w:rsid w:val="00162594"/>
    <w:rsid w:val="00195707"/>
    <w:rsid w:val="001A30AF"/>
    <w:rsid w:val="001B0E4E"/>
    <w:rsid w:val="001C02DE"/>
    <w:rsid w:val="001E0559"/>
    <w:rsid w:val="002A369F"/>
    <w:rsid w:val="002B210D"/>
    <w:rsid w:val="002B38FB"/>
    <w:rsid w:val="002F498E"/>
    <w:rsid w:val="0031783E"/>
    <w:rsid w:val="00330FC8"/>
    <w:rsid w:val="00373424"/>
    <w:rsid w:val="003749A2"/>
    <w:rsid w:val="00381CE1"/>
    <w:rsid w:val="003B2761"/>
    <w:rsid w:val="00400A95"/>
    <w:rsid w:val="00417603"/>
    <w:rsid w:val="00450A52"/>
    <w:rsid w:val="00452A71"/>
    <w:rsid w:val="00467A49"/>
    <w:rsid w:val="0047463F"/>
    <w:rsid w:val="00486220"/>
    <w:rsid w:val="00491422"/>
    <w:rsid w:val="004D553C"/>
    <w:rsid w:val="004E5DA3"/>
    <w:rsid w:val="00514D93"/>
    <w:rsid w:val="005174DD"/>
    <w:rsid w:val="0052002D"/>
    <w:rsid w:val="005257E2"/>
    <w:rsid w:val="00534461"/>
    <w:rsid w:val="00547268"/>
    <w:rsid w:val="00596C25"/>
    <w:rsid w:val="00597B67"/>
    <w:rsid w:val="00597C03"/>
    <w:rsid w:val="005E3FED"/>
    <w:rsid w:val="005F14E3"/>
    <w:rsid w:val="00602C4A"/>
    <w:rsid w:val="006339CF"/>
    <w:rsid w:val="00651C7F"/>
    <w:rsid w:val="00653433"/>
    <w:rsid w:val="0066630C"/>
    <w:rsid w:val="006D0281"/>
    <w:rsid w:val="00700F95"/>
    <w:rsid w:val="007047EE"/>
    <w:rsid w:val="007056CF"/>
    <w:rsid w:val="007359CE"/>
    <w:rsid w:val="007510B1"/>
    <w:rsid w:val="00754327"/>
    <w:rsid w:val="0078085A"/>
    <w:rsid w:val="008335F5"/>
    <w:rsid w:val="00855F65"/>
    <w:rsid w:val="00880FE1"/>
    <w:rsid w:val="00896066"/>
    <w:rsid w:val="00910803"/>
    <w:rsid w:val="00930BAD"/>
    <w:rsid w:val="0095465A"/>
    <w:rsid w:val="009575A9"/>
    <w:rsid w:val="00974222"/>
    <w:rsid w:val="009D2B2B"/>
    <w:rsid w:val="009D39CC"/>
    <w:rsid w:val="00A0337B"/>
    <w:rsid w:val="00AA0E19"/>
    <w:rsid w:val="00AC2792"/>
    <w:rsid w:val="00AD21F5"/>
    <w:rsid w:val="00AF06B2"/>
    <w:rsid w:val="00B06BA5"/>
    <w:rsid w:val="00B1135B"/>
    <w:rsid w:val="00B20739"/>
    <w:rsid w:val="00B27677"/>
    <w:rsid w:val="00B355F9"/>
    <w:rsid w:val="00B82FEA"/>
    <w:rsid w:val="00B91543"/>
    <w:rsid w:val="00B917A1"/>
    <w:rsid w:val="00BA2732"/>
    <w:rsid w:val="00BA3CF0"/>
    <w:rsid w:val="00C05EBF"/>
    <w:rsid w:val="00C12BCC"/>
    <w:rsid w:val="00C31EFA"/>
    <w:rsid w:val="00C34A99"/>
    <w:rsid w:val="00C4291B"/>
    <w:rsid w:val="00C7140D"/>
    <w:rsid w:val="00C72D74"/>
    <w:rsid w:val="00C76F68"/>
    <w:rsid w:val="00CC29DA"/>
    <w:rsid w:val="00CC4033"/>
    <w:rsid w:val="00CD3838"/>
    <w:rsid w:val="00D059A5"/>
    <w:rsid w:val="00D1058A"/>
    <w:rsid w:val="00D12FE2"/>
    <w:rsid w:val="00D75129"/>
    <w:rsid w:val="00D8109B"/>
    <w:rsid w:val="00D84535"/>
    <w:rsid w:val="00DA09AD"/>
    <w:rsid w:val="00DA3C22"/>
    <w:rsid w:val="00DA52F7"/>
    <w:rsid w:val="00DF7E22"/>
    <w:rsid w:val="00E125D4"/>
    <w:rsid w:val="00E148DD"/>
    <w:rsid w:val="00E24CEB"/>
    <w:rsid w:val="00E274E3"/>
    <w:rsid w:val="00E35639"/>
    <w:rsid w:val="00E962CC"/>
    <w:rsid w:val="00EB44F9"/>
    <w:rsid w:val="00EB4967"/>
    <w:rsid w:val="00ED4180"/>
    <w:rsid w:val="00F12FEA"/>
    <w:rsid w:val="00F15221"/>
    <w:rsid w:val="00F2483B"/>
    <w:rsid w:val="00F44252"/>
    <w:rsid w:val="00F63510"/>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8F1AF1-0FED-486D-B486-97762ADF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2838</Words>
  <Characters>16183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93</cp:revision>
  <cp:lastPrinted>2021-01-11T17:21:00Z</cp:lastPrinted>
  <dcterms:created xsi:type="dcterms:W3CDTF">2021-01-04T20:09:00Z</dcterms:created>
  <dcterms:modified xsi:type="dcterms:W3CDTF">2023-01-08T20:59:00Z</dcterms:modified>
</cp:coreProperties>
</file>