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B199DA" w14:textId="70CFA9CF" w:rsidR="002572C3" w:rsidRPr="002572C3" w:rsidRDefault="00F84A6E" w:rsidP="002572C3">
      <w:pPr>
        <w:spacing w:after="0" w:line="240" w:lineRule="auto"/>
        <w:jc w:val="both"/>
        <w:rPr>
          <w:rFonts w:ascii="Times New Roman" w:hAnsi="Times New Roman" w:cs="Times New Roman"/>
          <w:sz w:val="24"/>
          <w:szCs w:val="24"/>
          <w:lang w:val="kk-KZ"/>
        </w:rPr>
      </w:pPr>
      <w:r w:rsidRPr="002572C3">
        <w:rPr>
          <w:rFonts w:ascii="Times New Roman" w:hAnsi="Times New Roman" w:cs="Times New Roman"/>
          <w:sz w:val="24"/>
          <w:szCs w:val="24"/>
          <w:lang w:val="kk-KZ"/>
        </w:rPr>
        <w:t xml:space="preserve">Kozhabergenova </w:t>
      </w:r>
      <w:r w:rsidR="002572C3" w:rsidRPr="002572C3">
        <w:rPr>
          <w:rFonts w:ascii="Times New Roman" w:hAnsi="Times New Roman" w:cs="Times New Roman"/>
          <w:sz w:val="24"/>
          <w:szCs w:val="24"/>
          <w:lang w:val="kk-KZ"/>
        </w:rPr>
        <w:t xml:space="preserve">Astragul Bakytzhanovna </w:t>
      </w:r>
    </w:p>
    <w:p w14:paraId="4068123E" w14:textId="77777777" w:rsidR="002572C3" w:rsidRPr="002572C3" w:rsidRDefault="002572C3" w:rsidP="002572C3">
      <w:pPr>
        <w:spacing w:after="0" w:line="240" w:lineRule="auto"/>
        <w:jc w:val="both"/>
        <w:rPr>
          <w:rFonts w:ascii="Times New Roman" w:hAnsi="Times New Roman" w:cs="Times New Roman"/>
          <w:sz w:val="24"/>
          <w:szCs w:val="24"/>
          <w:lang w:val="kk-KZ"/>
        </w:rPr>
      </w:pPr>
      <w:r w:rsidRPr="002572C3">
        <w:rPr>
          <w:rFonts w:ascii="Times New Roman" w:hAnsi="Times New Roman" w:cs="Times New Roman"/>
          <w:sz w:val="24"/>
          <w:szCs w:val="24"/>
          <w:lang w:val="kk-KZ"/>
        </w:rPr>
        <w:t>National Joint-Stock Company "L.N. Gumilyov Eurasian National University," Astana</w:t>
      </w:r>
    </w:p>
    <w:p w14:paraId="258F2BC2" w14:textId="7390AA63" w:rsidR="00F878DC" w:rsidRDefault="002572C3" w:rsidP="002572C3">
      <w:pPr>
        <w:spacing w:after="0" w:line="240" w:lineRule="auto"/>
        <w:jc w:val="both"/>
        <w:rPr>
          <w:rFonts w:ascii="Times New Roman" w:hAnsi="Times New Roman" w:cs="Times New Roman"/>
          <w:sz w:val="24"/>
          <w:szCs w:val="24"/>
          <w:lang w:val="kk-KZ"/>
        </w:rPr>
      </w:pPr>
      <w:r w:rsidRPr="002572C3">
        <w:rPr>
          <w:rFonts w:ascii="Times New Roman" w:hAnsi="Times New Roman" w:cs="Times New Roman"/>
          <w:sz w:val="24"/>
          <w:szCs w:val="24"/>
          <w:lang w:val="kk-KZ"/>
        </w:rPr>
        <w:t>Department of General Biology and Genomics, Specialization 8D05107 "Biology"</w:t>
      </w:r>
    </w:p>
    <w:p w14:paraId="768C3F37" w14:textId="7A999655" w:rsidR="00F878DC" w:rsidRDefault="00F878DC" w:rsidP="00C20A21">
      <w:pPr>
        <w:spacing w:after="0" w:line="240" w:lineRule="auto"/>
        <w:jc w:val="both"/>
        <w:rPr>
          <w:rFonts w:ascii="Times New Roman" w:hAnsi="Times New Roman" w:cs="Times New Roman"/>
          <w:sz w:val="24"/>
          <w:szCs w:val="24"/>
          <w:lang w:val="kk-KZ"/>
        </w:rPr>
      </w:pPr>
    </w:p>
    <w:p w14:paraId="429C2760" w14:textId="7B9F7606" w:rsidR="00066165" w:rsidRDefault="00066165" w:rsidP="00C20A21">
      <w:pPr>
        <w:spacing w:after="0" w:line="240" w:lineRule="auto"/>
        <w:jc w:val="both"/>
        <w:rPr>
          <w:rFonts w:ascii="Times New Roman" w:hAnsi="Times New Roman" w:cs="Times New Roman"/>
          <w:sz w:val="24"/>
          <w:szCs w:val="24"/>
          <w:lang w:val="kk-KZ"/>
        </w:rPr>
      </w:pPr>
    </w:p>
    <w:p w14:paraId="1638EED4" w14:textId="09A8D839" w:rsidR="00AF4045" w:rsidRPr="00AF4045" w:rsidRDefault="00AF4045" w:rsidP="00AF4045">
      <w:pPr>
        <w:spacing w:after="0" w:line="240" w:lineRule="auto"/>
        <w:jc w:val="both"/>
        <w:rPr>
          <w:rFonts w:ascii="Times New Roman" w:hAnsi="Times New Roman" w:cs="Times New Roman"/>
          <w:sz w:val="24"/>
          <w:szCs w:val="24"/>
          <w:lang w:val="kk-KZ"/>
        </w:rPr>
      </w:pPr>
      <w:r w:rsidRPr="00AF4045">
        <w:rPr>
          <w:rFonts w:ascii="Times New Roman" w:hAnsi="Times New Roman" w:cs="Times New Roman"/>
          <w:sz w:val="24"/>
          <w:szCs w:val="24"/>
          <w:lang w:val="kk-KZ"/>
        </w:rPr>
        <w:t xml:space="preserve">The dataset contains geographically referenced records of the location of the relict calciphilous species </w:t>
      </w:r>
      <w:r w:rsidRPr="00AF4045">
        <w:rPr>
          <w:rFonts w:ascii="Times New Roman" w:hAnsi="Times New Roman" w:cs="Times New Roman"/>
          <w:i/>
          <w:sz w:val="24"/>
          <w:szCs w:val="24"/>
          <w:lang w:val="kk-KZ"/>
        </w:rPr>
        <w:t>Anabasis cretacea</w:t>
      </w:r>
      <w:r w:rsidRPr="00AF4045">
        <w:rPr>
          <w:rFonts w:ascii="Times New Roman" w:hAnsi="Times New Roman" w:cs="Times New Roman"/>
          <w:sz w:val="24"/>
          <w:szCs w:val="24"/>
          <w:lang w:val="kk-KZ"/>
        </w:rPr>
        <w:t xml:space="preserve"> Pall</w:t>
      </w:r>
      <w:r>
        <w:rPr>
          <w:rFonts w:ascii="Times New Roman" w:hAnsi="Times New Roman" w:cs="Times New Roman"/>
          <w:sz w:val="24"/>
          <w:szCs w:val="24"/>
          <w:lang w:val="kk-KZ"/>
        </w:rPr>
        <w:t xml:space="preserve"> </w:t>
      </w:r>
      <w:r w:rsidRPr="00AF4045">
        <w:rPr>
          <w:rFonts w:ascii="Times New Roman" w:hAnsi="Times New Roman" w:cs="Times New Roman"/>
          <w:sz w:val="24"/>
          <w:szCs w:val="24"/>
          <w:lang w:val="kk-KZ"/>
        </w:rPr>
        <w:t xml:space="preserve"> (</w:t>
      </w:r>
      <w:r w:rsidRPr="00AF4045">
        <w:rPr>
          <w:rFonts w:ascii="Times New Roman" w:hAnsi="Times New Roman" w:cs="Times New Roman"/>
          <w:i/>
          <w:sz w:val="24"/>
          <w:szCs w:val="24"/>
          <w:lang w:val="kk-KZ"/>
        </w:rPr>
        <w:t>Chenopodiaceae</w:t>
      </w:r>
      <w:r w:rsidRPr="00AF4045">
        <w:rPr>
          <w:rFonts w:ascii="Times New Roman" w:hAnsi="Times New Roman" w:cs="Times New Roman"/>
          <w:sz w:val="24"/>
          <w:szCs w:val="24"/>
          <w:lang w:val="kk-KZ"/>
        </w:rPr>
        <w:t>) in Kazakhstan and neighboring countries. Data sources include digitized herbarium specimens from the Institute of Botany and Phytointroduction (AA, Almaty), Al-Farabi Kazakh National University (Almaty), Astana Botanical Garden (NUR, Astana), National Center for Biotechnology (Astana), M. Utemisov West Kazakhstan University (Uralsk), in-house herbarium collections and virtual herbariums of V. M. Lomonosov Moscow State University (MW, Moscow), N. V. Tsitsin Main Botanical Garden of the Russian Academy of Sciences (MHA, Moscow), and the A. N. Surikov Botanical Institute. The V. L. Komarov Institute of Geophysics, Russian Academy of Sciences (LE, St. Petersburg), and the Digital Herbarium of the Central Siberian Botanical Garden, Siberian Branch of the Russian Academy of Sciences (NS+NSK, Novosibirsk).</w:t>
      </w:r>
    </w:p>
    <w:p w14:paraId="39ED565C" w14:textId="32A7BCEE" w:rsidR="00F878DC" w:rsidRDefault="00AF4045" w:rsidP="00AF4045">
      <w:pPr>
        <w:spacing w:after="0" w:line="240" w:lineRule="auto"/>
        <w:jc w:val="both"/>
        <w:rPr>
          <w:rFonts w:ascii="Times New Roman" w:hAnsi="Times New Roman" w:cs="Times New Roman"/>
          <w:sz w:val="24"/>
          <w:szCs w:val="24"/>
          <w:lang w:val="kk-KZ"/>
        </w:rPr>
      </w:pPr>
      <w:r w:rsidRPr="00AF4045">
        <w:rPr>
          <w:rFonts w:ascii="Times New Roman" w:hAnsi="Times New Roman" w:cs="Times New Roman"/>
          <w:sz w:val="24"/>
          <w:szCs w:val="24"/>
          <w:lang w:val="kk-KZ"/>
        </w:rPr>
        <w:t>Also included are global databases (GBIF, POWO) and fieldwork in the Aktobe region. The goal is to provide a standardized Darwin Core table of locations for botanical, biogeographical, and conservation research.</w:t>
      </w:r>
    </w:p>
    <w:p w14:paraId="5878C111" w14:textId="2B939DFE" w:rsidR="00AF4045" w:rsidRDefault="00AF4045" w:rsidP="00C20A21">
      <w:pPr>
        <w:spacing w:after="0" w:line="240" w:lineRule="auto"/>
        <w:jc w:val="both"/>
        <w:rPr>
          <w:rFonts w:ascii="Times New Roman" w:hAnsi="Times New Roman" w:cs="Times New Roman"/>
          <w:sz w:val="24"/>
          <w:szCs w:val="24"/>
          <w:lang w:val="kk-KZ"/>
        </w:rPr>
      </w:pPr>
    </w:p>
    <w:p w14:paraId="5920D391" w14:textId="77777777" w:rsidR="00AF4045" w:rsidRDefault="00AF4045" w:rsidP="00C20A21">
      <w:pPr>
        <w:spacing w:after="0" w:line="240" w:lineRule="auto"/>
        <w:jc w:val="both"/>
        <w:rPr>
          <w:rFonts w:ascii="Times New Roman" w:hAnsi="Times New Roman" w:cs="Times New Roman"/>
          <w:sz w:val="24"/>
          <w:szCs w:val="24"/>
          <w:lang w:val="kk-KZ"/>
        </w:rPr>
      </w:pPr>
    </w:p>
    <w:p w14:paraId="1521B546" w14:textId="1D525A49" w:rsidR="00AF4045" w:rsidRPr="00AF4045" w:rsidRDefault="00AF4045" w:rsidP="00C378DB">
      <w:pPr>
        <w:spacing w:after="0" w:line="240" w:lineRule="auto"/>
        <w:jc w:val="both"/>
        <w:rPr>
          <w:rFonts w:ascii="Times New Roman" w:hAnsi="Times New Roman" w:cs="Times New Roman"/>
          <w:sz w:val="24"/>
          <w:szCs w:val="24"/>
          <w:lang w:val="kk-KZ"/>
        </w:rPr>
      </w:pPr>
      <w:r w:rsidRPr="00AF4045">
        <w:rPr>
          <w:rFonts w:ascii="Times New Roman" w:hAnsi="Times New Roman" w:cs="Times New Roman"/>
          <w:b/>
          <w:i/>
          <w:sz w:val="24"/>
          <w:szCs w:val="24"/>
          <w:lang w:val="kk-KZ"/>
        </w:rPr>
        <w:t>Anabasis cretacea</w:t>
      </w:r>
      <w:r w:rsidRPr="00AF4045">
        <w:rPr>
          <w:rFonts w:ascii="Times New Roman" w:hAnsi="Times New Roman" w:cs="Times New Roman"/>
          <w:sz w:val="24"/>
          <w:szCs w:val="24"/>
          <w:lang w:val="kk-KZ"/>
        </w:rPr>
        <w:t xml:space="preserve"> </w:t>
      </w:r>
      <w:r w:rsidRPr="00AF4045">
        <w:rPr>
          <w:rFonts w:ascii="Times New Roman" w:hAnsi="Times New Roman" w:cs="Times New Roman"/>
          <w:b/>
          <w:sz w:val="24"/>
          <w:szCs w:val="24"/>
          <w:lang w:val="kk-KZ"/>
        </w:rPr>
        <w:t>Pall</w:t>
      </w:r>
      <w:r w:rsidRPr="00AF4045">
        <w:rPr>
          <w:rFonts w:ascii="Times New Roman" w:hAnsi="Times New Roman" w:cs="Times New Roman"/>
          <w:sz w:val="24"/>
          <w:szCs w:val="24"/>
          <w:lang w:val="kk-KZ"/>
        </w:rPr>
        <w:t xml:space="preserve"> - Cretaceous hedgehog, zhertezek biyurgun:</w:t>
      </w:r>
    </w:p>
    <w:p w14:paraId="49340C21" w14:textId="77777777" w:rsidR="00AF4045" w:rsidRPr="00AF4045" w:rsidRDefault="00AF4045" w:rsidP="00C378DB">
      <w:pPr>
        <w:spacing w:after="0" w:line="240" w:lineRule="auto"/>
        <w:jc w:val="both"/>
        <w:rPr>
          <w:rFonts w:ascii="Times New Roman" w:hAnsi="Times New Roman" w:cs="Times New Roman"/>
          <w:sz w:val="24"/>
          <w:szCs w:val="24"/>
          <w:lang w:val="kk-KZ"/>
        </w:rPr>
      </w:pPr>
      <w:r w:rsidRPr="00AF4045">
        <w:rPr>
          <w:rFonts w:ascii="Times New Roman" w:hAnsi="Times New Roman" w:cs="Times New Roman"/>
          <w:sz w:val="24"/>
          <w:szCs w:val="24"/>
          <w:lang w:val="kk-KZ"/>
        </w:rPr>
        <w:t>- Embensky, Adayevsky District, between the Emba and Ust-Urt Rivers, 3.X.1926, collected by Knorring O.;</w:t>
      </w:r>
    </w:p>
    <w:p w14:paraId="1DBBDC2D" w14:textId="77777777" w:rsidR="00AF4045" w:rsidRPr="00AF4045" w:rsidRDefault="00AF4045" w:rsidP="00C378DB">
      <w:pPr>
        <w:spacing w:after="0" w:line="240" w:lineRule="auto"/>
        <w:jc w:val="both"/>
        <w:rPr>
          <w:rFonts w:ascii="Times New Roman" w:hAnsi="Times New Roman" w:cs="Times New Roman"/>
          <w:sz w:val="24"/>
          <w:szCs w:val="24"/>
          <w:lang w:val="kk-KZ"/>
        </w:rPr>
      </w:pPr>
      <w:r w:rsidRPr="00AF4045">
        <w:rPr>
          <w:rFonts w:ascii="Times New Roman" w:hAnsi="Times New Roman" w:cs="Times New Roman"/>
          <w:sz w:val="24"/>
          <w:szCs w:val="24"/>
          <w:lang w:val="kk-KZ"/>
        </w:rPr>
        <w:t>- Ural province, Dzhambeitinsky district, on a chalk outcrop near the Kara-Tai River, 31.VII.1927, collected by R.Yu. Rozhevits and N.G. Zhezhel;</w:t>
      </w:r>
    </w:p>
    <w:p w14:paraId="45D4DE15" w14:textId="4AFA7833" w:rsidR="0002728F" w:rsidRDefault="00AF4045" w:rsidP="00C378DB">
      <w:pPr>
        <w:spacing w:after="0" w:line="240" w:lineRule="auto"/>
        <w:jc w:val="both"/>
        <w:rPr>
          <w:rFonts w:ascii="Times New Roman" w:hAnsi="Times New Roman" w:cs="Times New Roman"/>
          <w:sz w:val="24"/>
          <w:szCs w:val="24"/>
          <w:lang w:val="kk-KZ"/>
        </w:rPr>
      </w:pPr>
      <w:r w:rsidRPr="00AF4045">
        <w:rPr>
          <w:rFonts w:ascii="Times New Roman" w:hAnsi="Times New Roman" w:cs="Times New Roman"/>
          <w:sz w:val="24"/>
          <w:szCs w:val="24"/>
          <w:lang w:val="kk-KZ"/>
        </w:rPr>
        <w:t>- Dzungarian Alatau, Lepsinsky district, stony-gravelly desert in the Dzungarian Gates, 27.VII.1928, S.Yu. Lipshits;</w:t>
      </w:r>
    </w:p>
    <w:p w14:paraId="4B123185" w14:textId="77777777" w:rsidR="00C378DB" w:rsidRPr="00C378DB" w:rsidRDefault="00C378DB" w:rsidP="00C378DB">
      <w:pPr>
        <w:spacing w:after="0" w:line="240" w:lineRule="auto"/>
        <w:jc w:val="both"/>
        <w:rPr>
          <w:rFonts w:ascii="Times New Roman" w:hAnsi="Times New Roman" w:cs="Times New Roman"/>
          <w:sz w:val="24"/>
          <w:szCs w:val="24"/>
          <w:lang w:val="kk-KZ"/>
        </w:rPr>
      </w:pPr>
      <w:r w:rsidRPr="00C378DB">
        <w:rPr>
          <w:rFonts w:ascii="Times New Roman" w:hAnsi="Times New Roman" w:cs="Times New Roman"/>
          <w:sz w:val="24"/>
          <w:szCs w:val="24"/>
          <w:lang w:val="kk-KZ"/>
        </w:rPr>
        <w:t>- Western Uplands, Kyzyl-Orda District, Middle Part of Karsakpai District, Near Aral-Tyube Hill, Rocky Summit of Mount Aral-Tyube, 9.VII.1929, Collected by N.V. Shipchinsky;</w:t>
      </w:r>
    </w:p>
    <w:p w14:paraId="72869C79" w14:textId="77777777" w:rsidR="00C378DB" w:rsidRPr="00C378DB" w:rsidRDefault="00C378DB" w:rsidP="00C378DB">
      <w:pPr>
        <w:spacing w:after="0" w:line="240" w:lineRule="auto"/>
        <w:jc w:val="both"/>
        <w:rPr>
          <w:rFonts w:ascii="Times New Roman" w:hAnsi="Times New Roman" w:cs="Times New Roman"/>
          <w:sz w:val="24"/>
          <w:szCs w:val="24"/>
          <w:lang w:val="kk-KZ"/>
        </w:rPr>
      </w:pPr>
      <w:r w:rsidRPr="00C378DB">
        <w:rPr>
          <w:rFonts w:ascii="Times New Roman" w:hAnsi="Times New Roman" w:cs="Times New Roman"/>
          <w:sz w:val="24"/>
          <w:szCs w:val="24"/>
          <w:lang w:val="kk-KZ"/>
        </w:rPr>
        <w:t>- Ural Okrug, southwestern slope toward the Burli River at its outcrops, April 3, 1930, Rubtsov, Dmitrieva;</w:t>
      </w:r>
    </w:p>
    <w:p w14:paraId="18283916" w14:textId="77777777" w:rsidR="00C378DB" w:rsidRPr="00C378DB" w:rsidRDefault="00C378DB" w:rsidP="00C378DB">
      <w:pPr>
        <w:spacing w:after="0" w:line="240" w:lineRule="auto"/>
        <w:jc w:val="both"/>
        <w:rPr>
          <w:rFonts w:ascii="Times New Roman" w:hAnsi="Times New Roman" w:cs="Times New Roman"/>
          <w:sz w:val="24"/>
          <w:szCs w:val="24"/>
          <w:lang w:val="kk-KZ"/>
        </w:rPr>
      </w:pPr>
      <w:r w:rsidRPr="00C378DB">
        <w:rPr>
          <w:rFonts w:ascii="Times New Roman" w:hAnsi="Times New Roman" w:cs="Times New Roman"/>
          <w:sz w:val="24"/>
          <w:szCs w:val="24"/>
          <w:lang w:val="kk-KZ"/>
        </w:rPr>
        <w:t>-Bekpakdala, Kazakh SSR, North-East Balkhash region, surrounding Bes Aba hills, shale outcrops, 4.VII.1938, A. Dmitrieva;</w:t>
      </w:r>
    </w:p>
    <w:p w14:paraId="1A1406BC" w14:textId="77777777" w:rsidR="00243D8A" w:rsidRDefault="00243D8A" w:rsidP="00243D8A">
      <w:pPr>
        <w:spacing w:after="0" w:line="240" w:lineRule="auto"/>
        <w:jc w:val="both"/>
        <w:rPr>
          <w:rFonts w:ascii="Times New Roman" w:hAnsi="Times New Roman" w:cs="Times New Roman"/>
          <w:sz w:val="24"/>
          <w:szCs w:val="24"/>
          <w:lang w:val="kk-KZ"/>
        </w:rPr>
      </w:pPr>
      <w:r w:rsidRPr="00243D8A">
        <w:rPr>
          <w:rFonts w:ascii="Times New Roman" w:hAnsi="Times New Roman" w:cs="Times New Roman"/>
          <w:sz w:val="24"/>
          <w:szCs w:val="24"/>
          <w:lang w:val="kk-KZ"/>
        </w:rPr>
        <w:t>- Ustyurt, the vicinity of the Kos-Kuduk well, takyrs, May 8, 1941, Ageeva N.;</w:t>
      </w:r>
    </w:p>
    <w:p w14:paraId="57597007" w14:textId="7C245D16" w:rsidR="00243D8A" w:rsidRPr="00243D8A" w:rsidRDefault="00243D8A" w:rsidP="00243D8A">
      <w:pPr>
        <w:spacing w:after="0" w:line="240" w:lineRule="auto"/>
        <w:jc w:val="both"/>
        <w:rPr>
          <w:rFonts w:ascii="Times New Roman" w:hAnsi="Times New Roman" w:cs="Times New Roman"/>
          <w:sz w:val="24"/>
          <w:szCs w:val="24"/>
          <w:lang w:val="kk-KZ"/>
        </w:rPr>
      </w:pPr>
      <w:r w:rsidRPr="00243D8A">
        <w:rPr>
          <w:rFonts w:ascii="Times New Roman" w:hAnsi="Times New Roman" w:cs="Times New Roman"/>
          <w:sz w:val="24"/>
          <w:szCs w:val="24"/>
          <w:lang w:val="kk-KZ"/>
        </w:rPr>
        <w:t>- Central Kazakhstan, to the east of the right bank of the Dulygasy Zhilanchik River, 3 km from the cliff of Tertiary clays at an altitude of 300 m, on the slope of "floury" sands, very rare, August 6, 1947, Kornilova V.S.;</w:t>
      </w:r>
    </w:p>
    <w:p w14:paraId="3952B9CE" w14:textId="75D6FCB4" w:rsidR="00243D8A" w:rsidRDefault="00243D8A" w:rsidP="00243D8A">
      <w:pPr>
        <w:spacing w:after="0" w:line="240" w:lineRule="auto"/>
        <w:jc w:val="both"/>
        <w:rPr>
          <w:rFonts w:ascii="Times New Roman" w:hAnsi="Times New Roman" w:cs="Times New Roman"/>
          <w:sz w:val="24"/>
          <w:szCs w:val="24"/>
          <w:lang w:val="kk-KZ"/>
        </w:rPr>
      </w:pPr>
      <w:r w:rsidRPr="00243D8A">
        <w:rPr>
          <w:rFonts w:ascii="Times New Roman" w:hAnsi="Times New Roman" w:cs="Times New Roman"/>
          <w:sz w:val="24"/>
          <w:szCs w:val="24"/>
          <w:lang w:val="kk-KZ"/>
        </w:rPr>
        <w:t>- Central Kazakhstan, trains of Tertiary clays confined to kaolin washouts with rubble, August 8, 1947, Kornilova V.S.;</w:t>
      </w:r>
    </w:p>
    <w:p w14:paraId="3AC39558" w14:textId="77777777" w:rsidR="00243D8A" w:rsidRPr="00243D8A" w:rsidRDefault="00243D8A" w:rsidP="00243D8A">
      <w:pPr>
        <w:spacing w:after="0" w:line="240" w:lineRule="auto"/>
        <w:jc w:val="both"/>
        <w:rPr>
          <w:rFonts w:ascii="Times New Roman" w:hAnsi="Times New Roman" w:cs="Times New Roman"/>
          <w:sz w:val="24"/>
          <w:szCs w:val="24"/>
          <w:lang w:val="kk-KZ"/>
        </w:rPr>
      </w:pPr>
      <w:r w:rsidRPr="00243D8A">
        <w:rPr>
          <w:rFonts w:ascii="Times New Roman" w:hAnsi="Times New Roman" w:cs="Times New Roman"/>
          <w:sz w:val="24"/>
          <w:szCs w:val="24"/>
          <w:lang w:val="kk-KZ"/>
        </w:rPr>
        <w:t>- Central Kazakhstan, 6 km to the south from the level. Zhar-Kul, eroded Tertiary clays with white sands, September 6, 1947, Kornilova V.S.;</w:t>
      </w:r>
    </w:p>
    <w:p w14:paraId="5A22C5A0" w14:textId="1A2EB6BC" w:rsidR="00C378DB" w:rsidRDefault="00C378DB" w:rsidP="00243D8A">
      <w:pPr>
        <w:spacing w:after="0" w:line="240" w:lineRule="auto"/>
        <w:jc w:val="both"/>
        <w:rPr>
          <w:rFonts w:ascii="Times New Roman" w:hAnsi="Times New Roman" w:cs="Times New Roman"/>
          <w:sz w:val="24"/>
          <w:szCs w:val="24"/>
          <w:lang w:val="kk-KZ"/>
        </w:rPr>
      </w:pPr>
      <w:r w:rsidRPr="00C378DB">
        <w:rPr>
          <w:rFonts w:ascii="Times New Roman" w:hAnsi="Times New Roman" w:cs="Times New Roman"/>
          <w:sz w:val="24"/>
          <w:szCs w:val="24"/>
          <w:lang w:val="kk-KZ"/>
        </w:rPr>
        <w:t>-Tarbagatai, foothills of the southern slope of the Ters-airyk ridge, foothills, 08/11/1950, Bykov, Stepanova;</w:t>
      </w:r>
    </w:p>
    <w:p w14:paraId="74F372F5" w14:textId="3A8E16CB" w:rsidR="00286374" w:rsidRDefault="00286374" w:rsidP="00C378DB">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w:t>
      </w:r>
      <w:r w:rsidRPr="00286374">
        <w:rPr>
          <w:rFonts w:ascii="Times New Roman" w:hAnsi="Times New Roman" w:cs="Times New Roman"/>
          <w:sz w:val="24"/>
          <w:szCs w:val="24"/>
          <w:lang w:val="kk-KZ"/>
        </w:rPr>
        <w:t>Western Kazakhstan region, Dzhambeytinsky district, slope of the chalk ridge near Taldy-Bulak (M8) (Kazakhstan) 20.07.1953. Collected by Kuznetsov</w:t>
      </w:r>
      <w:r>
        <w:rPr>
          <w:rFonts w:ascii="Times New Roman" w:hAnsi="Times New Roman" w:cs="Times New Roman"/>
          <w:sz w:val="24"/>
          <w:szCs w:val="24"/>
          <w:lang w:val="kk-KZ"/>
        </w:rPr>
        <w:t>;</w:t>
      </w:r>
    </w:p>
    <w:p w14:paraId="5CD5900E" w14:textId="77777777" w:rsidR="00C378DB" w:rsidRPr="00C378DB" w:rsidRDefault="00C378DB" w:rsidP="00C378DB">
      <w:pPr>
        <w:spacing w:after="0" w:line="240" w:lineRule="auto"/>
        <w:jc w:val="both"/>
        <w:rPr>
          <w:rFonts w:ascii="Times New Roman" w:hAnsi="Times New Roman" w:cs="Times New Roman"/>
          <w:sz w:val="24"/>
          <w:szCs w:val="24"/>
          <w:lang w:val="kk-KZ"/>
        </w:rPr>
      </w:pPr>
      <w:r w:rsidRPr="00C378DB">
        <w:rPr>
          <w:rFonts w:ascii="Times New Roman" w:hAnsi="Times New Roman" w:cs="Times New Roman"/>
          <w:sz w:val="24"/>
          <w:szCs w:val="24"/>
          <w:lang w:val="kk-KZ"/>
        </w:rPr>
        <w:t>-Tarbagatai, foothills of the southern slope of the Monrak ridge, 16.VII.1966, Stepanova E.F., Baitenov M.S.;</w:t>
      </w:r>
    </w:p>
    <w:p w14:paraId="2626AB2C" w14:textId="77777777" w:rsidR="00C378DB" w:rsidRPr="00C378DB" w:rsidRDefault="00C378DB" w:rsidP="00C378DB">
      <w:pPr>
        <w:spacing w:after="0" w:line="240" w:lineRule="auto"/>
        <w:jc w:val="both"/>
        <w:rPr>
          <w:rFonts w:ascii="Times New Roman" w:hAnsi="Times New Roman" w:cs="Times New Roman"/>
          <w:sz w:val="24"/>
          <w:szCs w:val="24"/>
          <w:lang w:val="kk-KZ"/>
        </w:rPr>
      </w:pPr>
      <w:r w:rsidRPr="00C378DB">
        <w:rPr>
          <w:rFonts w:ascii="Times New Roman" w:hAnsi="Times New Roman" w:cs="Times New Roman"/>
          <w:sz w:val="24"/>
          <w:szCs w:val="24"/>
          <w:lang w:val="kk-KZ"/>
        </w:rPr>
        <w:t>- Western Uplands, Dzhezkazgan Region, 10 km north of Nikolskoye, clayey red hills, 12.VII.1982;</w:t>
      </w:r>
    </w:p>
    <w:p w14:paraId="0B7C1AD7" w14:textId="3BC2600C" w:rsidR="00165DFD" w:rsidRPr="00165DFD" w:rsidRDefault="00165DFD" w:rsidP="00165DFD">
      <w:pPr>
        <w:spacing w:after="0" w:line="240" w:lineRule="auto"/>
        <w:jc w:val="both"/>
        <w:rPr>
          <w:rFonts w:ascii="Times New Roman" w:hAnsi="Times New Roman" w:cs="Times New Roman"/>
          <w:sz w:val="24"/>
          <w:szCs w:val="24"/>
          <w:lang w:val="kk-KZ"/>
        </w:rPr>
      </w:pPr>
      <w:bookmarkStart w:id="0" w:name="_GoBack"/>
      <w:bookmarkEnd w:id="0"/>
      <w:r w:rsidRPr="00165DFD">
        <w:rPr>
          <w:rFonts w:ascii="Times New Roman" w:hAnsi="Times New Roman" w:cs="Times New Roman"/>
          <w:sz w:val="24"/>
          <w:szCs w:val="24"/>
          <w:lang w:val="kk-KZ"/>
        </w:rPr>
        <w:t>-Zap-Kaz.reg., Mirgorod 50°49'14'' N, 53°21'32'' E, coast of the ravine, date of collection 07/18/1996, collection. and def. Giniyatova A., verified by Utaubaeva A.U. (IN).</w:t>
      </w:r>
    </w:p>
    <w:p w14:paraId="0A07EF45" w14:textId="0E905815" w:rsidR="00243D8A" w:rsidRPr="00165DFD" w:rsidRDefault="00243D8A" w:rsidP="00243D8A">
      <w:pPr>
        <w:spacing w:after="0" w:line="240" w:lineRule="auto"/>
        <w:jc w:val="both"/>
        <w:rPr>
          <w:rFonts w:ascii="Times New Roman" w:hAnsi="Times New Roman" w:cs="Times New Roman"/>
          <w:sz w:val="24"/>
          <w:szCs w:val="24"/>
          <w:lang w:val="kk-KZ"/>
        </w:rPr>
      </w:pPr>
      <w:r w:rsidRPr="00165DFD">
        <w:rPr>
          <w:rFonts w:ascii="Times New Roman" w:hAnsi="Times New Roman" w:cs="Times New Roman"/>
          <w:sz w:val="24"/>
          <w:szCs w:val="24"/>
          <w:lang w:val="kk-KZ"/>
        </w:rPr>
        <w:lastRenderedPageBreak/>
        <w:t>- North Ustyurt, Baiganinsky district, Donystau, 460 27'511'' N, 45042'749'' E, Һ-152, date of collection 08/05/2018, collected by Kuanbai Zh.I., identified by Ishmuratova M.Yu.;</w:t>
      </w:r>
    </w:p>
    <w:p w14:paraId="6DDD2A4F" w14:textId="77777777" w:rsidR="00243D8A" w:rsidRPr="00243D8A" w:rsidRDefault="00243D8A" w:rsidP="00243D8A">
      <w:pPr>
        <w:spacing w:after="0" w:line="240" w:lineRule="auto"/>
        <w:jc w:val="both"/>
        <w:rPr>
          <w:rFonts w:ascii="Times New Roman" w:hAnsi="Times New Roman" w:cs="Times New Roman"/>
          <w:lang w:val="kk-KZ"/>
        </w:rPr>
      </w:pPr>
    </w:p>
    <w:p w14:paraId="50B6F92E" w14:textId="77777777" w:rsidR="00D16796" w:rsidRDefault="00D16796" w:rsidP="00C378DB">
      <w:pPr>
        <w:spacing w:after="0" w:line="240" w:lineRule="auto"/>
        <w:jc w:val="both"/>
      </w:pPr>
    </w:p>
    <w:sectPr w:rsidR="00D167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F6D"/>
    <w:rsid w:val="0002728F"/>
    <w:rsid w:val="00066165"/>
    <w:rsid w:val="00165DFD"/>
    <w:rsid w:val="00194C00"/>
    <w:rsid w:val="001A1C05"/>
    <w:rsid w:val="00243D8A"/>
    <w:rsid w:val="002572C3"/>
    <w:rsid w:val="00286374"/>
    <w:rsid w:val="002B0120"/>
    <w:rsid w:val="003E1E01"/>
    <w:rsid w:val="003E69D7"/>
    <w:rsid w:val="00593AB4"/>
    <w:rsid w:val="005E22B1"/>
    <w:rsid w:val="005E707A"/>
    <w:rsid w:val="00613CE5"/>
    <w:rsid w:val="007E7200"/>
    <w:rsid w:val="008519EA"/>
    <w:rsid w:val="008C542F"/>
    <w:rsid w:val="008D1EB6"/>
    <w:rsid w:val="00A075DF"/>
    <w:rsid w:val="00A742E1"/>
    <w:rsid w:val="00AC141D"/>
    <w:rsid w:val="00AE42EF"/>
    <w:rsid w:val="00AF4045"/>
    <w:rsid w:val="00B26F6D"/>
    <w:rsid w:val="00B62FCA"/>
    <w:rsid w:val="00BD6E99"/>
    <w:rsid w:val="00C20A21"/>
    <w:rsid w:val="00C378DB"/>
    <w:rsid w:val="00C86EBD"/>
    <w:rsid w:val="00C90E6C"/>
    <w:rsid w:val="00CE008D"/>
    <w:rsid w:val="00CF1F49"/>
    <w:rsid w:val="00D16796"/>
    <w:rsid w:val="00DE478A"/>
    <w:rsid w:val="00DF3E6F"/>
    <w:rsid w:val="00F8430C"/>
    <w:rsid w:val="00F84A6E"/>
    <w:rsid w:val="00F878D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E0B5"/>
  <w15:chartTrackingRefBased/>
  <w15:docId w15:val="{65F22BFF-0577-4110-BD8C-40C7E6F8A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878DC"/>
    <w:rPr>
      <w:color w:val="0563C1" w:themeColor="hyperlink"/>
      <w:u w:val="single"/>
    </w:rPr>
  </w:style>
  <w:style w:type="character" w:styleId="a4">
    <w:name w:val="Unresolved Mention"/>
    <w:basedOn w:val="a0"/>
    <w:uiPriority w:val="99"/>
    <w:semiHidden/>
    <w:unhideWhenUsed/>
    <w:rsid w:val="00F878DC"/>
    <w:rPr>
      <w:color w:val="605E5C"/>
      <w:shd w:val="clear" w:color="auto" w:fill="E1DFDD"/>
    </w:rPr>
  </w:style>
  <w:style w:type="character" w:styleId="a5">
    <w:name w:val="FollowedHyperlink"/>
    <w:basedOn w:val="a0"/>
    <w:uiPriority w:val="99"/>
    <w:semiHidden/>
    <w:unhideWhenUsed/>
    <w:rsid w:val="007E72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364735">
      <w:bodyDiv w:val="1"/>
      <w:marLeft w:val="0"/>
      <w:marRight w:val="0"/>
      <w:marTop w:val="0"/>
      <w:marBottom w:val="0"/>
      <w:divBdr>
        <w:top w:val="none" w:sz="0" w:space="0" w:color="auto"/>
        <w:left w:val="none" w:sz="0" w:space="0" w:color="auto"/>
        <w:bottom w:val="none" w:sz="0" w:space="0" w:color="auto"/>
        <w:right w:val="none" w:sz="0" w:space="0" w:color="auto"/>
      </w:divBdr>
      <w:divsChild>
        <w:div w:id="532886046">
          <w:marLeft w:val="0"/>
          <w:marRight w:val="0"/>
          <w:marTop w:val="0"/>
          <w:marBottom w:val="0"/>
          <w:divBdr>
            <w:top w:val="none" w:sz="0" w:space="0" w:color="auto"/>
            <w:left w:val="none" w:sz="0" w:space="0" w:color="auto"/>
            <w:bottom w:val="none" w:sz="0" w:space="0" w:color="auto"/>
            <w:right w:val="none" w:sz="0" w:space="0" w:color="auto"/>
          </w:divBdr>
        </w:div>
        <w:div w:id="950092028">
          <w:marLeft w:val="0"/>
          <w:marRight w:val="0"/>
          <w:marTop w:val="0"/>
          <w:marBottom w:val="0"/>
          <w:divBdr>
            <w:top w:val="none" w:sz="0" w:space="0" w:color="auto"/>
            <w:left w:val="none" w:sz="0" w:space="0" w:color="auto"/>
            <w:bottom w:val="none" w:sz="0" w:space="0" w:color="auto"/>
            <w:right w:val="none" w:sz="0" w:space="0" w:color="auto"/>
          </w:divBdr>
        </w:div>
      </w:divsChild>
    </w:div>
    <w:div w:id="1075057292">
      <w:bodyDiv w:val="1"/>
      <w:marLeft w:val="0"/>
      <w:marRight w:val="0"/>
      <w:marTop w:val="0"/>
      <w:marBottom w:val="0"/>
      <w:divBdr>
        <w:top w:val="none" w:sz="0" w:space="0" w:color="auto"/>
        <w:left w:val="none" w:sz="0" w:space="0" w:color="auto"/>
        <w:bottom w:val="none" w:sz="0" w:space="0" w:color="auto"/>
        <w:right w:val="none" w:sz="0" w:space="0" w:color="auto"/>
      </w:divBdr>
      <w:divsChild>
        <w:div w:id="214972851">
          <w:marLeft w:val="0"/>
          <w:marRight w:val="0"/>
          <w:marTop w:val="0"/>
          <w:marBottom w:val="0"/>
          <w:divBdr>
            <w:top w:val="none" w:sz="0" w:space="0" w:color="auto"/>
            <w:left w:val="none" w:sz="0" w:space="0" w:color="auto"/>
            <w:bottom w:val="none" w:sz="0" w:space="0" w:color="auto"/>
            <w:right w:val="none" w:sz="0" w:space="0" w:color="auto"/>
          </w:divBdr>
        </w:div>
        <w:div w:id="499855397">
          <w:marLeft w:val="0"/>
          <w:marRight w:val="0"/>
          <w:marTop w:val="0"/>
          <w:marBottom w:val="0"/>
          <w:divBdr>
            <w:top w:val="none" w:sz="0" w:space="0" w:color="auto"/>
            <w:left w:val="none" w:sz="0" w:space="0" w:color="auto"/>
            <w:bottom w:val="none" w:sz="0" w:space="0" w:color="auto"/>
            <w:right w:val="none" w:sz="0" w:space="0" w:color="auto"/>
          </w:divBdr>
        </w:div>
        <w:div w:id="492646177">
          <w:marLeft w:val="0"/>
          <w:marRight w:val="0"/>
          <w:marTop w:val="0"/>
          <w:marBottom w:val="0"/>
          <w:divBdr>
            <w:top w:val="none" w:sz="0" w:space="0" w:color="auto"/>
            <w:left w:val="none" w:sz="0" w:space="0" w:color="auto"/>
            <w:bottom w:val="none" w:sz="0" w:space="0" w:color="auto"/>
            <w:right w:val="none" w:sz="0" w:space="0" w:color="auto"/>
          </w:divBdr>
        </w:div>
        <w:div w:id="446892952">
          <w:marLeft w:val="0"/>
          <w:marRight w:val="0"/>
          <w:marTop w:val="0"/>
          <w:marBottom w:val="0"/>
          <w:divBdr>
            <w:top w:val="none" w:sz="0" w:space="0" w:color="auto"/>
            <w:left w:val="none" w:sz="0" w:space="0" w:color="auto"/>
            <w:bottom w:val="none" w:sz="0" w:space="0" w:color="auto"/>
            <w:right w:val="none" w:sz="0" w:space="0" w:color="auto"/>
          </w:divBdr>
        </w:div>
      </w:divsChild>
    </w:div>
    <w:div w:id="2131194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536</Words>
  <Characters>3059</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Adamovna Adam</dc:creator>
  <cp:keywords/>
  <dc:description/>
  <cp:lastModifiedBy>Adamovna Adam</cp:lastModifiedBy>
  <cp:revision>56</cp:revision>
  <dcterms:created xsi:type="dcterms:W3CDTF">2026-01-12T06:37:00Z</dcterms:created>
  <dcterms:modified xsi:type="dcterms:W3CDTF">2026-01-14T06:29:00Z</dcterms:modified>
</cp:coreProperties>
</file>