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2296602</wp:posOffset>
            </wp:positionH>
            <wp:positionV relativeFrom="paragraph">
              <wp:posOffset>55</wp:posOffset>
            </wp:positionV>
            <wp:extent cx="1413510" cy="1353185"/>
            <wp:effectExtent b="0" l="0" r="0" t="0"/>
            <wp:wrapSquare wrapText="bothSides" distB="0" distT="0" distL="114300" distR="114300"/>
            <wp:docPr id="10"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413510" cy="13531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-361949</wp:posOffset>
                </wp:positionH>
                <wp:positionV relativeFrom="paragraph">
                  <wp:posOffset>80963</wp:posOffset>
                </wp:positionV>
                <wp:extent cx="2205038" cy="1194032"/>
                <wp:effectExtent b="0" l="0" r="0" t="0"/>
                <wp:wrapNone/>
                <wp:docPr id="4" name=""/>
                <a:graphic>
                  <a:graphicData uri="http://schemas.microsoft.com/office/word/2010/wordprocessingShape">
                    <wps:wsp>
                      <wps:cNvSpPr/>
                      <wps:cNvPr id="26" name="Shape 26"/>
                      <wps:spPr>
                        <a:xfrm>
                          <a:off x="4144263" y="3210088"/>
                          <a:ext cx="2403475" cy="1139825"/>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Lora SemiBold" w:cs="Lora SemiBold" w:eastAsia="Lora SemiBold" w:hAnsi="Lora SemiBold"/>
                                <w:b w:val="0"/>
                                <w:i w:val="0"/>
                                <w:smallCaps w:val="0"/>
                                <w:strike w:val="0"/>
                                <w:color w:val="000000"/>
                                <w:sz w:val="24"/>
                                <w:vertAlign w:val="baseline"/>
                              </w:rPr>
                              <w:t xml:space="preserve">REPUBLIC OF CAMEROON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Lora SemiBold" w:cs="Lora SemiBold" w:eastAsia="Lora SemiBold" w:hAnsi="Lora SemiBold"/>
                                <w:b w:val="0"/>
                                <w:i w:val="0"/>
                                <w:smallCaps w:val="0"/>
                                <w:strike w:val="0"/>
                                <w:color w:val="000000"/>
                                <w:sz w:val="22"/>
                                <w:vertAlign w:val="baseline"/>
                              </w:rPr>
                            </w:r>
                            <w:r w:rsidDel="00000000" w:rsidR="00000000" w:rsidRPr="00000000">
                              <w:rPr>
                                <w:rFonts w:ascii="Lora SemiBold" w:cs="Lora SemiBold" w:eastAsia="Lora SemiBold" w:hAnsi="Lora SemiBold"/>
                                <w:b w:val="0"/>
                                <w:i w:val="0"/>
                                <w:smallCaps w:val="0"/>
                                <w:strike w:val="0"/>
                                <w:color w:val="000000"/>
                                <w:sz w:val="24"/>
                                <w:vertAlign w:val="baseline"/>
                              </w:rPr>
                              <w:t xml:space="preserve">PEACE-WORK-FATHERLAND</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Lora SemiBold" w:cs="Lora SemiBold" w:eastAsia="Lora SemiBold" w:hAnsi="Lora SemiBold"/>
                                <w:b w:val="0"/>
                                <w:i w:val="0"/>
                                <w:smallCaps w:val="0"/>
                                <w:strike w:val="0"/>
                                <w:color w:val="000000"/>
                                <w:sz w:val="22"/>
                                <w:vertAlign w:val="baseline"/>
                              </w:rPr>
                            </w:r>
                            <w:r w:rsidDel="00000000" w:rsidR="00000000" w:rsidRPr="00000000">
                              <w:rPr>
                                <w:rFonts w:ascii="Lora SemiBold" w:cs="Lora SemiBold" w:eastAsia="Lora SemiBold" w:hAnsi="Lora SemiBold"/>
                                <w:b w:val="0"/>
                                <w:i w:val="0"/>
                                <w:smallCaps w:val="0"/>
                                <w:strike w:val="0"/>
                                <w:color w:val="000000"/>
                                <w:sz w:val="24"/>
                                <w:vertAlign w:val="baseline"/>
                              </w:rPr>
                              <w:t xml:space="preserve">UNIVERSITY OF BUEA</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Lora SemiBold" w:cs="Lora SemiBold" w:eastAsia="Lora SemiBold" w:hAnsi="Lora SemiBold"/>
                                <w:b w:val="0"/>
                                <w:i w:val="0"/>
                                <w:smallCaps w:val="0"/>
                                <w:strike w:val="0"/>
                                <w:color w:val="000000"/>
                                <w:sz w:val="22"/>
                                <w:vertAlign w:val="baseline"/>
                              </w:rPr>
                            </w:r>
                            <w:r w:rsidDel="00000000" w:rsidR="00000000" w:rsidRPr="00000000">
                              <w:rPr>
                                <w:rFonts w:ascii="Lora SemiBold" w:cs="Lora SemiBold" w:eastAsia="Lora SemiBold" w:hAnsi="Lora SemiBold"/>
                                <w:b w:val="0"/>
                                <w:i w:val="0"/>
                                <w:smallCaps w:val="0"/>
                                <w:strike w:val="0"/>
                                <w:color w:val="000000"/>
                                <w:sz w:val="24"/>
                                <w:vertAlign w:val="baseline"/>
                              </w:rPr>
                              <w:t xml:space="preserve">BUEA, SOUTH-WEST REGION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Lora SemiBold" w:cs="Lora SemiBold" w:eastAsia="Lora SemiBold" w:hAnsi="Lora SemiBold"/>
                                <w:b w:val="0"/>
                                <w:i w:val="0"/>
                                <w:smallCaps w:val="0"/>
                                <w:strike w:val="0"/>
                                <w:color w:val="000000"/>
                                <w:sz w:val="22"/>
                                <w:vertAlign w:val="baseline"/>
                              </w:rPr>
                            </w:r>
                            <w:r w:rsidDel="00000000" w:rsidR="00000000" w:rsidRPr="00000000">
                              <w:rPr>
                                <w:rFonts w:ascii="Lora SemiBold" w:cs="Lora SemiBold" w:eastAsia="Lora SemiBold" w:hAnsi="Lora SemiBold"/>
                                <w:b w:val="0"/>
                                <w:i w:val="0"/>
                                <w:smallCaps w:val="0"/>
                                <w:strike w:val="0"/>
                                <w:color w:val="000000"/>
                                <w:sz w:val="24"/>
                                <w:vertAlign w:val="baseline"/>
                              </w:rPr>
                              <w:t xml:space="preserve">P.O BOX 63.</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Lora SemiBold" w:cs="Lora SemiBold" w:eastAsia="Lora SemiBold" w:hAnsi="Lora SemiBold"/>
                                <w:b w:val="0"/>
                                <w:i w:val="0"/>
                                <w:smallCaps w:val="0"/>
                                <w:strike w:val="0"/>
                                <w:color w:val="000000"/>
                                <w:sz w:val="22"/>
                                <w:vertAlign w:val="baseline"/>
                              </w:rPr>
                            </w:r>
                          </w:p>
                        </w:txbxContent>
                      </wps:txbx>
                      <wps:bodyPr anchorCtr="0" anchor="t" bIns="45675" lIns="91425" spcFirstLastPara="1" rIns="91425" wrap="square" tIns="456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-361949</wp:posOffset>
                </wp:positionH>
                <wp:positionV relativeFrom="paragraph">
                  <wp:posOffset>80963</wp:posOffset>
                </wp:positionV>
                <wp:extent cx="2205038" cy="1194032"/>
                <wp:effectExtent b="0" l="0" r="0" t="0"/>
                <wp:wrapNone/>
                <wp:docPr id="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2205038" cy="119403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3914775</wp:posOffset>
                </wp:positionH>
                <wp:positionV relativeFrom="paragraph">
                  <wp:posOffset>0</wp:posOffset>
                </wp:positionV>
                <wp:extent cx="2590800" cy="1304925"/>
                <wp:effectExtent b="0" l="0" r="0" t="0"/>
                <wp:wrapNone/>
                <wp:docPr id="2" name=""/>
                <a:graphic>
                  <a:graphicData uri="http://schemas.microsoft.com/office/word/2010/wordprocessingShape">
                    <wps:wsp>
                      <wps:cNvSpPr/>
                      <wps:cNvPr id="3" name="Shape 3"/>
                      <wps:spPr>
                        <a:xfrm>
                          <a:off x="4055363" y="3133888"/>
                          <a:ext cx="2581275" cy="1292225"/>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Lora SemiBold" w:cs="Lora SemiBold" w:eastAsia="Lora SemiBold" w:hAnsi="Lora SemiBold"/>
                                <w:b w:val="0"/>
                                <w:i w:val="0"/>
                                <w:smallCaps w:val="0"/>
                                <w:strike w:val="0"/>
                                <w:color w:val="000000"/>
                                <w:sz w:val="24"/>
                                <w:vertAlign w:val="baseline"/>
                              </w:rPr>
                              <w:t xml:space="preserve">RÉPUBLIQUE DU CAMEROUN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Lora SemiBold" w:cs="Lora SemiBold" w:eastAsia="Lora SemiBold" w:hAnsi="Lora SemiBold"/>
                                <w:b w:val="0"/>
                                <w:i w:val="0"/>
                                <w:smallCaps w:val="0"/>
                                <w:strike w:val="0"/>
                                <w:color w:val="000000"/>
                                <w:sz w:val="22"/>
                                <w:vertAlign w:val="baseline"/>
                              </w:rPr>
                            </w:r>
                            <w:r w:rsidDel="00000000" w:rsidR="00000000" w:rsidRPr="00000000">
                              <w:rPr>
                                <w:rFonts w:ascii="Lora SemiBold" w:cs="Lora SemiBold" w:eastAsia="Lora SemiBold" w:hAnsi="Lora SemiBold"/>
                                <w:b w:val="0"/>
                                <w:i w:val="0"/>
                                <w:smallCaps w:val="0"/>
                                <w:strike w:val="0"/>
                                <w:color w:val="000000"/>
                                <w:sz w:val="24"/>
                                <w:vertAlign w:val="baseline"/>
                              </w:rPr>
                              <w:t xml:space="preserve">PAIX-TRAVAIL-PATRIE</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Lora SemiBold" w:cs="Lora SemiBold" w:eastAsia="Lora SemiBold" w:hAnsi="Lora SemiBold"/>
                                <w:b w:val="0"/>
                                <w:i w:val="0"/>
                                <w:smallCaps w:val="0"/>
                                <w:strike w:val="0"/>
                                <w:color w:val="000000"/>
                                <w:sz w:val="22"/>
                                <w:vertAlign w:val="baseline"/>
                              </w:rPr>
                            </w:r>
                            <w:r w:rsidDel="00000000" w:rsidR="00000000" w:rsidRPr="00000000">
                              <w:rPr>
                                <w:rFonts w:ascii="Lora SemiBold" w:cs="Lora SemiBold" w:eastAsia="Lora SemiBold" w:hAnsi="Lora SemiBold"/>
                                <w:b w:val="0"/>
                                <w:i w:val="0"/>
                                <w:smallCaps w:val="0"/>
                                <w:strike w:val="0"/>
                                <w:color w:val="000000"/>
                                <w:sz w:val="24"/>
                                <w:vertAlign w:val="baseline"/>
                              </w:rPr>
                              <w:t xml:space="preserve">UNIVERSITÉ DE BUEA</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Lora SemiBold" w:cs="Lora SemiBold" w:eastAsia="Lora SemiBold" w:hAnsi="Lora SemiBold"/>
                                <w:b w:val="0"/>
                                <w:i w:val="0"/>
                                <w:smallCaps w:val="0"/>
                                <w:strike w:val="0"/>
                                <w:color w:val="000000"/>
                                <w:sz w:val="22"/>
                                <w:vertAlign w:val="baseline"/>
                              </w:rPr>
                            </w:r>
                            <w:r w:rsidDel="00000000" w:rsidR="00000000" w:rsidRPr="00000000">
                              <w:rPr>
                                <w:rFonts w:ascii="Lora SemiBold" w:cs="Lora SemiBold" w:eastAsia="Lora SemiBold" w:hAnsi="Lora SemiBold"/>
                                <w:b w:val="0"/>
                                <w:i w:val="0"/>
                                <w:smallCaps w:val="0"/>
                                <w:strike w:val="0"/>
                                <w:color w:val="000000"/>
                                <w:sz w:val="24"/>
                                <w:vertAlign w:val="baseline"/>
                              </w:rPr>
                              <w:t xml:space="preserve">BUEA, RÉGION DU SUD-OUEST</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Lora SemiBold" w:cs="Lora SemiBold" w:eastAsia="Lora SemiBold" w:hAnsi="Lora SemiBold"/>
                                <w:b w:val="0"/>
                                <w:i w:val="0"/>
                                <w:smallCaps w:val="0"/>
                                <w:strike w:val="0"/>
                                <w:color w:val="000000"/>
                                <w:sz w:val="22"/>
                                <w:vertAlign w:val="baseline"/>
                              </w:rPr>
                            </w:r>
                            <w:r w:rsidDel="00000000" w:rsidR="00000000" w:rsidRPr="00000000">
                              <w:rPr>
                                <w:rFonts w:ascii="Lora SemiBold" w:cs="Lora SemiBold" w:eastAsia="Lora SemiBold" w:hAnsi="Lora SemiBold"/>
                                <w:b w:val="0"/>
                                <w:i w:val="0"/>
                                <w:smallCaps w:val="0"/>
                                <w:strike w:val="0"/>
                                <w:color w:val="000000"/>
                                <w:sz w:val="24"/>
                                <w:vertAlign w:val="baseline"/>
                              </w:rPr>
                              <w:t xml:space="preserve">B.P. 63.</w:t>
                            </w:r>
                          </w:p>
                        </w:txbxContent>
                      </wps:txbx>
                      <wps:bodyPr anchorCtr="0" anchor="t" bIns="45675" lIns="91425" spcFirstLastPara="1" rIns="91425" wrap="square" tIns="456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3914775</wp:posOffset>
                </wp:positionH>
                <wp:positionV relativeFrom="paragraph">
                  <wp:posOffset>0</wp:posOffset>
                </wp:positionV>
                <wp:extent cx="2590800" cy="1304925"/>
                <wp:effectExtent b="0" l="0" r="0" t="0"/>
                <wp:wrapNone/>
                <wp:docPr id="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2590800" cy="1304925"/>
                        </a:xfrm>
                        <a:prstGeom prst="rect"/>
                        <a:ln/>
                      </pic:spPr>
                    </pic:pic>
                  </a:graphicData>
                </a:graphic>
              </wp:anchor>
            </w:drawing>
          </mc:Fallback>
        </mc:AlternateContent>
      </w:r>
    </w:p>
    <w:p w:rsidR="00000000" w:rsidDel="00000000" w:rsidP="00000000" w:rsidRDefault="00000000" w:rsidRPr="00000000" w14:paraId="00000002">
      <w:pPr>
        <w:spacing w:after="78" w:line="265" w:lineRule="auto"/>
        <w:ind w:left="90" w:right="-15" w:firstLine="0"/>
        <w:jc w:val="both"/>
        <w:rPr>
          <w:rFonts w:ascii="Times New Roman" w:cs="Times New Roman" w:eastAsia="Times New Roman" w:hAnsi="Times New Roman"/>
        </w:rPr>
      </w:pPr>
      <w:bookmarkStart w:colFirst="0" w:colLast="0" w:name="_o9mlnc48png9" w:id="0"/>
      <w:bookmarkEnd w:id="0"/>
      <w:r w:rsidDel="00000000" w:rsidR="00000000" w:rsidRPr="00000000">
        <w:rPr>
          <w:rtl w:val="0"/>
        </w:rPr>
      </w:r>
    </w:p>
    <w:p w:rsidR="00000000" w:rsidDel="00000000" w:rsidP="00000000" w:rsidRDefault="00000000" w:rsidRPr="00000000" w14:paraId="00000003">
      <w:pPr>
        <w:spacing w:after="1" w:lineRule="auto"/>
        <w:ind w:right="207"/>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1" w:lineRule="auto"/>
        <w:ind w:left="90" w:right="207"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after="1" w:lineRule="auto"/>
        <w:ind w:left="90" w:right="207"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6">
      <w:pPr>
        <w:spacing w:after="1" w:lineRule="auto"/>
        <w:ind w:left="90" w:right="207"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spacing w:after="1" w:lineRule="auto"/>
        <w:ind w:right="207"/>
        <w:rPr>
          <w:rFonts w:ascii="Times New Roman" w:cs="Times New Roman" w:eastAsia="Times New Roman" w:hAnsi="Times New Roman"/>
          <w:b w:val="1"/>
          <w:bCs w:val="1"/>
          <w:sz w:val="36"/>
          <w:szCs w:val="36"/>
        </w:rPr>
      </w:pPr>
      <w:r w:rsidDel="00000000" w:rsidR="00000000" w:rsidRPr="00000000">
        <w:rPr/>
        <mc:AlternateContent>
          <mc:Choice Requires="wpg">
            <w:drawing>
              <wp:inline distB="0" distT="0" distL="0" distR="0">
                <wp:extent cx="7148195" cy="3020695"/>
                <wp:effectExtent b="0" l="0" r="0" t="0"/>
                <wp:docPr id="3" name=""/>
                <a:graphic>
                  <a:graphicData uri="http://schemas.microsoft.com/office/word/2010/wordprocessingGroup">
                    <wpg:wgp>
                      <wpg:cNvGrpSpPr/>
                      <wpg:grpSpPr>
                        <a:xfrm>
                          <a:off x="1771900" y="2269650"/>
                          <a:ext cx="7148195" cy="3020695"/>
                          <a:chOff x="1771900" y="2269650"/>
                          <a:chExt cx="7148200" cy="3033400"/>
                        </a:xfrm>
                      </wpg:grpSpPr>
                      <wpg:grpSp>
                        <wpg:cNvGrpSpPr/>
                        <wpg:grpSpPr>
                          <a:xfrm>
                            <a:off x="1771903" y="2269653"/>
                            <a:ext cx="7148195" cy="3020695"/>
                            <a:chOff x="0" y="26797"/>
                            <a:chExt cx="7253517" cy="3212719"/>
                          </a:xfrm>
                        </wpg:grpSpPr>
                        <wps:wsp>
                          <wps:cNvSpPr/>
                          <wps:cNvPr id="5" name="Shape 5"/>
                          <wps:spPr>
                            <a:xfrm>
                              <a:off x="0" y="26797"/>
                              <a:ext cx="7253500" cy="32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26797"/>
                              <a:ext cx="38479" cy="1734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7" name="Shape 7"/>
                          <wps:spPr>
                            <a:xfrm>
                              <a:off x="0" y="288925"/>
                              <a:ext cx="38479" cy="1734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8" name="Shape 8"/>
                          <wps:spPr>
                            <a:xfrm>
                              <a:off x="0" y="551052"/>
                              <a:ext cx="38479" cy="1734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9" name="Shape 9"/>
                          <wps:spPr>
                            <a:xfrm>
                              <a:off x="0" y="813181"/>
                              <a:ext cx="38479" cy="1734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0" name="Shape 10"/>
                          <wps:spPr>
                            <a:xfrm>
                              <a:off x="0" y="1075563"/>
                              <a:ext cx="38479" cy="1734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1" name="Shape 11"/>
                          <wps:spPr>
                            <a:xfrm>
                              <a:off x="0" y="1337691"/>
                              <a:ext cx="38479" cy="1734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2" name="Shape 12"/>
                          <wps:spPr>
                            <a:xfrm>
                              <a:off x="0" y="1599819"/>
                              <a:ext cx="38479" cy="1734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3" name="Shape 13"/>
                          <wps:spPr>
                            <a:xfrm>
                              <a:off x="0" y="1861947"/>
                              <a:ext cx="38479" cy="1734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4" name="Shape 14"/>
                          <wps:spPr>
                            <a:xfrm>
                              <a:off x="3201619" y="2220239"/>
                              <a:ext cx="183325" cy="82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96"/>
                                    <w:vertAlign w:val="baseline"/>
                                  </w:rPr>
                                  <w:t xml:space="preserve"> </w:t>
                                </w:r>
                              </w:p>
                            </w:txbxContent>
                          </wps:txbx>
                          <wps:bodyPr anchorCtr="0" anchor="t" bIns="0" lIns="0" spcFirstLastPara="1" rIns="0" wrap="square" tIns="0">
                            <a:noAutofit/>
                          </wps:bodyPr>
                        </wps:wsp>
                        <wps:wsp>
                          <wps:cNvSpPr/>
                          <wps:cNvPr id="15" name="Shape 15"/>
                          <wps:spPr>
                            <a:xfrm>
                              <a:off x="171145" y="2206498"/>
                              <a:ext cx="222028" cy="1033018"/>
                            </a:xfrm>
                            <a:custGeom>
                              <a:rect b="b" l="l" r="r" t="t"/>
                              <a:pathLst>
                                <a:path extrusionOk="0" h="1033018" w="222028">
                                  <a:moveTo>
                                    <a:pt x="148018" y="0"/>
                                  </a:moveTo>
                                  <a:lnTo>
                                    <a:pt x="222028" y="0"/>
                                  </a:lnTo>
                                  <a:lnTo>
                                    <a:pt x="222028" y="74047"/>
                                  </a:lnTo>
                                  <a:lnTo>
                                    <a:pt x="221996" y="74041"/>
                                  </a:lnTo>
                                  <a:cubicBezTo>
                                    <a:pt x="181153" y="74041"/>
                                    <a:pt x="148018" y="107188"/>
                                    <a:pt x="148018" y="148082"/>
                                  </a:cubicBezTo>
                                  <a:lnTo>
                                    <a:pt x="148018" y="296037"/>
                                  </a:lnTo>
                                  <a:cubicBezTo>
                                    <a:pt x="168450" y="296037"/>
                                    <a:pt x="187916" y="291893"/>
                                    <a:pt x="205624" y="284402"/>
                                  </a:cubicBezTo>
                                  <a:lnTo>
                                    <a:pt x="222028" y="275498"/>
                                  </a:lnTo>
                                  <a:lnTo>
                                    <a:pt x="222028" y="1012507"/>
                                  </a:lnTo>
                                  <a:lnTo>
                                    <a:pt x="205624" y="1021401"/>
                                  </a:lnTo>
                                  <a:cubicBezTo>
                                    <a:pt x="187916" y="1028883"/>
                                    <a:pt x="168450" y="1033018"/>
                                    <a:pt x="148018" y="1033018"/>
                                  </a:cubicBezTo>
                                  <a:cubicBezTo>
                                    <a:pt x="66269" y="1033018"/>
                                    <a:pt x="0" y="966851"/>
                                    <a:pt x="0" y="885063"/>
                                  </a:cubicBezTo>
                                  <a:lnTo>
                                    <a:pt x="0" y="148082"/>
                                  </a:lnTo>
                                  <a:cubicBezTo>
                                    <a:pt x="0" y="66294"/>
                                    <a:pt x="66269" y="0"/>
                                    <a:pt x="148018" y="0"/>
                                  </a:cubicBezTo>
                                  <a:close/>
                                </a:path>
                              </a:pathLst>
                            </a:custGeom>
                            <a:solidFill>
                              <a:srgbClr val="4F81B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393173" y="2058543"/>
                              <a:ext cx="5655533" cy="1160463"/>
                            </a:xfrm>
                            <a:custGeom>
                              <a:rect b="b" l="l" r="r" t="t"/>
                              <a:pathLst>
                                <a:path extrusionOk="0" h="1160463" w="5655533">
                                  <a:moveTo>
                                    <a:pt x="5359496" y="0"/>
                                  </a:moveTo>
                                  <a:cubicBezTo>
                                    <a:pt x="5359496" y="40894"/>
                                    <a:pt x="5392642" y="74041"/>
                                    <a:pt x="5433537" y="74041"/>
                                  </a:cubicBezTo>
                                  <a:cubicBezTo>
                                    <a:pt x="5474430" y="74041"/>
                                    <a:pt x="5507578" y="40894"/>
                                    <a:pt x="5507578" y="0"/>
                                  </a:cubicBezTo>
                                  <a:lnTo>
                                    <a:pt x="5507578" y="147955"/>
                                  </a:lnTo>
                                  <a:cubicBezTo>
                                    <a:pt x="5589239" y="147955"/>
                                    <a:pt x="5655533" y="81788"/>
                                    <a:pt x="5655533" y="0"/>
                                  </a:cubicBezTo>
                                  <a:lnTo>
                                    <a:pt x="5655533" y="736981"/>
                                  </a:lnTo>
                                  <a:cubicBezTo>
                                    <a:pt x="5655533" y="818769"/>
                                    <a:pt x="5589239" y="885063"/>
                                    <a:pt x="5507578" y="885063"/>
                                  </a:cubicBezTo>
                                  <a:lnTo>
                                    <a:pt x="74009" y="885063"/>
                                  </a:lnTo>
                                  <a:lnTo>
                                    <a:pt x="74009" y="1033018"/>
                                  </a:lnTo>
                                  <a:cubicBezTo>
                                    <a:pt x="74009" y="1084135"/>
                                    <a:pt x="48113" y="1129151"/>
                                    <a:pt x="8739" y="1155724"/>
                                  </a:cubicBezTo>
                                  <a:lnTo>
                                    <a:pt x="0" y="1160463"/>
                                  </a:lnTo>
                                  <a:lnTo>
                                    <a:pt x="0" y="423454"/>
                                  </a:lnTo>
                                  <a:lnTo>
                                    <a:pt x="8739" y="418710"/>
                                  </a:lnTo>
                                  <a:cubicBezTo>
                                    <a:pt x="48113" y="392111"/>
                                    <a:pt x="74009" y="347075"/>
                                    <a:pt x="74009" y="296037"/>
                                  </a:cubicBezTo>
                                  <a:cubicBezTo>
                                    <a:pt x="74009" y="265366"/>
                                    <a:pt x="55364" y="239054"/>
                                    <a:pt x="28789" y="227814"/>
                                  </a:cubicBezTo>
                                  <a:lnTo>
                                    <a:pt x="0" y="222003"/>
                                  </a:lnTo>
                                  <a:lnTo>
                                    <a:pt x="0" y="147955"/>
                                  </a:lnTo>
                                  <a:lnTo>
                                    <a:pt x="5359496" y="147955"/>
                                  </a:lnTo>
                                  <a:lnTo>
                                    <a:pt x="5359496" y="0"/>
                                  </a:lnTo>
                                  <a:close/>
                                </a:path>
                              </a:pathLst>
                            </a:custGeom>
                            <a:solidFill>
                              <a:srgbClr val="4F81B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319164" y="2280539"/>
                              <a:ext cx="148018" cy="221996"/>
                            </a:xfrm>
                            <a:custGeom>
                              <a:rect b="b" l="l" r="r" t="t"/>
                              <a:pathLst>
                                <a:path extrusionOk="0" h="221996" w="148018">
                                  <a:moveTo>
                                    <a:pt x="73978" y="0"/>
                                  </a:moveTo>
                                  <a:cubicBezTo>
                                    <a:pt x="114871" y="0"/>
                                    <a:pt x="148018" y="33147"/>
                                    <a:pt x="148018" y="74041"/>
                                  </a:cubicBezTo>
                                  <a:cubicBezTo>
                                    <a:pt x="148018" y="155702"/>
                                    <a:pt x="81724" y="221996"/>
                                    <a:pt x="0" y="221996"/>
                                  </a:cubicBezTo>
                                  <a:lnTo>
                                    <a:pt x="0" y="74041"/>
                                  </a:lnTo>
                                  <a:cubicBezTo>
                                    <a:pt x="0" y="33147"/>
                                    <a:pt x="33134" y="0"/>
                                    <a:pt x="73978" y="0"/>
                                  </a:cubicBezTo>
                                  <a:close/>
                                </a:path>
                              </a:pathLst>
                            </a:custGeom>
                            <a:solidFill>
                              <a:srgbClr val="40689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5752668" y="1910461"/>
                              <a:ext cx="296037" cy="296037"/>
                            </a:xfrm>
                            <a:custGeom>
                              <a:rect b="b" l="l" r="r" t="t"/>
                              <a:pathLst>
                                <a:path extrusionOk="0" h="296037" w="296037">
                                  <a:moveTo>
                                    <a:pt x="148082" y="0"/>
                                  </a:moveTo>
                                  <a:cubicBezTo>
                                    <a:pt x="229743" y="0"/>
                                    <a:pt x="296037" y="66294"/>
                                    <a:pt x="296037" y="148082"/>
                                  </a:cubicBezTo>
                                  <a:cubicBezTo>
                                    <a:pt x="296037" y="229870"/>
                                    <a:pt x="229743" y="296037"/>
                                    <a:pt x="148082" y="296037"/>
                                  </a:cubicBezTo>
                                  <a:lnTo>
                                    <a:pt x="147955" y="148082"/>
                                  </a:lnTo>
                                  <a:cubicBezTo>
                                    <a:pt x="147955" y="188976"/>
                                    <a:pt x="114935" y="222123"/>
                                    <a:pt x="74041" y="222123"/>
                                  </a:cubicBezTo>
                                  <a:cubicBezTo>
                                    <a:pt x="33147" y="222123"/>
                                    <a:pt x="0" y="188976"/>
                                    <a:pt x="0" y="148082"/>
                                  </a:cubicBezTo>
                                  <a:cubicBezTo>
                                    <a:pt x="0" y="66294"/>
                                    <a:pt x="66294" y="0"/>
                                    <a:pt x="148082" y="0"/>
                                  </a:cubicBezTo>
                                  <a:close/>
                                </a:path>
                              </a:pathLst>
                            </a:custGeom>
                            <a:solidFill>
                              <a:srgbClr val="40689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71132" y="1910461"/>
                              <a:ext cx="5877573" cy="1329055"/>
                            </a:xfrm>
                            <a:custGeom>
                              <a:rect b="b" l="l" r="r" t="t"/>
                              <a:pathLst>
                                <a:path extrusionOk="0" h="1329055" w="5877573">
                                  <a:moveTo>
                                    <a:pt x="13" y="444119"/>
                                  </a:moveTo>
                                  <a:cubicBezTo>
                                    <a:pt x="13" y="362331"/>
                                    <a:pt x="66281" y="296037"/>
                                    <a:pt x="148031" y="296037"/>
                                  </a:cubicBezTo>
                                  <a:lnTo>
                                    <a:pt x="5581536" y="296037"/>
                                  </a:lnTo>
                                  <a:lnTo>
                                    <a:pt x="5581536" y="148082"/>
                                  </a:lnTo>
                                  <a:cubicBezTo>
                                    <a:pt x="5581536" y="66294"/>
                                    <a:pt x="5647830" y="0"/>
                                    <a:pt x="5729618" y="0"/>
                                  </a:cubicBezTo>
                                  <a:cubicBezTo>
                                    <a:pt x="5811279" y="0"/>
                                    <a:pt x="5877573" y="66294"/>
                                    <a:pt x="5877573" y="148082"/>
                                  </a:cubicBezTo>
                                  <a:lnTo>
                                    <a:pt x="5877573" y="885063"/>
                                  </a:lnTo>
                                  <a:cubicBezTo>
                                    <a:pt x="5877573" y="966851"/>
                                    <a:pt x="5811279" y="1033145"/>
                                    <a:pt x="5729618" y="1033145"/>
                                  </a:cubicBezTo>
                                  <a:lnTo>
                                    <a:pt x="296050" y="1033145"/>
                                  </a:lnTo>
                                  <a:lnTo>
                                    <a:pt x="296050" y="1181100"/>
                                  </a:lnTo>
                                  <a:cubicBezTo>
                                    <a:pt x="296050" y="1262888"/>
                                    <a:pt x="229756" y="1329055"/>
                                    <a:pt x="148018" y="1329055"/>
                                  </a:cubicBezTo>
                                  <a:cubicBezTo>
                                    <a:pt x="66269" y="1329055"/>
                                    <a:pt x="0" y="1262888"/>
                                    <a:pt x="0" y="1181100"/>
                                  </a:cubicBezTo>
                                  <a:close/>
                                </a:path>
                              </a:pathLst>
                            </a:custGeom>
                            <a:noFill/>
                            <a:ln cap="flat" cmpd="sng" w="25400">
                              <a:solidFill>
                                <a:srgbClr val="385D8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5752668" y="2058543"/>
                              <a:ext cx="296037" cy="147955"/>
                            </a:xfrm>
                            <a:custGeom>
                              <a:rect b="b" l="l" r="r" t="t"/>
                              <a:pathLst>
                                <a:path extrusionOk="0" h="147955" w="296037">
                                  <a:moveTo>
                                    <a:pt x="0" y="147955"/>
                                  </a:moveTo>
                                  <a:lnTo>
                                    <a:pt x="148082" y="147955"/>
                                  </a:lnTo>
                                  <a:cubicBezTo>
                                    <a:pt x="229743" y="147955"/>
                                    <a:pt x="296037" y="81788"/>
                                    <a:pt x="296037" y="0"/>
                                  </a:cubicBezTo>
                                </a:path>
                              </a:pathLst>
                            </a:custGeom>
                            <a:noFill/>
                            <a:ln cap="flat" cmpd="sng" w="25400">
                              <a:solidFill>
                                <a:srgbClr val="385D8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5752668" y="2058543"/>
                              <a:ext cx="148082" cy="147955"/>
                            </a:xfrm>
                            <a:custGeom>
                              <a:rect b="b" l="l" r="r" t="t"/>
                              <a:pathLst>
                                <a:path extrusionOk="0" h="147955" w="148082">
                                  <a:moveTo>
                                    <a:pt x="148082" y="147955"/>
                                  </a:moveTo>
                                  <a:lnTo>
                                    <a:pt x="148082" y="0"/>
                                  </a:lnTo>
                                  <a:cubicBezTo>
                                    <a:pt x="148082" y="40894"/>
                                    <a:pt x="114935" y="74041"/>
                                    <a:pt x="74041" y="74041"/>
                                  </a:cubicBezTo>
                                  <a:cubicBezTo>
                                    <a:pt x="33147" y="74041"/>
                                    <a:pt x="0" y="40894"/>
                                    <a:pt x="0" y="0"/>
                                  </a:cubicBezTo>
                                </a:path>
                              </a:pathLst>
                            </a:custGeom>
                            <a:noFill/>
                            <a:ln cap="flat" cmpd="sng" w="25400">
                              <a:solidFill>
                                <a:srgbClr val="385D8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71132" y="2280539"/>
                              <a:ext cx="296050" cy="221996"/>
                            </a:xfrm>
                            <a:custGeom>
                              <a:rect b="b" l="l" r="r" t="t"/>
                              <a:pathLst>
                                <a:path extrusionOk="0" h="221996" w="296050">
                                  <a:moveTo>
                                    <a:pt x="148031" y="221996"/>
                                  </a:moveTo>
                                  <a:lnTo>
                                    <a:pt x="148031" y="74041"/>
                                  </a:lnTo>
                                  <a:cubicBezTo>
                                    <a:pt x="148031" y="33147"/>
                                    <a:pt x="181153" y="0"/>
                                    <a:pt x="222009" y="0"/>
                                  </a:cubicBezTo>
                                  <a:cubicBezTo>
                                    <a:pt x="262903" y="0"/>
                                    <a:pt x="296050" y="33147"/>
                                    <a:pt x="296050" y="74041"/>
                                  </a:cubicBezTo>
                                  <a:cubicBezTo>
                                    <a:pt x="296050" y="155702"/>
                                    <a:pt x="229756" y="221996"/>
                                    <a:pt x="148018" y="221996"/>
                                  </a:cubicBezTo>
                                  <a:cubicBezTo>
                                    <a:pt x="66269" y="221996"/>
                                    <a:pt x="0" y="155702"/>
                                    <a:pt x="0" y="74041"/>
                                  </a:cubicBezTo>
                                </a:path>
                              </a:pathLst>
                            </a:custGeom>
                            <a:noFill/>
                            <a:ln cap="flat" cmpd="sng" w="25400">
                              <a:solidFill>
                                <a:srgbClr val="385D8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467182" y="2354580"/>
                              <a:ext cx="0" cy="589026"/>
                            </a:xfrm>
                            <a:custGeom>
                              <a:rect b="b" l="l" r="r" t="t"/>
                              <a:pathLst>
                                <a:path extrusionOk="0" h="589026" w="120000">
                                  <a:moveTo>
                                    <a:pt x="0" y="0"/>
                                  </a:moveTo>
                                  <a:lnTo>
                                    <a:pt x="0" y="589026"/>
                                  </a:lnTo>
                                </a:path>
                              </a:pathLst>
                            </a:custGeom>
                            <a:noFill/>
                            <a:ln cap="flat" cmpd="sng" w="25400">
                              <a:solidFill>
                                <a:srgbClr val="385D8A"/>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731850" y="2477033"/>
                              <a:ext cx="6521667" cy="3365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ffff"/>
                                    <w:sz w:val="36"/>
                                    <w:vertAlign w:val="baseline"/>
                                  </w:rPr>
                                  <w:t xml:space="preserve">FACULTY OF ENGINEERING TECHNOLOGY</w:t>
                                </w:r>
                              </w:p>
                            </w:txbxContent>
                          </wps:txbx>
                          <wps:bodyPr anchorCtr="0" anchor="t" bIns="0" lIns="0" spcFirstLastPara="1" rIns="0" wrap="square" tIns="0">
                            <a:noAutofit/>
                          </wps:bodyPr>
                        </wps:wsp>
                        <wps:wsp>
                          <wps:cNvSpPr/>
                          <wps:cNvPr id="25" name="Shape 25"/>
                          <wps:spPr>
                            <a:xfrm>
                              <a:off x="5640909" y="2477033"/>
                              <a:ext cx="76010" cy="3365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ffff"/>
                                    <w:sz w:val="36"/>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7148195" cy="3020695"/>
                <wp:effectExtent b="0" l="0" r="0" t="0"/>
                <wp:docPr id="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7148195" cy="302069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361950</wp:posOffset>
                </wp:positionV>
                <wp:extent cx="4594225" cy="1406525"/>
                <wp:effectExtent b="0" l="0" r="0" t="0"/>
                <wp:wrapNone/>
                <wp:docPr id="1" name=""/>
                <a:graphic>
                  <a:graphicData uri="http://schemas.microsoft.com/office/word/2010/wordprocessingShape">
                    <wps:wsp>
                      <wps:cNvSpPr/>
                      <wps:cNvPr id="2" name="Shape 2"/>
                      <wps:spPr>
                        <a:xfrm>
                          <a:off x="3053650" y="3081500"/>
                          <a:ext cx="4584700" cy="139700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0"/>
                                <w:vertAlign w:val="baseline"/>
                              </w:rPr>
                              <w:t xml:space="preserve">Group 23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0"/>
                                <w:vertAlign w:val="baseline"/>
                              </w:rPr>
                            </w:r>
                            <w:r w:rsidDel="00000000" w:rsidR="00000000" w:rsidRPr="00000000">
                              <w:rPr>
                                <w:rFonts w:ascii="Calibri" w:cs="Calibri" w:eastAsia="Calibri" w:hAnsi="Calibri"/>
                                <w:b w:val="1"/>
                                <w:i w:val="0"/>
                                <w:smallCaps w:val="0"/>
                                <w:strike w:val="0"/>
                                <w:color w:val="000000"/>
                                <w:sz w:val="40"/>
                                <w:vertAlign w:val="baseline"/>
                              </w:rPr>
                              <w:t xml:space="preserve">Report on Requirement Gathering for A Mobile App to collect Quality of Service Data from Users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0"/>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361950</wp:posOffset>
                </wp:positionV>
                <wp:extent cx="4594225" cy="1406525"/>
                <wp:effectExtent b="0" l="0" r="0" t="0"/>
                <wp:wrapNone/>
                <wp:docPr id="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4594225" cy="1406525"/>
                        </a:xfrm>
                        <a:prstGeom prst="rect"/>
                        <a:ln/>
                      </pic:spPr>
                    </pic:pic>
                  </a:graphicData>
                </a:graphic>
              </wp:anchor>
            </w:drawing>
          </mc:Fallback>
        </mc:AlternateContent>
      </w:r>
    </w:p>
    <w:p w:rsidR="00000000" w:rsidDel="00000000" w:rsidP="00000000" w:rsidRDefault="00000000" w:rsidRPr="00000000" w14:paraId="00000008">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09">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1"/>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pStyle w:val="Heading1"/>
        <w:rPr>
          <w:color w:val="000000"/>
        </w:rPr>
      </w:pPr>
      <w:r w:rsidDel="00000000" w:rsidR="00000000" w:rsidRPr="00000000">
        <w:rPr>
          <w:b w:val="1"/>
          <w:bCs w:val="1"/>
          <w:color w:val="000000"/>
          <w:rtl w:val="0"/>
        </w:rPr>
        <w:t xml:space="preserve">Course Title: </w:t>
      </w:r>
      <w:r w:rsidDel="00000000" w:rsidR="00000000" w:rsidRPr="00000000">
        <w:rPr>
          <w:color w:val="000000"/>
          <w:rtl w:val="0"/>
        </w:rPr>
        <w:t xml:space="preserve">Internet Programming and Mobile App Development</w:t>
      </w:r>
    </w:p>
    <w:p w:rsidR="00000000" w:rsidDel="00000000" w:rsidP="00000000" w:rsidRDefault="00000000" w:rsidRPr="00000000" w14:paraId="0000000C">
      <w:pPr>
        <w:pStyle w:val="Heading1"/>
        <w:rPr>
          <w:color w:val="000000"/>
        </w:rPr>
      </w:pPr>
      <w:r w:rsidDel="00000000" w:rsidR="00000000" w:rsidRPr="00000000">
        <w:rPr>
          <w:b w:val="1"/>
          <w:bCs w:val="1"/>
          <w:color w:val="000000"/>
          <w:rtl w:val="0"/>
        </w:rPr>
        <w:t xml:space="preserve">Course code:</w:t>
      </w:r>
      <w:r w:rsidDel="00000000" w:rsidR="00000000" w:rsidRPr="00000000">
        <w:rPr>
          <w:color w:val="000000"/>
          <w:rtl w:val="0"/>
        </w:rPr>
        <w:t xml:space="preserve"> CEF440 </w:t>
      </w:r>
    </w:p>
    <w:p w:rsidR="00000000" w:rsidDel="00000000" w:rsidP="00000000" w:rsidRDefault="00000000" w:rsidRPr="00000000" w14:paraId="0000000D">
      <w:pPr>
        <w:pStyle w:val="Heading1"/>
        <w:rPr>
          <w:color w:val="000000"/>
        </w:rPr>
      </w:pPr>
      <w:r w:rsidDel="00000000" w:rsidR="00000000" w:rsidRPr="00000000">
        <w:rPr>
          <w:b w:val="1"/>
          <w:bCs w:val="1"/>
          <w:color w:val="000000"/>
          <w:rtl w:val="0"/>
        </w:rPr>
        <w:t xml:space="preserve">Course Instructor:</w:t>
      </w:r>
      <w:r w:rsidDel="00000000" w:rsidR="00000000" w:rsidRPr="00000000">
        <w:rPr>
          <w:color w:val="000000"/>
          <w:rtl w:val="0"/>
        </w:rPr>
        <w:t xml:space="preserve"> Dr Nkemeni Valery</w:t>
      </w:r>
    </w:p>
    <w:p w:rsidR="00000000" w:rsidDel="00000000" w:rsidP="00000000" w:rsidRDefault="00000000" w:rsidRPr="00000000" w14:paraId="0000000E">
      <w:pPr>
        <w:pStyle w:val="Heading1"/>
        <w:rPr>
          <w:color w:val="000000"/>
        </w:rPr>
      </w:pPr>
      <w:r w:rsidDel="00000000" w:rsidR="00000000" w:rsidRPr="00000000">
        <w:rPr>
          <w:b w:val="1"/>
          <w:bCs w:val="1"/>
          <w:color w:val="000000"/>
          <w:rtl w:val="0"/>
        </w:rPr>
        <w:t xml:space="preserve">Date:</w:t>
      </w:r>
      <w:r w:rsidDel="00000000" w:rsidR="00000000" w:rsidRPr="00000000">
        <w:rPr>
          <w:color w:val="000000"/>
          <w:rtl w:val="0"/>
        </w:rPr>
        <w:t xml:space="preserve">  27th April, 2026</w:t>
      </w:r>
    </w:p>
    <w:p w:rsidR="00000000" w:rsidDel="00000000" w:rsidP="00000000" w:rsidRDefault="00000000" w:rsidRPr="00000000" w14:paraId="0000000F">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120" w:before="120" w:line="336" w:lineRule="auto"/>
        <w:rPr>
          <w:b w:val="1"/>
          <w:bCs w:val="1"/>
          <w:color w:val="000000"/>
          <w:sz w:val="64"/>
          <w:szCs w:val="64"/>
        </w:rPr>
      </w:pPr>
      <w:r w:rsidDel="00000000" w:rsidR="00000000" w:rsidRPr="00000000">
        <w:rPr>
          <w:rFonts w:ascii="Canva Sans Bold" w:cs="Canva Sans Bold" w:eastAsia="Canva Sans Bold" w:hAnsi="Canva Sans Bold"/>
          <w:b w:val="1"/>
          <w:bCs w:val="1"/>
          <w:color w:val="000000"/>
          <w:sz w:val="64"/>
          <w:szCs w:val="64"/>
          <w:rtl w:val="0"/>
        </w:rPr>
        <w:t xml:space="preserve"> </w:t>
      </w:r>
      <w:r w:rsidDel="00000000" w:rsidR="00000000" w:rsidRPr="00000000">
        <w:rPr>
          <w:rtl w:val="0"/>
        </w:rPr>
      </w:r>
    </w:p>
    <w:p w:rsidR="00000000" w:rsidDel="00000000" w:rsidP="00000000" w:rsidRDefault="00000000" w:rsidRPr="00000000" w14:paraId="00000012">
      <w:pPr>
        <w:spacing w:after="120" w:before="120" w:line="336" w:lineRule="auto"/>
        <w:rPr>
          <w:b w:val="1"/>
          <w:bCs w:val="1"/>
          <w:color w:val="000000"/>
          <w:sz w:val="28"/>
          <w:szCs w:val="28"/>
        </w:rPr>
      </w:pPr>
      <w:r w:rsidDel="00000000" w:rsidR="00000000" w:rsidRPr="00000000">
        <w:rPr>
          <w:b w:val="1"/>
          <w:bCs w:val="1"/>
          <w:color w:val="000000"/>
          <w:sz w:val="28"/>
          <w:szCs w:val="28"/>
          <w:rtl w:val="0"/>
        </w:rPr>
        <w:t xml:space="preserve">Group 23 Members</w:t>
      </w:r>
    </w:p>
    <w:tbl>
      <w:tblPr>
        <w:tblStyle w:val="Table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2"/>
        <w:gridCol w:w="4498"/>
        <w:tblGridChange w:id="0">
          <w:tblGrid>
            <w:gridCol w:w="4522"/>
            <w:gridCol w:w="4498"/>
          </w:tblGrid>
        </w:tblGridChange>
      </w:tblGrid>
      <w:tr>
        <w:trPr>
          <w:cantSplit w:val="0"/>
          <w:tblHeader w:val="0"/>
        </w:trPr>
        <w:tc>
          <w:tcPr/>
          <w:p w:rsidR="00000000" w:rsidDel="00000000" w:rsidP="00000000" w:rsidRDefault="00000000" w:rsidRPr="00000000" w14:paraId="00000013">
            <w:pPr>
              <w:spacing w:after="120" w:before="120" w:line="336" w:lineRule="auto"/>
              <w:rPr>
                <w:b w:val="1"/>
                <w:bCs w:val="1"/>
                <w:color w:val="000000"/>
                <w:sz w:val="28"/>
                <w:szCs w:val="28"/>
              </w:rPr>
            </w:pPr>
            <w:r w:rsidDel="00000000" w:rsidR="00000000" w:rsidRPr="00000000">
              <w:rPr>
                <w:b w:val="1"/>
                <w:bCs w:val="1"/>
                <w:color w:val="000000"/>
                <w:sz w:val="28"/>
                <w:szCs w:val="28"/>
                <w:rtl w:val="0"/>
              </w:rPr>
              <w:t xml:space="preserve">NAME</w:t>
            </w:r>
          </w:p>
        </w:tc>
        <w:tc>
          <w:tcPr/>
          <w:p w:rsidR="00000000" w:rsidDel="00000000" w:rsidP="00000000" w:rsidRDefault="00000000" w:rsidRPr="00000000" w14:paraId="00000014">
            <w:pPr>
              <w:spacing w:after="120" w:before="120" w:line="336" w:lineRule="auto"/>
              <w:rPr>
                <w:b w:val="1"/>
                <w:bCs w:val="1"/>
                <w:color w:val="000000"/>
                <w:sz w:val="28"/>
                <w:szCs w:val="28"/>
              </w:rPr>
            </w:pPr>
            <w:r w:rsidDel="00000000" w:rsidR="00000000" w:rsidRPr="00000000">
              <w:rPr>
                <w:b w:val="1"/>
                <w:bCs w:val="1"/>
                <w:color w:val="000000"/>
                <w:sz w:val="28"/>
                <w:szCs w:val="28"/>
                <w:rtl w:val="0"/>
              </w:rPr>
              <w:t xml:space="preserve">MATRICULE</w:t>
            </w:r>
          </w:p>
        </w:tc>
      </w:tr>
      <w:tr>
        <w:trPr>
          <w:cantSplit w:val="0"/>
          <w:tblHeader w:val="0"/>
        </w:trPr>
        <w:tc>
          <w:tcPr/>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3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THELMA MARLEY NDAYINU</w:t>
            </w:r>
          </w:p>
        </w:tc>
        <w:tc>
          <w:tcPr/>
          <w:p w:rsidR="00000000" w:rsidDel="00000000" w:rsidP="00000000" w:rsidRDefault="00000000" w:rsidRPr="00000000" w14:paraId="00000016">
            <w:pPr>
              <w:spacing w:after="120" w:before="120" w:line="336" w:lineRule="auto"/>
              <w:rPr>
                <w:color w:val="000000"/>
                <w:sz w:val="24"/>
                <w:szCs w:val="24"/>
              </w:rPr>
            </w:pPr>
            <w:r w:rsidDel="00000000" w:rsidR="00000000" w:rsidRPr="00000000">
              <w:rPr>
                <w:color w:val="000000"/>
                <w:sz w:val="24"/>
                <w:szCs w:val="24"/>
                <w:rtl w:val="0"/>
              </w:rPr>
              <w:t xml:space="preserve">FE23A171</w:t>
            </w:r>
          </w:p>
        </w:tc>
      </w:tr>
      <w:tr>
        <w:trPr>
          <w:cantSplit w:val="0"/>
          <w:tblHeader w:val="0"/>
        </w:trPr>
        <w:tc>
          <w:tcPr/>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3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EKWEMBWE NKWELLE JUNIOR</w:t>
            </w:r>
          </w:p>
        </w:tc>
        <w:tc>
          <w:tcPr/>
          <w:p w:rsidR="00000000" w:rsidDel="00000000" w:rsidP="00000000" w:rsidRDefault="00000000" w:rsidRPr="00000000" w14:paraId="00000018">
            <w:pPr>
              <w:spacing w:after="120" w:before="120" w:line="336" w:lineRule="auto"/>
              <w:rPr>
                <w:color w:val="000000"/>
                <w:sz w:val="24"/>
                <w:szCs w:val="24"/>
              </w:rPr>
            </w:pPr>
            <w:r w:rsidDel="00000000" w:rsidR="00000000" w:rsidRPr="00000000">
              <w:rPr>
                <w:color w:val="000000"/>
                <w:sz w:val="24"/>
                <w:szCs w:val="24"/>
                <w:rtl w:val="0"/>
              </w:rPr>
              <w:t xml:space="preserve">FE23A044</w:t>
            </w:r>
          </w:p>
        </w:tc>
      </w:tr>
      <w:tr>
        <w:trPr>
          <w:cantSplit w:val="0"/>
          <w:tblHeader w:val="0"/>
        </w:trPr>
        <w:tc>
          <w:tcPr/>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3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MBUH ASSURANCE MULUH PILA</w:t>
            </w:r>
          </w:p>
        </w:tc>
        <w:tc>
          <w:tcPr/>
          <w:p w:rsidR="00000000" w:rsidDel="00000000" w:rsidP="00000000" w:rsidRDefault="00000000" w:rsidRPr="00000000" w14:paraId="0000001A">
            <w:pPr>
              <w:spacing w:after="120" w:before="120" w:line="336" w:lineRule="auto"/>
              <w:rPr>
                <w:color w:val="000000"/>
                <w:sz w:val="24"/>
                <w:szCs w:val="24"/>
              </w:rPr>
            </w:pPr>
            <w:r w:rsidDel="00000000" w:rsidR="00000000" w:rsidRPr="00000000">
              <w:rPr>
                <w:color w:val="000000"/>
                <w:sz w:val="24"/>
                <w:szCs w:val="24"/>
                <w:rtl w:val="0"/>
              </w:rPr>
              <w:t xml:space="preserve">FE23A091</w:t>
            </w:r>
          </w:p>
        </w:tc>
      </w:tr>
      <w:tr>
        <w:trPr>
          <w:cantSplit w:val="0"/>
          <w:tblHeader w:val="0"/>
        </w:trPr>
        <w:tc>
          <w:tcPr/>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3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NYUH DELBERT KIMBI</w:t>
            </w:r>
          </w:p>
        </w:tc>
        <w:tc>
          <w:tcPr/>
          <w:p w:rsidR="00000000" w:rsidDel="00000000" w:rsidP="00000000" w:rsidRDefault="00000000" w:rsidRPr="00000000" w14:paraId="0000001C">
            <w:pPr>
              <w:spacing w:after="120" w:before="120" w:line="336" w:lineRule="auto"/>
              <w:rPr>
                <w:color w:val="000000"/>
                <w:sz w:val="24"/>
                <w:szCs w:val="24"/>
              </w:rPr>
            </w:pPr>
            <w:r w:rsidDel="00000000" w:rsidR="00000000" w:rsidRPr="00000000">
              <w:rPr>
                <w:color w:val="000000"/>
                <w:sz w:val="24"/>
                <w:szCs w:val="24"/>
                <w:rtl w:val="0"/>
              </w:rPr>
              <w:t xml:space="preserve">FE23A129</w:t>
            </w:r>
          </w:p>
        </w:tc>
      </w:tr>
      <w:tr>
        <w:trPr>
          <w:cantSplit w:val="0"/>
          <w:tblHeader w:val="0"/>
        </w:trPr>
        <w:tc>
          <w:tcPr/>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3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YASIRI TEMWA GASTON</w:t>
            </w:r>
          </w:p>
        </w:tc>
        <w:tc>
          <w:tcPr/>
          <w:p w:rsidR="00000000" w:rsidDel="00000000" w:rsidP="00000000" w:rsidRDefault="00000000" w:rsidRPr="00000000" w14:paraId="0000001E">
            <w:pPr>
              <w:spacing w:after="120" w:before="120" w:line="336" w:lineRule="auto"/>
              <w:rPr>
                <w:color w:val="000000"/>
                <w:sz w:val="24"/>
                <w:szCs w:val="24"/>
              </w:rPr>
            </w:pPr>
            <w:r w:rsidDel="00000000" w:rsidR="00000000" w:rsidRPr="00000000">
              <w:rPr>
                <w:color w:val="000000"/>
                <w:sz w:val="24"/>
                <w:szCs w:val="24"/>
                <w:rtl w:val="0"/>
              </w:rPr>
              <w:t xml:space="preserve">FE23A175</w:t>
            </w:r>
          </w:p>
        </w:tc>
      </w:tr>
    </w:tbl>
    <w:p w:rsidR="00000000" w:rsidDel="00000000" w:rsidP="00000000" w:rsidRDefault="00000000" w:rsidRPr="00000000" w14:paraId="0000001F">
      <w:pPr>
        <w:spacing w:after="120" w:before="120" w:line="336" w:lineRule="auto"/>
        <w:rPr>
          <w:rFonts w:ascii="Canva Sans Bold" w:cs="Canva Sans Bold" w:eastAsia="Canva Sans Bold" w:hAnsi="Canva Sans Bold"/>
          <w:b w:val="1"/>
          <w:bCs w:val="1"/>
          <w:sz w:val="64"/>
          <w:szCs w:val="64"/>
        </w:rPr>
      </w:pPr>
      <w:r w:rsidDel="00000000" w:rsidR="00000000" w:rsidRPr="00000000">
        <w:rPr>
          <w:rtl w:val="0"/>
        </w:rPr>
      </w:r>
    </w:p>
    <w:p w:rsidR="00000000" w:rsidDel="00000000" w:rsidP="00000000" w:rsidRDefault="00000000" w:rsidRPr="00000000" w14:paraId="00000020">
      <w:pPr>
        <w:spacing w:after="120" w:before="120" w:line="336" w:lineRule="auto"/>
        <w:rPr>
          <w:b w:val="1"/>
          <w:bCs w:val="1"/>
          <w:sz w:val="42"/>
          <w:szCs w:val="42"/>
        </w:rPr>
      </w:pPr>
      <w:r w:rsidDel="00000000" w:rsidR="00000000" w:rsidRPr="00000000">
        <w:rPr>
          <w:b w:val="1"/>
          <w:bCs w:val="1"/>
          <w:sz w:val="42"/>
          <w:szCs w:val="42"/>
          <w:rtl w:val="0"/>
        </w:rPr>
        <w:br w:type="textWrapping"/>
        <w:br w:type="textWrapping"/>
        <w:br w:type="textWrapping"/>
        <w:br w:type="textWrapping"/>
        <w:br w:type="textWrapping"/>
      </w:r>
    </w:p>
    <w:p w:rsidR="00000000" w:rsidDel="00000000" w:rsidP="00000000" w:rsidRDefault="00000000" w:rsidRPr="00000000" w14:paraId="00000021">
      <w:pPr>
        <w:spacing w:after="120" w:before="120" w:line="336" w:lineRule="auto"/>
        <w:rPr>
          <w:b w:val="1"/>
          <w:bCs w:val="1"/>
          <w:sz w:val="42"/>
          <w:szCs w:val="42"/>
        </w:rPr>
      </w:pPr>
      <w:r w:rsidDel="00000000" w:rsidR="00000000" w:rsidRPr="00000000">
        <w:rPr>
          <w:rtl w:val="0"/>
        </w:rPr>
      </w:r>
    </w:p>
    <w:p w:rsidR="00000000" w:rsidDel="00000000" w:rsidP="00000000" w:rsidRDefault="00000000" w:rsidRPr="00000000" w14:paraId="00000022">
      <w:pPr>
        <w:spacing w:after="120" w:before="120" w:line="336" w:lineRule="auto"/>
        <w:rPr>
          <w:b w:val="1"/>
          <w:bCs w:val="1"/>
          <w:sz w:val="42"/>
          <w:szCs w:val="42"/>
        </w:rPr>
      </w:pPr>
      <w:r w:rsidDel="00000000" w:rsidR="00000000" w:rsidRPr="00000000">
        <w:rPr>
          <w:rtl w:val="0"/>
        </w:rPr>
      </w:r>
    </w:p>
    <w:p w:rsidR="00000000" w:rsidDel="00000000" w:rsidP="00000000" w:rsidRDefault="00000000" w:rsidRPr="00000000" w14:paraId="00000023">
      <w:pPr>
        <w:spacing w:after="120" w:before="120" w:line="336" w:lineRule="auto"/>
        <w:rPr>
          <w:b w:val="1"/>
          <w:bCs w:val="1"/>
          <w:sz w:val="42"/>
          <w:szCs w:val="42"/>
        </w:rPr>
      </w:pPr>
      <w:r w:rsidDel="00000000" w:rsidR="00000000" w:rsidRPr="00000000">
        <w:rPr>
          <w:rtl w:val="0"/>
        </w:rPr>
      </w:r>
    </w:p>
    <w:p w:rsidR="00000000" w:rsidDel="00000000" w:rsidP="00000000" w:rsidRDefault="00000000" w:rsidRPr="00000000" w14:paraId="00000024">
      <w:pPr>
        <w:spacing w:after="120" w:before="120" w:line="336" w:lineRule="auto"/>
        <w:rPr>
          <w:b w:val="1"/>
          <w:bCs w:val="1"/>
          <w:sz w:val="42"/>
          <w:szCs w:val="42"/>
        </w:rPr>
      </w:pPr>
      <w:r w:rsidDel="00000000" w:rsidR="00000000" w:rsidRPr="00000000">
        <w:rPr>
          <w:rtl w:val="0"/>
        </w:rPr>
      </w:r>
    </w:p>
    <w:p w:rsidR="00000000" w:rsidDel="00000000" w:rsidP="00000000" w:rsidRDefault="00000000" w:rsidRPr="00000000" w14:paraId="00000025">
      <w:pPr>
        <w:spacing w:after="120" w:before="120" w:line="336" w:lineRule="auto"/>
        <w:rPr>
          <w:b w:val="1"/>
          <w:bCs w:val="1"/>
          <w:sz w:val="38"/>
          <w:szCs w:val="38"/>
        </w:rPr>
      </w:pPr>
      <w:r w:rsidDel="00000000" w:rsidR="00000000" w:rsidRPr="00000000">
        <w:rPr>
          <w:b w:val="1"/>
          <w:bCs w:val="1"/>
          <w:sz w:val="38"/>
          <w:szCs w:val="38"/>
          <w:rtl w:val="0"/>
        </w:rPr>
        <w:t xml:space="preserve">Table of Content</w:t>
      </w:r>
    </w:p>
    <w:p w:rsidR="00000000" w:rsidDel="00000000" w:rsidP="00000000" w:rsidRDefault="00000000" w:rsidRPr="00000000" w14:paraId="00000026">
      <w:pPr>
        <w:spacing w:after="120" w:before="120" w:line="336" w:lineRule="auto"/>
        <w:rPr>
          <w:b w:val="1"/>
          <w:bCs w:val="1"/>
          <w:sz w:val="24"/>
          <w:szCs w:val="24"/>
        </w:rPr>
      </w:pPr>
      <w:r w:rsidDel="00000000" w:rsidR="00000000" w:rsidRPr="00000000">
        <w:rPr>
          <w:b w:val="1"/>
          <w:bCs w:val="1"/>
          <w:sz w:val="24"/>
          <w:szCs w:val="24"/>
          <w:rtl w:val="0"/>
        </w:rPr>
        <w:t xml:space="preserve">1.0</w:t>
        <w:tab/>
        <w:t xml:space="preserve">Cover Page   ………………………………………………………………………….. 1</w:t>
      </w:r>
    </w:p>
    <w:p w:rsidR="00000000" w:rsidDel="00000000" w:rsidP="00000000" w:rsidRDefault="00000000" w:rsidRPr="00000000" w14:paraId="00000027">
      <w:pPr>
        <w:spacing w:after="120" w:before="120" w:line="336" w:lineRule="auto"/>
        <w:rPr>
          <w:b w:val="1"/>
          <w:bCs w:val="1"/>
          <w:sz w:val="24"/>
          <w:szCs w:val="24"/>
        </w:rPr>
      </w:pPr>
      <w:r w:rsidDel="00000000" w:rsidR="00000000" w:rsidRPr="00000000">
        <w:rPr>
          <w:b w:val="1"/>
          <w:bCs w:val="1"/>
          <w:sz w:val="24"/>
          <w:szCs w:val="24"/>
          <w:rtl w:val="0"/>
        </w:rPr>
        <w:t xml:space="preserve">1.1</w:t>
        <w:tab/>
        <w:t xml:space="preserve">Team Members     ……………………………………………………………………..2</w:t>
      </w:r>
    </w:p>
    <w:p w:rsidR="00000000" w:rsidDel="00000000" w:rsidP="00000000" w:rsidRDefault="00000000" w:rsidRPr="00000000" w14:paraId="00000028">
      <w:pPr>
        <w:spacing w:after="120" w:before="120" w:line="336" w:lineRule="auto"/>
        <w:rPr>
          <w:b w:val="1"/>
          <w:bCs w:val="1"/>
          <w:sz w:val="24"/>
          <w:szCs w:val="24"/>
        </w:rPr>
      </w:pPr>
      <w:r w:rsidDel="00000000" w:rsidR="00000000" w:rsidRPr="00000000">
        <w:rPr>
          <w:b w:val="1"/>
          <w:bCs w:val="1"/>
          <w:sz w:val="24"/>
          <w:szCs w:val="24"/>
          <w:rtl w:val="0"/>
        </w:rPr>
        <w:t xml:space="preserve">1.2</w:t>
        <w:tab/>
        <w:t xml:space="preserve">Table of Content     ……………………………………………………………………3</w:t>
      </w:r>
    </w:p>
    <w:p w:rsidR="00000000" w:rsidDel="00000000" w:rsidP="00000000" w:rsidRDefault="00000000" w:rsidRPr="00000000" w14:paraId="00000029">
      <w:pPr>
        <w:spacing w:after="120" w:before="120" w:line="336" w:lineRule="auto"/>
        <w:rPr>
          <w:sz w:val="24"/>
          <w:szCs w:val="24"/>
        </w:rPr>
      </w:pPr>
      <w:r w:rsidDel="00000000" w:rsidR="00000000" w:rsidRPr="00000000">
        <w:rPr>
          <w:b w:val="1"/>
          <w:bCs w:val="1"/>
          <w:sz w:val="24"/>
          <w:szCs w:val="24"/>
          <w:rtl w:val="0"/>
        </w:rPr>
        <w:t xml:space="preserve">2.0</w:t>
        <w:tab/>
        <w:t xml:space="preserve">Introduction to Requirement Gathering ……………………………………………..4</w:t>
      </w:r>
      <w:r w:rsidDel="00000000" w:rsidR="00000000" w:rsidRPr="00000000">
        <w:rPr>
          <w:rtl w:val="0"/>
        </w:rPr>
      </w:r>
    </w:p>
    <w:p w:rsidR="00000000" w:rsidDel="00000000" w:rsidP="00000000" w:rsidRDefault="00000000" w:rsidRPr="00000000" w14:paraId="0000002A">
      <w:pPr>
        <w:spacing w:after="120" w:before="120" w:line="336" w:lineRule="auto"/>
        <w:rPr>
          <w:b w:val="1"/>
          <w:bCs w:val="1"/>
          <w:sz w:val="24"/>
          <w:szCs w:val="24"/>
        </w:rPr>
      </w:pPr>
      <w:r w:rsidDel="00000000" w:rsidR="00000000" w:rsidRPr="00000000">
        <w:rPr>
          <w:b w:val="1"/>
          <w:bCs w:val="1"/>
          <w:sz w:val="24"/>
          <w:szCs w:val="24"/>
          <w:rtl w:val="0"/>
        </w:rPr>
        <w:t xml:space="preserve">2.1</w:t>
        <w:tab/>
        <w:t xml:space="preserve">Stakeholder Identification     …………………………………………………………5</w:t>
      </w:r>
    </w:p>
    <w:p w:rsidR="00000000" w:rsidDel="00000000" w:rsidP="00000000" w:rsidRDefault="00000000" w:rsidRPr="00000000" w14:paraId="0000002B">
      <w:pPr>
        <w:spacing w:after="120" w:before="120" w:line="336" w:lineRule="auto"/>
        <w:rPr>
          <w:sz w:val="24"/>
          <w:szCs w:val="24"/>
        </w:rPr>
      </w:pPr>
      <w:r w:rsidDel="00000000" w:rsidR="00000000" w:rsidRPr="00000000">
        <w:rPr>
          <w:sz w:val="24"/>
          <w:szCs w:val="24"/>
          <w:rtl w:val="0"/>
        </w:rPr>
        <w:t xml:space="preserve">2.1.1</w:t>
        <w:tab/>
        <w:t xml:space="preserve">Smartphone Users (Mobile Network Subscribers)</w:t>
        <w:tab/>
      </w:r>
    </w:p>
    <w:p w:rsidR="00000000" w:rsidDel="00000000" w:rsidP="00000000" w:rsidRDefault="00000000" w:rsidRPr="00000000" w14:paraId="0000002C">
      <w:pPr>
        <w:spacing w:after="120" w:before="120" w:line="336" w:lineRule="auto"/>
        <w:rPr>
          <w:sz w:val="24"/>
          <w:szCs w:val="24"/>
        </w:rPr>
      </w:pPr>
      <w:r w:rsidDel="00000000" w:rsidR="00000000" w:rsidRPr="00000000">
        <w:rPr>
          <w:sz w:val="24"/>
          <w:szCs w:val="24"/>
          <w:rtl w:val="0"/>
        </w:rPr>
        <w:t xml:space="preserve">2.1.2</w:t>
        <w:tab/>
        <w:t xml:space="preserve">Network Service Providers (MTN, Orange, Camtel)</w:t>
        <w:tab/>
      </w:r>
    </w:p>
    <w:p w:rsidR="00000000" w:rsidDel="00000000" w:rsidP="00000000" w:rsidRDefault="00000000" w:rsidRPr="00000000" w14:paraId="0000002D">
      <w:pPr>
        <w:spacing w:after="120" w:before="120" w:line="336" w:lineRule="auto"/>
        <w:rPr>
          <w:sz w:val="24"/>
          <w:szCs w:val="24"/>
        </w:rPr>
      </w:pPr>
      <w:r w:rsidDel="00000000" w:rsidR="00000000" w:rsidRPr="00000000">
        <w:rPr>
          <w:b w:val="1"/>
          <w:bCs w:val="1"/>
          <w:sz w:val="24"/>
          <w:szCs w:val="24"/>
          <w:rtl w:val="0"/>
        </w:rPr>
        <w:t xml:space="preserve">2.2</w:t>
        <w:tab/>
        <w:t xml:space="preserve">Requirement Gathering Techniques</w:t>
      </w:r>
      <w:r w:rsidDel="00000000" w:rsidR="00000000" w:rsidRPr="00000000">
        <w:rPr>
          <w:sz w:val="24"/>
          <w:szCs w:val="24"/>
          <w:rtl w:val="0"/>
        </w:rPr>
        <w:tab/>
      </w:r>
      <w:r w:rsidDel="00000000" w:rsidR="00000000" w:rsidRPr="00000000">
        <w:rPr>
          <w:b w:val="1"/>
          <w:bCs w:val="1"/>
          <w:sz w:val="24"/>
          <w:szCs w:val="24"/>
          <w:rtl w:val="0"/>
        </w:rPr>
        <w:t xml:space="preserve">…………………………………………………8</w:t>
      </w:r>
      <w:r w:rsidDel="00000000" w:rsidR="00000000" w:rsidRPr="00000000">
        <w:rPr>
          <w:rtl w:val="0"/>
        </w:rPr>
      </w:r>
    </w:p>
    <w:p w:rsidR="00000000" w:rsidDel="00000000" w:rsidP="00000000" w:rsidRDefault="00000000" w:rsidRPr="00000000" w14:paraId="0000002E">
      <w:pPr>
        <w:spacing w:after="120" w:before="120" w:line="336" w:lineRule="auto"/>
        <w:rPr>
          <w:sz w:val="24"/>
          <w:szCs w:val="24"/>
        </w:rPr>
      </w:pPr>
      <w:r w:rsidDel="00000000" w:rsidR="00000000" w:rsidRPr="00000000">
        <w:rPr>
          <w:sz w:val="24"/>
          <w:szCs w:val="24"/>
          <w:rtl w:val="0"/>
        </w:rPr>
        <w:t xml:space="preserve">2.2.1</w:t>
        <w:tab/>
        <w:t xml:space="preserve">Survey (Google Forms)</w:t>
        <w:tab/>
      </w:r>
    </w:p>
    <w:p w:rsidR="00000000" w:rsidDel="00000000" w:rsidP="00000000" w:rsidRDefault="00000000" w:rsidRPr="00000000" w14:paraId="0000002F">
      <w:pPr>
        <w:spacing w:after="120" w:before="120" w:line="336" w:lineRule="auto"/>
        <w:rPr>
          <w:sz w:val="24"/>
          <w:szCs w:val="24"/>
        </w:rPr>
      </w:pPr>
      <w:r w:rsidDel="00000000" w:rsidR="00000000" w:rsidRPr="00000000">
        <w:rPr>
          <w:sz w:val="24"/>
          <w:szCs w:val="24"/>
          <w:rtl w:val="0"/>
        </w:rPr>
        <w:t xml:space="preserve">2.2.2</w:t>
        <w:tab/>
        <w:t xml:space="preserve">Interviews (MTN Technical Staff)</w:t>
        <w:tab/>
      </w:r>
    </w:p>
    <w:p w:rsidR="00000000" w:rsidDel="00000000" w:rsidP="00000000" w:rsidRDefault="00000000" w:rsidRPr="00000000" w14:paraId="00000030">
      <w:pPr>
        <w:spacing w:after="120" w:before="120" w:line="336" w:lineRule="auto"/>
        <w:rPr>
          <w:sz w:val="24"/>
          <w:szCs w:val="24"/>
        </w:rPr>
      </w:pPr>
      <w:r w:rsidDel="00000000" w:rsidR="00000000" w:rsidRPr="00000000">
        <w:rPr>
          <w:sz w:val="24"/>
          <w:szCs w:val="24"/>
          <w:rtl w:val="0"/>
        </w:rPr>
        <w:t xml:space="preserve">2.2.3</w:t>
        <w:tab/>
        <w:t xml:space="preserve">Comparative Insight (Survey vs Interview)</w:t>
        <w:tab/>
      </w:r>
    </w:p>
    <w:p w:rsidR="00000000" w:rsidDel="00000000" w:rsidP="00000000" w:rsidRDefault="00000000" w:rsidRPr="00000000" w14:paraId="00000031">
      <w:pPr>
        <w:spacing w:after="120" w:before="120" w:line="336" w:lineRule="auto"/>
        <w:rPr>
          <w:sz w:val="24"/>
          <w:szCs w:val="24"/>
        </w:rPr>
      </w:pPr>
      <w:r w:rsidDel="00000000" w:rsidR="00000000" w:rsidRPr="00000000">
        <w:rPr>
          <w:b w:val="1"/>
          <w:bCs w:val="1"/>
          <w:sz w:val="24"/>
          <w:szCs w:val="24"/>
          <w:rtl w:val="0"/>
        </w:rPr>
        <w:t xml:space="preserve">2.3</w:t>
        <w:tab/>
        <w:t xml:space="preserve">Data Gathering</w:t>
      </w:r>
      <w:r w:rsidDel="00000000" w:rsidR="00000000" w:rsidRPr="00000000">
        <w:rPr>
          <w:sz w:val="24"/>
          <w:szCs w:val="24"/>
          <w:rtl w:val="0"/>
        </w:rPr>
        <w:t xml:space="preserve">      </w:t>
      </w:r>
      <w:r w:rsidDel="00000000" w:rsidR="00000000" w:rsidRPr="00000000">
        <w:rPr>
          <w:b w:val="1"/>
          <w:bCs w:val="1"/>
          <w:sz w:val="24"/>
          <w:szCs w:val="24"/>
          <w:rtl w:val="0"/>
        </w:rPr>
        <w:t xml:space="preserve">………………….……………………………………………..…11</w:t>
      </w:r>
      <w:r w:rsidDel="00000000" w:rsidR="00000000" w:rsidRPr="00000000">
        <w:rPr>
          <w:rtl w:val="0"/>
        </w:rPr>
      </w:r>
    </w:p>
    <w:p w:rsidR="00000000" w:rsidDel="00000000" w:rsidP="00000000" w:rsidRDefault="00000000" w:rsidRPr="00000000" w14:paraId="00000032">
      <w:pPr>
        <w:spacing w:after="120" w:before="120" w:line="336" w:lineRule="auto"/>
        <w:rPr>
          <w:b w:val="1"/>
          <w:bCs w:val="1"/>
          <w:sz w:val="24"/>
          <w:szCs w:val="24"/>
        </w:rPr>
      </w:pPr>
      <w:r w:rsidDel="00000000" w:rsidR="00000000" w:rsidRPr="00000000">
        <w:rPr>
          <w:b w:val="1"/>
          <w:bCs w:val="1"/>
          <w:sz w:val="24"/>
          <w:szCs w:val="24"/>
          <w:rtl w:val="0"/>
        </w:rPr>
        <w:t xml:space="preserve">2.4</w:t>
        <w:tab/>
        <w:t xml:space="preserve">Data Cleaning</w:t>
        <w:tab/>
        <w:t xml:space="preserve">       ………………….………………………………………………..13</w:t>
      </w:r>
    </w:p>
    <w:p w:rsidR="00000000" w:rsidDel="00000000" w:rsidP="00000000" w:rsidRDefault="00000000" w:rsidRPr="00000000" w14:paraId="00000033">
      <w:pPr>
        <w:spacing w:after="120" w:before="120" w:line="336" w:lineRule="auto"/>
        <w:rPr>
          <w:sz w:val="24"/>
          <w:szCs w:val="24"/>
        </w:rPr>
      </w:pPr>
      <w:r w:rsidDel="00000000" w:rsidR="00000000" w:rsidRPr="00000000">
        <w:rPr>
          <w:sz w:val="24"/>
          <w:szCs w:val="24"/>
          <w:rtl w:val="0"/>
        </w:rPr>
        <w:t xml:space="preserve">2.4.1</w:t>
        <w:tab/>
        <w:t xml:space="preserve">Issues Identified in Raw Data</w:t>
        <w:tab/>
      </w:r>
    </w:p>
    <w:p w:rsidR="00000000" w:rsidDel="00000000" w:rsidP="00000000" w:rsidRDefault="00000000" w:rsidRPr="00000000" w14:paraId="00000034">
      <w:pPr>
        <w:spacing w:after="120" w:before="120" w:line="336" w:lineRule="auto"/>
        <w:rPr>
          <w:sz w:val="24"/>
          <w:szCs w:val="24"/>
        </w:rPr>
      </w:pPr>
      <w:r w:rsidDel="00000000" w:rsidR="00000000" w:rsidRPr="00000000">
        <w:rPr>
          <w:sz w:val="24"/>
          <w:szCs w:val="24"/>
          <w:rtl w:val="0"/>
        </w:rPr>
        <w:t xml:space="preserve">2.4.2</w:t>
        <w:tab/>
        <w:t xml:space="preserve">Cleaning Steps Applied</w:t>
        <w:tab/>
      </w:r>
    </w:p>
    <w:p w:rsidR="00000000" w:rsidDel="00000000" w:rsidP="00000000" w:rsidRDefault="00000000" w:rsidRPr="00000000" w14:paraId="00000035">
      <w:pPr>
        <w:spacing w:after="120" w:before="120" w:line="336" w:lineRule="auto"/>
        <w:rPr>
          <w:sz w:val="24"/>
          <w:szCs w:val="24"/>
        </w:rPr>
      </w:pPr>
      <w:r w:rsidDel="00000000" w:rsidR="00000000" w:rsidRPr="00000000">
        <w:rPr>
          <w:sz w:val="24"/>
          <w:szCs w:val="24"/>
          <w:rtl w:val="0"/>
        </w:rPr>
        <w:t xml:space="preserve">2.4.3</w:t>
        <w:tab/>
        <w:t xml:space="preserve">Cleaned Workbook Structure</w:t>
        <w:tab/>
      </w:r>
    </w:p>
    <w:p w:rsidR="00000000" w:rsidDel="00000000" w:rsidP="00000000" w:rsidRDefault="00000000" w:rsidRPr="00000000" w14:paraId="00000036">
      <w:pPr>
        <w:spacing w:after="120" w:before="120" w:line="336" w:lineRule="auto"/>
        <w:rPr>
          <w:sz w:val="24"/>
          <w:szCs w:val="24"/>
        </w:rPr>
      </w:pPr>
      <w:r w:rsidDel="00000000" w:rsidR="00000000" w:rsidRPr="00000000">
        <w:rPr>
          <w:sz w:val="24"/>
          <w:szCs w:val="24"/>
          <w:rtl w:val="0"/>
        </w:rPr>
        <w:t xml:space="preserve">2.4.4</w:t>
        <w:tab/>
        <w:t xml:space="preserve">Before and After Comparison</w:t>
        <w:tab/>
      </w:r>
    </w:p>
    <w:p w:rsidR="00000000" w:rsidDel="00000000" w:rsidP="00000000" w:rsidRDefault="00000000" w:rsidRPr="00000000" w14:paraId="00000037">
      <w:pPr>
        <w:spacing w:after="120" w:before="120" w:line="336" w:lineRule="auto"/>
        <w:rPr>
          <w:sz w:val="24"/>
          <w:szCs w:val="24"/>
        </w:rPr>
      </w:pPr>
      <w:r w:rsidDel="00000000" w:rsidR="00000000" w:rsidRPr="00000000">
        <w:rPr>
          <w:sz w:val="24"/>
          <w:szCs w:val="24"/>
          <w:rtl w:val="0"/>
        </w:rPr>
        <w:t xml:space="preserve">2.4.5</w:t>
        <w:tab/>
        <w:t xml:space="preserve">Summary</w:t>
        <w:tab/>
      </w:r>
    </w:p>
    <w:p w:rsidR="00000000" w:rsidDel="00000000" w:rsidP="00000000" w:rsidRDefault="00000000" w:rsidRPr="00000000" w14:paraId="00000038">
      <w:pPr>
        <w:spacing w:after="120" w:before="120" w:line="336" w:lineRule="auto"/>
        <w:rPr>
          <w:sz w:val="24"/>
          <w:szCs w:val="24"/>
        </w:rPr>
      </w:pPr>
      <w:r w:rsidDel="00000000" w:rsidR="00000000" w:rsidRPr="00000000">
        <w:rPr>
          <w:b w:val="1"/>
          <w:bCs w:val="1"/>
          <w:sz w:val="24"/>
          <w:szCs w:val="24"/>
          <w:rtl w:val="0"/>
        </w:rPr>
        <w:t xml:space="preserve">2.5</w:t>
        <w:tab/>
        <w:t xml:space="preserve">Key Insights From Data</w:t>
      </w:r>
      <w:r w:rsidDel="00000000" w:rsidR="00000000" w:rsidRPr="00000000">
        <w:rPr>
          <w:sz w:val="24"/>
          <w:szCs w:val="24"/>
          <w:rtl w:val="0"/>
        </w:rPr>
        <w:t xml:space="preserve"> </w:t>
      </w:r>
      <w:r w:rsidDel="00000000" w:rsidR="00000000" w:rsidRPr="00000000">
        <w:rPr>
          <w:b w:val="1"/>
          <w:bCs w:val="1"/>
          <w:sz w:val="24"/>
          <w:szCs w:val="24"/>
          <w:rtl w:val="0"/>
        </w:rPr>
        <w:t xml:space="preserve">   ………….……………………………………………..…19</w:t>
      </w:r>
      <w:r w:rsidDel="00000000" w:rsidR="00000000" w:rsidRPr="00000000">
        <w:rPr>
          <w:rtl w:val="0"/>
        </w:rPr>
      </w:r>
    </w:p>
    <w:p w:rsidR="00000000" w:rsidDel="00000000" w:rsidP="00000000" w:rsidRDefault="00000000" w:rsidRPr="00000000" w14:paraId="00000039">
      <w:pPr>
        <w:spacing w:after="120" w:before="120" w:line="336" w:lineRule="auto"/>
        <w:rPr>
          <w:b w:val="1"/>
          <w:bCs w:val="1"/>
          <w:sz w:val="24"/>
          <w:szCs w:val="24"/>
        </w:rPr>
      </w:pPr>
      <w:r w:rsidDel="00000000" w:rsidR="00000000" w:rsidRPr="00000000">
        <w:rPr>
          <w:b w:val="1"/>
          <w:bCs w:val="1"/>
          <w:sz w:val="24"/>
          <w:szCs w:val="24"/>
          <w:rtl w:val="0"/>
        </w:rPr>
        <w:t xml:space="preserve">2.6</w:t>
        <w:tab/>
        <w:t xml:space="preserve">User Reluctance Assessment</w:t>
        <w:tab/>
        <w:t xml:space="preserve">      ….………………………………………………..24</w:t>
      </w:r>
    </w:p>
    <w:p w:rsidR="00000000" w:rsidDel="00000000" w:rsidP="00000000" w:rsidRDefault="00000000" w:rsidRPr="00000000" w14:paraId="0000003A">
      <w:pPr>
        <w:spacing w:after="120" w:before="120" w:line="336" w:lineRule="auto"/>
        <w:rPr>
          <w:b w:val="1"/>
          <w:bCs w:val="1"/>
          <w:sz w:val="24"/>
          <w:szCs w:val="24"/>
        </w:rPr>
      </w:pPr>
      <w:r w:rsidDel="00000000" w:rsidR="00000000" w:rsidRPr="00000000">
        <w:rPr>
          <w:b w:val="1"/>
          <w:bCs w:val="1"/>
          <w:sz w:val="24"/>
          <w:szCs w:val="24"/>
          <w:rtl w:val="0"/>
        </w:rPr>
        <w:t xml:space="preserve">2.7</w:t>
        <w:tab/>
        <w:t xml:space="preserve">Summary of Findings</w:t>
        <w:tab/>
        <w:t xml:space="preserve">……………..………………………………………………..25</w:t>
      </w:r>
    </w:p>
    <w:p w:rsidR="00000000" w:rsidDel="00000000" w:rsidP="00000000" w:rsidRDefault="00000000" w:rsidRPr="00000000" w14:paraId="0000003B">
      <w:pPr>
        <w:spacing w:after="120" w:before="120" w:line="336" w:lineRule="auto"/>
        <w:rPr>
          <w:sz w:val="24"/>
          <w:szCs w:val="24"/>
        </w:rPr>
      </w:pPr>
      <w:r w:rsidDel="00000000" w:rsidR="00000000" w:rsidRPr="00000000">
        <w:rPr>
          <w:rtl w:val="0"/>
        </w:rPr>
      </w:r>
    </w:p>
    <w:p w:rsidR="00000000" w:rsidDel="00000000" w:rsidP="00000000" w:rsidRDefault="00000000" w:rsidRPr="00000000" w14:paraId="0000003C">
      <w:pPr>
        <w:spacing w:after="120" w:before="120" w:line="336" w:lineRule="auto"/>
        <w:rPr>
          <w:b w:val="1"/>
          <w:bCs w:val="1"/>
          <w:sz w:val="36"/>
          <w:szCs w:val="36"/>
        </w:rPr>
      </w:pPr>
      <w:r w:rsidDel="00000000" w:rsidR="00000000" w:rsidRPr="00000000">
        <w:rPr>
          <w:rtl w:val="0"/>
        </w:rPr>
      </w:r>
    </w:p>
    <w:p w:rsidR="00000000" w:rsidDel="00000000" w:rsidP="00000000" w:rsidRDefault="00000000" w:rsidRPr="00000000" w14:paraId="0000003D">
      <w:pPr>
        <w:spacing w:after="120" w:before="120" w:line="336" w:lineRule="auto"/>
        <w:rPr>
          <w:b w:val="1"/>
          <w:bCs w:val="1"/>
          <w:sz w:val="42"/>
          <w:szCs w:val="42"/>
        </w:rPr>
      </w:pPr>
      <w:r w:rsidDel="00000000" w:rsidR="00000000" w:rsidRPr="00000000">
        <w:rPr>
          <w:rtl w:val="0"/>
        </w:rPr>
      </w:r>
    </w:p>
    <w:p w:rsidR="00000000" w:rsidDel="00000000" w:rsidP="00000000" w:rsidRDefault="00000000" w:rsidRPr="00000000" w14:paraId="0000003E">
      <w:pPr>
        <w:spacing w:after="120" w:before="120" w:line="336" w:lineRule="auto"/>
        <w:rPr>
          <w:b w:val="1"/>
          <w:bCs w:val="1"/>
          <w:sz w:val="42"/>
          <w:szCs w:val="42"/>
        </w:rPr>
      </w:pPr>
      <w:r w:rsidDel="00000000" w:rsidR="00000000" w:rsidRPr="00000000">
        <w:rPr>
          <w:rtl w:val="0"/>
        </w:rPr>
      </w:r>
    </w:p>
    <w:p w:rsidR="00000000" w:rsidDel="00000000" w:rsidP="00000000" w:rsidRDefault="00000000" w:rsidRPr="00000000" w14:paraId="0000003F">
      <w:pPr>
        <w:spacing w:after="120" w:before="120" w:line="336" w:lineRule="auto"/>
        <w:rPr>
          <w:b w:val="1"/>
          <w:bCs w:val="1"/>
          <w:sz w:val="36"/>
          <w:szCs w:val="36"/>
        </w:rPr>
      </w:pPr>
      <w:r w:rsidDel="00000000" w:rsidR="00000000" w:rsidRPr="00000000">
        <w:rPr>
          <w:b w:val="1"/>
          <w:bCs w:val="1"/>
          <w:sz w:val="42"/>
          <w:szCs w:val="42"/>
          <w:rtl w:val="0"/>
        </w:rPr>
        <w:t xml:space="preserve">WEEK PROGRESS REPORT</w:t>
      </w:r>
      <w:r w:rsidDel="00000000" w:rsidR="00000000" w:rsidRPr="00000000">
        <w:rPr>
          <w:rtl w:val="0"/>
        </w:rPr>
      </w:r>
    </w:p>
    <w:p w:rsidR="00000000" w:rsidDel="00000000" w:rsidP="00000000" w:rsidRDefault="00000000" w:rsidRPr="00000000" w14:paraId="00000040">
      <w:pPr>
        <w:spacing w:after="120" w:before="120" w:line="336" w:lineRule="auto"/>
        <w:rPr>
          <w:sz w:val="36"/>
          <w:szCs w:val="36"/>
        </w:rPr>
      </w:pPr>
      <w:r w:rsidDel="00000000" w:rsidR="00000000" w:rsidRPr="00000000">
        <w:rPr>
          <w:b w:val="1"/>
          <w:bCs w:val="1"/>
          <w:color w:val="000000"/>
          <w:sz w:val="36"/>
          <w:szCs w:val="36"/>
          <w:rtl w:val="0"/>
        </w:rPr>
        <w:t xml:space="preserve">2.0 Introduction to Requirement Gathering </w:t>
      </w:r>
      <w:r w:rsidDel="00000000" w:rsidR="00000000" w:rsidRPr="00000000">
        <w:rPr>
          <w:rtl w:val="0"/>
        </w:rPr>
      </w:r>
    </w:p>
    <w:p w:rsidR="00000000" w:rsidDel="00000000" w:rsidP="00000000" w:rsidRDefault="00000000" w:rsidRPr="00000000" w14:paraId="00000041">
      <w:pPr>
        <w:spacing w:after="120" w:before="120" w:line="336" w:lineRule="auto"/>
        <w:rPr>
          <w:sz w:val="24"/>
          <w:szCs w:val="24"/>
        </w:rPr>
      </w:pPr>
      <w:r w:rsidDel="00000000" w:rsidR="00000000" w:rsidRPr="00000000">
        <w:rPr>
          <w:color w:val="000000"/>
          <w:sz w:val="24"/>
          <w:szCs w:val="24"/>
          <w:rtl w:val="0"/>
        </w:rPr>
        <w:t xml:space="preserve">Mobile networks continue to evolve, and users’ expectations regarding service quality and network performance have significantly increased. As stated in our problem description, </w:t>
      </w:r>
      <w:r w:rsidDel="00000000" w:rsidR="00000000" w:rsidRPr="00000000">
        <w:rPr>
          <w:b w:val="1"/>
          <w:bCs w:val="1"/>
          <w:color w:val="000000"/>
          <w:sz w:val="24"/>
          <w:szCs w:val="24"/>
          <w:rtl w:val="0"/>
        </w:rPr>
        <w:t xml:space="preserve">“mobile subscribers often experience fluctuations in network quality, service delays, and unexpected outages.”</w:t>
      </w:r>
      <w:r w:rsidDel="00000000" w:rsidR="00000000" w:rsidRPr="00000000">
        <w:rPr>
          <w:color w:val="000000"/>
          <w:sz w:val="24"/>
          <w:szCs w:val="24"/>
          <w:rtl w:val="0"/>
        </w:rPr>
        <w:t xml:space="preserve"> Despite the presence of advanced monitoring systems, </w:t>
      </w:r>
      <w:r w:rsidDel="00000000" w:rsidR="00000000" w:rsidRPr="00000000">
        <w:rPr>
          <w:b w:val="1"/>
          <w:bCs w:val="1"/>
          <w:color w:val="000000"/>
          <w:sz w:val="24"/>
          <w:szCs w:val="24"/>
          <w:rtl w:val="0"/>
        </w:rPr>
        <w:t xml:space="preserve">“current methods used by mobile network operators to monitor performance do not sufficiently incorporate real user experiences, leading to an incomplete understanding of service quality.”</w:t>
      </w:r>
      <w:r w:rsidDel="00000000" w:rsidR="00000000" w:rsidRPr="00000000">
        <w:rPr>
          <w:color w:val="000000"/>
          <w:sz w:val="24"/>
          <w:szCs w:val="24"/>
          <w:rtl w:val="0"/>
        </w:rPr>
        <w:t xml:space="preserve"> Furthermore, there is</w:t>
      </w:r>
      <w:r w:rsidDel="00000000" w:rsidR="00000000" w:rsidRPr="00000000">
        <w:rPr>
          <w:b w:val="1"/>
          <w:bCs w:val="1"/>
          <w:color w:val="000000"/>
          <w:sz w:val="24"/>
          <w:szCs w:val="24"/>
          <w:rtl w:val="0"/>
        </w:rPr>
        <w:t xml:space="preserve"> “a lack of tools that allow real-time, automated, and user-friendly collection of both subjective and objective QoE data,”</w:t>
      </w:r>
      <w:r w:rsidDel="00000000" w:rsidR="00000000" w:rsidRPr="00000000">
        <w:rPr>
          <w:color w:val="000000"/>
          <w:sz w:val="24"/>
          <w:szCs w:val="24"/>
          <w:rtl w:val="0"/>
        </w:rPr>
        <w:t xml:space="preserve"> creating a gap in the ability of operators to proactively address network issues. </w:t>
      </w:r>
      <w:r w:rsidDel="00000000" w:rsidR="00000000" w:rsidRPr="00000000">
        <w:rPr>
          <w:rtl w:val="0"/>
        </w:rPr>
      </w:r>
    </w:p>
    <w:p w:rsidR="00000000" w:rsidDel="00000000" w:rsidP="00000000" w:rsidRDefault="00000000" w:rsidRPr="00000000" w14:paraId="00000042">
      <w:pPr>
        <w:spacing w:after="120" w:before="120" w:line="336" w:lineRule="auto"/>
        <w:rPr>
          <w:sz w:val="24"/>
          <w:szCs w:val="24"/>
        </w:rPr>
      </w:pPr>
      <w:r w:rsidDel="00000000" w:rsidR="00000000" w:rsidRPr="00000000">
        <w:rPr>
          <w:color w:val="000000"/>
          <w:sz w:val="24"/>
          <w:szCs w:val="24"/>
          <w:rtl w:val="0"/>
        </w:rPr>
        <w:t xml:space="preserve">In response to this gap, this project focuses on the </w:t>
      </w:r>
      <w:r w:rsidDel="00000000" w:rsidR="00000000" w:rsidRPr="00000000">
        <w:rPr>
          <w:b w:val="1"/>
          <w:bCs w:val="1"/>
          <w:color w:val="000000"/>
          <w:sz w:val="24"/>
          <w:szCs w:val="24"/>
          <w:rtl w:val="0"/>
        </w:rPr>
        <w:t xml:space="preserve">design and implementation of a mobile application capable of collecting real-time user experience data (Quality of Experience, QoE) alongside relevant network performance indicators.</w:t>
      </w:r>
      <w:r w:rsidDel="00000000" w:rsidR="00000000" w:rsidRPr="00000000">
        <w:rPr>
          <w:color w:val="000000"/>
          <w:sz w:val="24"/>
          <w:szCs w:val="24"/>
          <w:rtl w:val="0"/>
        </w:rPr>
        <w:t xml:space="preserve"> To ensure that the proposed solution is grounded in real-world needs, a structured requirement gathering process was conducted. </w:t>
      </w:r>
      <w:r w:rsidDel="00000000" w:rsidR="00000000" w:rsidRPr="00000000">
        <w:rPr>
          <w:rtl w:val="0"/>
        </w:rPr>
      </w:r>
    </w:p>
    <w:p w:rsidR="00000000" w:rsidDel="00000000" w:rsidP="00000000" w:rsidRDefault="00000000" w:rsidRPr="00000000" w14:paraId="00000043">
      <w:pPr>
        <w:spacing w:after="120" w:before="120" w:line="336" w:lineRule="auto"/>
        <w:rPr>
          <w:sz w:val="24"/>
          <w:szCs w:val="24"/>
        </w:rPr>
      </w:pPr>
      <w:r w:rsidDel="00000000" w:rsidR="00000000" w:rsidRPr="00000000">
        <w:rPr>
          <w:color w:val="000000"/>
          <w:sz w:val="24"/>
          <w:szCs w:val="24"/>
          <w:rtl w:val="0"/>
        </w:rPr>
        <w:t xml:space="preserve">This process involved two primary approaches. First, a large-scale survey was administered using </w:t>
      </w:r>
      <w:r w:rsidDel="00000000" w:rsidR="00000000" w:rsidRPr="00000000">
        <w:rPr>
          <w:b w:val="1"/>
          <w:bCs w:val="1"/>
          <w:color w:val="000000"/>
          <w:sz w:val="24"/>
          <w:szCs w:val="24"/>
          <w:rtl w:val="0"/>
        </w:rPr>
        <w:t xml:space="preserve">Google Forms</w:t>
      </w:r>
      <w:r w:rsidDel="00000000" w:rsidR="00000000" w:rsidRPr="00000000">
        <w:rPr>
          <w:color w:val="000000"/>
          <w:sz w:val="24"/>
          <w:szCs w:val="24"/>
          <w:rtl w:val="0"/>
        </w:rPr>
        <w:t xml:space="preserve"> to collect quantitative and qualitative data from </w:t>
      </w:r>
      <w:r w:rsidDel="00000000" w:rsidR="00000000" w:rsidRPr="00000000">
        <w:rPr>
          <w:b w:val="1"/>
          <w:bCs w:val="1"/>
          <w:color w:val="000000"/>
          <w:sz w:val="24"/>
          <w:szCs w:val="24"/>
          <w:rtl w:val="0"/>
        </w:rPr>
        <w:t xml:space="preserve">smartphone users who are active mobile network subscribers. </w:t>
      </w:r>
      <w:r w:rsidDel="00000000" w:rsidR="00000000" w:rsidRPr="00000000">
        <w:rPr>
          <w:color w:val="000000"/>
          <w:sz w:val="24"/>
          <w:szCs w:val="24"/>
          <w:rtl w:val="0"/>
        </w:rPr>
        <w:t xml:space="preserve">A total of </w:t>
      </w:r>
      <w:r w:rsidDel="00000000" w:rsidR="00000000" w:rsidRPr="00000000">
        <w:rPr>
          <w:b w:val="1"/>
          <w:bCs w:val="1"/>
          <w:color w:val="000000"/>
          <w:sz w:val="24"/>
          <w:szCs w:val="24"/>
          <w:rtl w:val="0"/>
        </w:rPr>
        <w:t xml:space="preserve">123 responses</w:t>
      </w:r>
      <w:r w:rsidDel="00000000" w:rsidR="00000000" w:rsidRPr="00000000">
        <w:rPr>
          <w:color w:val="000000"/>
          <w:sz w:val="24"/>
          <w:szCs w:val="24"/>
          <w:rtl w:val="0"/>
        </w:rPr>
        <w:t xml:space="preserve"> were collected across multiple regions in Cameroon, capturing user behaviour, perceived network quality, common issues, and willingness to adopt a monitoring solution. Second, an</w:t>
      </w:r>
      <w:r w:rsidDel="00000000" w:rsidR="00000000" w:rsidRPr="00000000">
        <w:rPr>
          <w:b w:val="1"/>
          <w:bCs w:val="1"/>
          <w:color w:val="000000"/>
          <w:sz w:val="24"/>
          <w:szCs w:val="24"/>
          <w:rtl w:val="0"/>
        </w:rPr>
        <w:t xml:space="preserve"> interview </w:t>
      </w:r>
      <w:r w:rsidDel="00000000" w:rsidR="00000000" w:rsidRPr="00000000">
        <w:rPr>
          <w:color w:val="000000"/>
          <w:sz w:val="24"/>
          <w:szCs w:val="24"/>
          <w:rtl w:val="0"/>
        </w:rPr>
        <w:t xml:space="preserve">was conducted with a </w:t>
      </w:r>
      <w:r w:rsidDel="00000000" w:rsidR="00000000" w:rsidRPr="00000000">
        <w:rPr>
          <w:b w:val="1"/>
          <w:bCs w:val="1"/>
          <w:color w:val="000000"/>
          <w:sz w:val="24"/>
          <w:szCs w:val="24"/>
          <w:rtl w:val="0"/>
        </w:rPr>
        <w:t xml:space="preserve">senior staff member in the technology department of a major network provider (MTN) </w:t>
      </w:r>
      <w:r w:rsidDel="00000000" w:rsidR="00000000" w:rsidRPr="00000000">
        <w:rPr>
          <w:color w:val="000000"/>
          <w:sz w:val="24"/>
          <w:szCs w:val="24"/>
          <w:rtl w:val="0"/>
        </w:rPr>
        <w:t xml:space="preserve">to gain insight into existing systems, operational constraints, and industry practices. </w:t>
      </w:r>
      <w:r w:rsidDel="00000000" w:rsidR="00000000" w:rsidRPr="00000000">
        <w:rPr>
          <w:rtl w:val="0"/>
        </w:rPr>
      </w:r>
    </w:p>
    <w:p w:rsidR="00000000" w:rsidDel="00000000" w:rsidP="00000000" w:rsidRDefault="00000000" w:rsidRPr="00000000" w14:paraId="00000044">
      <w:pPr>
        <w:spacing w:after="120" w:before="120" w:line="336" w:lineRule="auto"/>
        <w:rPr/>
      </w:pPr>
      <w:r w:rsidDel="00000000" w:rsidR="00000000" w:rsidRPr="00000000">
        <w:rPr>
          <w:color w:val="000000"/>
          <w:sz w:val="24"/>
          <w:szCs w:val="24"/>
          <w:rtl w:val="0"/>
        </w:rPr>
        <w:t xml:space="preserve">The objective of this requirement gathering phase is to clearly identify stakeholders, understand their challenges and expectations, and collect reliable data that will inform the design of the proposed system. The findings from this section will serve as the foundation for requirement analysis, system modelling, and implementation in subsequent phases of the project. </w:t>
      </w:r>
      <w:r w:rsidDel="00000000" w:rsidR="00000000" w:rsidRPr="00000000">
        <w:rPr>
          <w:rtl w:val="0"/>
        </w:rPr>
      </w:r>
    </w:p>
    <w:p w:rsidR="00000000" w:rsidDel="00000000" w:rsidP="00000000" w:rsidRDefault="00000000" w:rsidRPr="00000000" w14:paraId="00000045">
      <w:pPr>
        <w:spacing w:after="120" w:before="120" w:line="336" w:lineRule="auto"/>
        <w:rPr>
          <w:b w:val="1"/>
          <w:bCs w:val="1"/>
          <w:color w:val="000000"/>
          <w:sz w:val="36"/>
          <w:szCs w:val="36"/>
        </w:rPr>
      </w:pPr>
      <w:r w:rsidDel="00000000" w:rsidR="00000000" w:rsidRPr="00000000">
        <w:rPr>
          <w:rtl w:val="0"/>
        </w:rPr>
      </w:r>
    </w:p>
    <w:p w:rsidR="00000000" w:rsidDel="00000000" w:rsidP="00000000" w:rsidRDefault="00000000" w:rsidRPr="00000000" w14:paraId="00000046">
      <w:pPr>
        <w:spacing w:after="120" w:before="120" w:line="336" w:lineRule="auto"/>
        <w:rPr/>
      </w:pPr>
      <w:r w:rsidDel="00000000" w:rsidR="00000000" w:rsidRPr="00000000">
        <w:rPr>
          <w:b w:val="1"/>
          <w:bCs w:val="1"/>
          <w:color w:val="000000"/>
          <w:sz w:val="36"/>
          <w:szCs w:val="36"/>
          <w:rtl w:val="0"/>
        </w:rPr>
        <w:t xml:space="preserve">2.1 Stakeholder Identification </w:t>
      </w:r>
      <w:r w:rsidDel="00000000" w:rsidR="00000000" w:rsidRPr="00000000">
        <w:rPr>
          <w:rtl w:val="0"/>
        </w:rPr>
      </w:r>
    </w:p>
    <w:p w:rsidR="00000000" w:rsidDel="00000000" w:rsidP="00000000" w:rsidRDefault="00000000" w:rsidRPr="00000000" w14:paraId="00000047">
      <w:pPr>
        <w:spacing w:after="120" w:before="120" w:line="336" w:lineRule="auto"/>
        <w:rPr/>
      </w:pPr>
      <w:r w:rsidDel="00000000" w:rsidR="00000000" w:rsidRPr="00000000">
        <w:rPr>
          <w:color w:val="000000"/>
          <w:sz w:val="24"/>
          <w:szCs w:val="24"/>
          <w:rtl w:val="0"/>
        </w:rPr>
        <w:t xml:space="preserve">Identifying the key stakeholders is essential to understanding who is affected by the problem and whose needs must be addressed by the proposed solution. Based on the nature of this project and the data collected, two primary stakeholder groups were identified: smartphone users (mobile network subscribers) and network service providers. </w:t>
      </w:r>
      <w:r w:rsidDel="00000000" w:rsidR="00000000" w:rsidRPr="00000000">
        <w:rPr>
          <w:rtl w:val="0"/>
        </w:rPr>
      </w:r>
    </w:p>
    <w:p w:rsidR="00000000" w:rsidDel="00000000" w:rsidP="00000000" w:rsidRDefault="00000000" w:rsidRPr="00000000" w14:paraId="00000048">
      <w:pPr>
        <w:spacing w:after="120" w:before="120" w:line="336" w:lineRule="auto"/>
        <w:rPr>
          <w:sz w:val="28"/>
          <w:szCs w:val="28"/>
        </w:rPr>
      </w:pPr>
      <w:r w:rsidDel="00000000" w:rsidR="00000000" w:rsidRPr="00000000">
        <w:rPr>
          <w:b w:val="1"/>
          <w:bCs w:val="1"/>
          <w:color w:val="000000"/>
          <w:sz w:val="28"/>
          <w:szCs w:val="28"/>
          <w:rtl w:val="0"/>
        </w:rPr>
        <w:t xml:space="preserve">2.1.1 Smartphone Users (Mobile Network Subscribers) </w:t>
      </w:r>
      <w:r w:rsidDel="00000000" w:rsidR="00000000" w:rsidRPr="00000000">
        <w:rPr>
          <w:rtl w:val="0"/>
        </w:rPr>
      </w:r>
    </w:p>
    <w:p w:rsidR="00000000" w:rsidDel="00000000" w:rsidP="00000000" w:rsidRDefault="00000000" w:rsidRPr="00000000" w14:paraId="00000049">
      <w:pPr>
        <w:spacing w:after="120" w:before="120" w:line="336" w:lineRule="auto"/>
        <w:rPr/>
      </w:pPr>
      <w:r w:rsidDel="00000000" w:rsidR="00000000" w:rsidRPr="00000000">
        <w:rPr>
          <w:color w:val="000000"/>
          <w:sz w:val="24"/>
          <w:szCs w:val="24"/>
          <w:rtl w:val="0"/>
        </w:rPr>
        <w:t xml:space="preserve">Smartphone users represent the primary stakeholders of this system, as they are the direct consumers of mobile network services and the main source of Quality of Experience (QoE) data. </w:t>
      </w:r>
      <w:r w:rsidDel="00000000" w:rsidR="00000000" w:rsidRPr="00000000">
        <w:rPr>
          <w:rtl w:val="0"/>
        </w:rPr>
      </w:r>
    </w:p>
    <w:p w:rsidR="00000000" w:rsidDel="00000000" w:rsidP="00000000" w:rsidRDefault="00000000" w:rsidRPr="00000000" w14:paraId="0000004A">
      <w:pPr>
        <w:spacing w:after="120" w:before="120" w:line="336" w:lineRule="auto"/>
        <w:rPr/>
      </w:pPr>
      <w:r w:rsidDel="00000000" w:rsidR="00000000" w:rsidRPr="00000000">
        <w:rPr>
          <w:color w:val="000000"/>
          <w:sz w:val="24"/>
          <w:szCs w:val="24"/>
          <w:rtl w:val="0"/>
        </w:rPr>
        <w:t xml:space="preserve">From the survey conducted, it is evident that mobile internet usage is highly prevalent among respondents. Approximately 89.5% of users reported using mobile internet very frequently, indicating a strong dependence on mobile connectivity for daily activities. These activities include social media (73.8%), messaging (66.4%), online classes/work (59%), and browsing (47.5%), showing that mobile data plays a critical role in communication, education, and productivity. </w:t>
      </w:r>
      <w:r w:rsidDel="00000000" w:rsidR="00000000" w:rsidRPr="00000000">
        <w:rPr>
          <w:rtl w:val="0"/>
        </w:rPr>
      </w:r>
    </w:p>
    <w:p w:rsidR="00000000" w:rsidDel="00000000" w:rsidP="00000000" w:rsidRDefault="00000000" w:rsidRPr="00000000" w14:paraId="0000004B">
      <w:pPr>
        <w:spacing w:after="120" w:before="120" w:lineRule="auto"/>
        <w:jc w:val="center"/>
        <w:rPr/>
      </w:pPr>
      <w:r w:rsidDel="00000000" w:rsidR="00000000" w:rsidRPr="00000000">
        <w:rPr/>
        <w:drawing>
          <wp:inline distB="0" distT="0" distL="0" distR="0">
            <wp:extent cx="5734050" cy="2415468"/>
            <wp:effectExtent b="0" l="0" r="0" t="0"/>
            <wp:docPr descr="4b80794990313f326c1611acccb397d2.png" id="16" name="image10.png"/>
            <a:graphic>
              <a:graphicData uri="http://schemas.openxmlformats.org/drawingml/2006/picture">
                <pic:pic>
                  <pic:nvPicPr>
                    <pic:cNvPr descr="4b80794990313f326c1611acccb397d2.png" id="0" name="image10.png"/>
                    <pic:cNvPicPr preferRelativeResize="0"/>
                  </pic:nvPicPr>
                  <pic:blipFill>
                    <a:blip r:embed="rId8"/>
                    <a:srcRect b="0" l="0" r="0" t="0"/>
                    <a:stretch>
                      <a:fillRect/>
                    </a:stretch>
                  </pic:blipFill>
                  <pic:spPr>
                    <a:xfrm>
                      <a:off x="0" y="0"/>
                      <a:ext cx="5734050" cy="241546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20" w:before="120" w:line="336" w:lineRule="auto"/>
        <w:rPr/>
      </w:pPr>
      <w:r w:rsidDel="00000000" w:rsidR="00000000" w:rsidRPr="00000000">
        <w:rPr>
          <w:color w:val="000000"/>
          <w:sz w:val="24"/>
          <w:szCs w:val="24"/>
          <w:rtl w:val="0"/>
        </w:rPr>
        <w:t xml:space="preserve">Despite this high level of usage, user experience remains largely unsatisfactory. Only a very small percentage of users rated their network experience as good or excellent, while the majority classified it as average (51.6%), poor (27.9%), or very poor (19.7%). </w:t>
      </w:r>
      <w:r w:rsidDel="00000000" w:rsidR="00000000" w:rsidRPr="00000000">
        <w:rPr>
          <w:b w:val="1"/>
          <w:bCs w:val="1"/>
          <w:color w:val="000000"/>
          <w:sz w:val="24"/>
          <w:szCs w:val="24"/>
          <w:rtl w:val="0"/>
        </w:rPr>
        <w:t xml:space="preserve">In addition, 82.9% of respondents identified slow internet</w:t>
      </w:r>
      <w:r w:rsidDel="00000000" w:rsidR="00000000" w:rsidRPr="00000000">
        <w:rPr>
          <w:color w:val="000000"/>
          <w:sz w:val="24"/>
          <w:szCs w:val="24"/>
          <w:rtl w:val="0"/>
        </w:rPr>
        <w:t xml:space="preserve"> as their most frequent issue, followed by poor call quality (38.5%) and network outages (35.2%). </w:t>
      </w:r>
      <w:r w:rsidDel="00000000" w:rsidR="00000000" w:rsidRPr="00000000">
        <w:rPr>
          <w:rtl w:val="0"/>
        </w:rPr>
      </w:r>
    </w:p>
    <w:p w:rsidR="00000000" w:rsidDel="00000000" w:rsidP="00000000" w:rsidRDefault="00000000" w:rsidRPr="00000000" w14:paraId="0000004D">
      <w:pPr>
        <w:spacing w:after="120" w:before="120" w:lineRule="auto"/>
        <w:jc w:val="center"/>
        <w:rPr/>
      </w:pPr>
      <w:r w:rsidDel="00000000" w:rsidR="00000000" w:rsidRPr="00000000">
        <w:rPr/>
        <w:drawing>
          <wp:inline distB="0" distT="0" distL="0" distR="0">
            <wp:extent cx="5734050" cy="2917197"/>
            <wp:effectExtent b="0" l="0" r="0" t="0"/>
            <wp:docPr descr="266cf286e878ab23da0b8f4bf6cc89b8.png" id="15" name="image3.png"/>
            <a:graphic>
              <a:graphicData uri="http://schemas.openxmlformats.org/drawingml/2006/picture">
                <pic:pic>
                  <pic:nvPicPr>
                    <pic:cNvPr descr="266cf286e878ab23da0b8f4bf6cc89b8.png" id="0" name="image3.png"/>
                    <pic:cNvPicPr preferRelativeResize="0"/>
                  </pic:nvPicPr>
                  <pic:blipFill>
                    <a:blip r:embed="rId9"/>
                    <a:srcRect b="0" l="0" r="0" t="0"/>
                    <a:stretch>
                      <a:fillRect/>
                    </a:stretch>
                  </pic:blipFill>
                  <pic:spPr>
                    <a:xfrm>
                      <a:off x="0" y="0"/>
                      <a:ext cx="5734050" cy="291719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20" w:before="120" w:line="336" w:lineRule="auto"/>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4F">
      <w:pPr>
        <w:spacing w:after="120" w:before="120" w:lineRule="auto"/>
        <w:jc w:val="center"/>
        <w:rPr/>
      </w:pPr>
      <w:r w:rsidDel="00000000" w:rsidR="00000000" w:rsidRPr="00000000">
        <w:rPr/>
        <w:drawing>
          <wp:inline distB="0" distT="0" distL="0" distR="0">
            <wp:extent cx="5734050" cy="2723673"/>
            <wp:effectExtent b="0" l="0" r="0" t="0"/>
            <wp:docPr descr="f5ce06996b0268414a3079cc1e7d8a50.png" id="18" name="image5.png"/>
            <a:graphic>
              <a:graphicData uri="http://schemas.openxmlformats.org/drawingml/2006/picture">
                <pic:pic>
                  <pic:nvPicPr>
                    <pic:cNvPr descr="f5ce06996b0268414a3079cc1e7d8a50.png" id="0" name="image5.png"/>
                    <pic:cNvPicPr preferRelativeResize="0"/>
                  </pic:nvPicPr>
                  <pic:blipFill>
                    <a:blip r:embed="rId10"/>
                    <a:srcRect b="0" l="0" r="0" t="0"/>
                    <a:stretch>
                      <a:fillRect/>
                    </a:stretch>
                  </pic:blipFill>
                  <pic:spPr>
                    <a:xfrm>
                      <a:off x="0" y="0"/>
                      <a:ext cx="5734050" cy="272367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20" w:before="120" w:line="336" w:lineRule="auto"/>
        <w:rPr/>
      </w:pPr>
      <w:r w:rsidDel="00000000" w:rsidR="00000000" w:rsidRPr="00000000">
        <w:rPr>
          <w:color w:val="000000"/>
          <w:sz w:val="24"/>
          <w:szCs w:val="24"/>
          <w:rtl w:val="0"/>
        </w:rPr>
        <w:t xml:space="preserve">These findings highlight a significant mismatch between user dependence on mobile networks and the quality of service experienced. </w:t>
      </w:r>
      <w:r w:rsidDel="00000000" w:rsidR="00000000" w:rsidRPr="00000000">
        <w:rPr>
          <w:rtl w:val="0"/>
        </w:rPr>
      </w:r>
    </w:p>
    <w:p w:rsidR="00000000" w:rsidDel="00000000" w:rsidP="00000000" w:rsidRDefault="00000000" w:rsidRPr="00000000" w14:paraId="00000051">
      <w:pPr>
        <w:spacing w:after="120" w:before="120" w:line="336" w:lineRule="auto"/>
        <w:rPr>
          <w:sz w:val="28"/>
          <w:szCs w:val="28"/>
        </w:rPr>
      </w:pPr>
      <w:r w:rsidDel="00000000" w:rsidR="00000000" w:rsidRPr="00000000">
        <w:rPr>
          <w:b w:val="1"/>
          <w:bCs w:val="1"/>
          <w:color w:val="000000"/>
          <w:sz w:val="28"/>
          <w:szCs w:val="28"/>
          <w:rtl w:val="0"/>
        </w:rPr>
        <w:t xml:space="preserve">Key Challenges Faced by Users:</w:t>
      </w: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052">
      <w:pPr>
        <w:numPr>
          <w:ilvl w:val="0"/>
          <w:numId w:val="1"/>
        </w:numPr>
        <w:spacing w:after="0" w:line="336" w:lineRule="auto"/>
        <w:ind w:left="400" w:hanging="360"/>
        <w:rPr/>
      </w:pPr>
      <w:r w:rsidDel="00000000" w:rsidR="00000000" w:rsidRPr="00000000">
        <w:rPr>
          <w:color w:val="000000"/>
          <w:sz w:val="24"/>
          <w:szCs w:val="24"/>
          <w:rtl w:val="0"/>
        </w:rPr>
        <w:t xml:space="preserve">Frequent slow internet speeds </w:t>
      </w:r>
      <w:r w:rsidDel="00000000" w:rsidR="00000000" w:rsidRPr="00000000">
        <w:rPr>
          <w:rtl w:val="0"/>
        </w:rPr>
      </w:r>
    </w:p>
    <w:p w:rsidR="00000000" w:rsidDel="00000000" w:rsidP="00000000" w:rsidRDefault="00000000" w:rsidRPr="00000000" w14:paraId="00000053">
      <w:pPr>
        <w:numPr>
          <w:ilvl w:val="0"/>
          <w:numId w:val="1"/>
        </w:numPr>
        <w:spacing w:after="0" w:line="336" w:lineRule="auto"/>
        <w:ind w:left="400" w:hanging="360"/>
        <w:rPr/>
      </w:pPr>
      <w:r w:rsidDel="00000000" w:rsidR="00000000" w:rsidRPr="00000000">
        <w:rPr>
          <w:color w:val="000000"/>
          <w:sz w:val="24"/>
          <w:szCs w:val="24"/>
          <w:rtl w:val="0"/>
        </w:rPr>
        <w:t xml:space="preserve">Unstable connections and service interruptions </w:t>
      </w:r>
      <w:r w:rsidDel="00000000" w:rsidR="00000000" w:rsidRPr="00000000">
        <w:rPr>
          <w:rtl w:val="0"/>
        </w:rPr>
      </w:r>
    </w:p>
    <w:p w:rsidR="00000000" w:rsidDel="00000000" w:rsidP="00000000" w:rsidRDefault="00000000" w:rsidRPr="00000000" w14:paraId="00000054">
      <w:pPr>
        <w:numPr>
          <w:ilvl w:val="0"/>
          <w:numId w:val="1"/>
        </w:numPr>
        <w:spacing w:after="0" w:line="336" w:lineRule="auto"/>
        <w:ind w:left="400" w:hanging="360"/>
        <w:rPr/>
      </w:pPr>
      <w:r w:rsidDel="00000000" w:rsidR="00000000" w:rsidRPr="00000000">
        <w:rPr>
          <w:color w:val="000000"/>
          <w:sz w:val="24"/>
          <w:szCs w:val="24"/>
          <w:rtl w:val="0"/>
        </w:rPr>
        <w:t xml:space="preserve">Poor overall reliability of network services </w:t>
      </w:r>
      <w:r w:rsidDel="00000000" w:rsidR="00000000" w:rsidRPr="00000000">
        <w:rPr>
          <w:rtl w:val="0"/>
        </w:rPr>
      </w:r>
    </w:p>
    <w:p w:rsidR="00000000" w:rsidDel="00000000" w:rsidP="00000000" w:rsidRDefault="00000000" w:rsidRPr="00000000" w14:paraId="00000055">
      <w:pPr>
        <w:numPr>
          <w:ilvl w:val="0"/>
          <w:numId w:val="1"/>
        </w:numPr>
        <w:spacing w:after="0" w:line="336" w:lineRule="auto"/>
        <w:ind w:left="400" w:hanging="360"/>
        <w:rPr/>
      </w:pPr>
      <w:r w:rsidDel="00000000" w:rsidR="00000000" w:rsidRPr="00000000">
        <w:rPr>
          <w:color w:val="000000"/>
          <w:sz w:val="24"/>
          <w:szCs w:val="24"/>
          <w:rtl w:val="0"/>
        </w:rPr>
        <w:t xml:space="preserve">Limited visibility into the cause of network issues </w:t>
      </w:r>
      <w:r w:rsidDel="00000000" w:rsidR="00000000" w:rsidRPr="00000000">
        <w:rPr>
          <w:rtl w:val="0"/>
        </w:rPr>
      </w:r>
    </w:p>
    <w:p w:rsidR="00000000" w:rsidDel="00000000" w:rsidP="00000000" w:rsidRDefault="00000000" w:rsidRPr="00000000" w14:paraId="00000056">
      <w:pPr>
        <w:spacing w:after="120" w:before="120" w:line="336" w:lineRule="auto"/>
        <w:rPr/>
      </w:pPr>
      <w:r w:rsidDel="00000000" w:rsidR="00000000" w:rsidRPr="00000000">
        <w:rPr>
          <w:rFonts w:ascii="Canva Sans Bold" w:cs="Canva Sans Bold" w:eastAsia="Canva Sans Bold" w:hAnsi="Canva Sans Bold"/>
          <w:b w:val="1"/>
          <w:bCs w:val="1"/>
          <w:color w:val="000000"/>
          <w:sz w:val="24"/>
          <w:szCs w:val="24"/>
          <w:rtl w:val="0"/>
        </w:rPr>
        <w:t xml:space="preserve">User Needs:</w:t>
      </w: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57">
      <w:pPr>
        <w:numPr>
          <w:ilvl w:val="0"/>
          <w:numId w:val="6"/>
        </w:numPr>
        <w:spacing w:after="0" w:line="336" w:lineRule="auto"/>
        <w:ind w:left="400" w:hanging="360"/>
        <w:rPr/>
      </w:pPr>
      <w:r w:rsidDel="00000000" w:rsidR="00000000" w:rsidRPr="00000000">
        <w:rPr>
          <w:color w:val="000000"/>
          <w:sz w:val="24"/>
          <w:szCs w:val="24"/>
          <w:rtl w:val="0"/>
        </w:rPr>
        <w:t xml:space="preserve">Improved and consistent network performance </w:t>
      </w:r>
      <w:r w:rsidDel="00000000" w:rsidR="00000000" w:rsidRPr="00000000">
        <w:rPr>
          <w:rtl w:val="0"/>
        </w:rPr>
      </w:r>
    </w:p>
    <w:p w:rsidR="00000000" w:rsidDel="00000000" w:rsidP="00000000" w:rsidRDefault="00000000" w:rsidRPr="00000000" w14:paraId="00000058">
      <w:pPr>
        <w:numPr>
          <w:ilvl w:val="0"/>
          <w:numId w:val="6"/>
        </w:numPr>
        <w:spacing w:after="0" w:line="336" w:lineRule="auto"/>
        <w:ind w:left="400" w:hanging="360"/>
        <w:rPr/>
      </w:pPr>
      <w:r w:rsidDel="00000000" w:rsidR="00000000" w:rsidRPr="00000000">
        <w:rPr>
          <w:color w:val="000000"/>
          <w:sz w:val="24"/>
          <w:szCs w:val="24"/>
          <w:rtl w:val="0"/>
        </w:rPr>
        <w:t xml:space="preserve">A platform to report and monitor their network experience </w:t>
      </w:r>
      <w:r w:rsidDel="00000000" w:rsidR="00000000" w:rsidRPr="00000000">
        <w:rPr>
          <w:rtl w:val="0"/>
        </w:rPr>
      </w:r>
    </w:p>
    <w:p w:rsidR="00000000" w:rsidDel="00000000" w:rsidP="00000000" w:rsidRDefault="00000000" w:rsidRPr="00000000" w14:paraId="00000059">
      <w:pPr>
        <w:numPr>
          <w:ilvl w:val="0"/>
          <w:numId w:val="6"/>
        </w:numPr>
        <w:spacing w:after="0" w:line="336" w:lineRule="auto"/>
        <w:ind w:left="400" w:hanging="360"/>
        <w:rPr/>
      </w:pPr>
      <w:r w:rsidDel="00000000" w:rsidR="00000000" w:rsidRPr="00000000">
        <w:rPr>
          <w:color w:val="000000"/>
          <w:sz w:val="24"/>
          <w:szCs w:val="24"/>
          <w:rtl w:val="0"/>
        </w:rPr>
        <w:t xml:space="preserve">Greater transparency regarding network quality </w:t>
      </w:r>
      <w:r w:rsidDel="00000000" w:rsidR="00000000" w:rsidRPr="00000000">
        <w:rPr>
          <w:rtl w:val="0"/>
        </w:rPr>
      </w:r>
    </w:p>
    <w:p w:rsidR="00000000" w:rsidDel="00000000" w:rsidP="00000000" w:rsidRDefault="00000000" w:rsidRPr="00000000" w14:paraId="0000005A">
      <w:pPr>
        <w:numPr>
          <w:ilvl w:val="0"/>
          <w:numId w:val="6"/>
        </w:numPr>
        <w:spacing w:after="0" w:line="336" w:lineRule="auto"/>
        <w:ind w:left="400" w:hanging="360"/>
        <w:rPr/>
      </w:pPr>
      <w:r w:rsidDel="00000000" w:rsidR="00000000" w:rsidRPr="00000000">
        <w:rPr>
          <w:color w:val="000000"/>
          <w:sz w:val="24"/>
          <w:szCs w:val="24"/>
          <w:rtl w:val="0"/>
        </w:rPr>
        <w:t xml:space="preserve">A lightweight and non-intrusive solution that does not heavily impact battery or data usage </w:t>
      </w:r>
      <w:r w:rsidDel="00000000" w:rsidR="00000000" w:rsidRPr="00000000">
        <w:rPr>
          <w:rtl w:val="0"/>
        </w:rPr>
      </w:r>
    </w:p>
    <w:p w:rsidR="00000000" w:rsidDel="00000000" w:rsidP="00000000" w:rsidRDefault="00000000" w:rsidRPr="00000000" w14:paraId="0000005B">
      <w:pPr>
        <w:spacing w:after="120" w:before="120" w:line="336" w:lineRule="auto"/>
        <w:rPr>
          <w:sz w:val="28"/>
          <w:szCs w:val="28"/>
        </w:rPr>
      </w:pPr>
      <w:r w:rsidDel="00000000" w:rsidR="00000000" w:rsidRPr="00000000">
        <w:rPr>
          <w:b w:val="1"/>
          <w:bCs w:val="1"/>
          <w:color w:val="000000"/>
          <w:sz w:val="28"/>
          <w:szCs w:val="28"/>
          <w:rtl w:val="0"/>
        </w:rPr>
        <w:t xml:space="preserve">2.1.2 Network Service Providers (MTN, Orange, Camtel) </w:t>
      </w:r>
      <w:r w:rsidDel="00000000" w:rsidR="00000000" w:rsidRPr="00000000">
        <w:rPr>
          <w:rtl w:val="0"/>
        </w:rPr>
      </w:r>
    </w:p>
    <w:p w:rsidR="00000000" w:rsidDel="00000000" w:rsidP="00000000" w:rsidRDefault="00000000" w:rsidRPr="00000000" w14:paraId="0000005C">
      <w:pPr>
        <w:spacing w:after="120" w:before="120" w:line="336" w:lineRule="auto"/>
        <w:rPr/>
      </w:pPr>
      <w:r w:rsidDel="00000000" w:rsidR="00000000" w:rsidRPr="00000000">
        <w:rPr>
          <w:color w:val="000000"/>
          <w:sz w:val="24"/>
          <w:szCs w:val="24"/>
          <w:rtl w:val="0"/>
        </w:rPr>
        <w:t xml:space="preserve">Network service providers are secondary stakeholders, as they are responsible for delivering network services and would potentially utilize the insights generated by the proposed system to improve service quality. </w:t>
      </w:r>
      <w:r w:rsidDel="00000000" w:rsidR="00000000" w:rsidRPr="00000000">
        <w:rPr>
          <w:rtl w:val="0"/>
        </w:rPr>
      </w:r>
    </w:p>
    <w:p w:rsidR="00000000" w:rsidDel="00000000" w:rsidP="00000000" w:rsidRDefault="00000000" w:rsidRPr="00000000" w14:paraId="0000005D">
      <w:pPr>
        <w:spacing w:after="120" w:before="120" w:line="336" w:lineRule="auto"/>
        <w:rPr/>
      </w:pPr>
      <w:r w:rsidDel="00000000" w:rsidR="00000000" w:rsidRPr="00000000">
        <w:rPr>
          <w:color w:val="000000"/>
          <w:sz w:val="24"/>
          <w:szCs w:val="24"/>
          <w:rtl w:val="0"/>
        </w:rPr>
        <w:t xml:space="preserve">From the survey data, MTN is the dominant provider among respondents, accounting for 87% of users, followed by Orange (38.2%) and Camtel (16.3%).</w:t>
      </w:r>
      <w:r w:rsidDel="00000000" w:rsidR="00000000" w:rsidRPr="00000000">
        <w:rPr>
          <w:rFonts w:ascii="Canva Sans" w:cs="Canva Sans" w:eastAsia="Canva Sans" w:hAnsi="Canva Sans"/>
          <w:color w:val="000000"/>
          <w:sz w:val="24"/>
          <w:szCs w:val="24"/>
          <w:rtl w:val="0"/>
        </w:rPr>
        <w:t xml:space="preserve"> </w:t>
      </w:r>
      <w:r w:rsidDel="00000000" w:rsidR="00000000" w:rsidRPr="00000000">
        <w:rPr>
          <w:color w:val="000000"/>
          <w:sz w:val="24"/>
          <w:szCs w:val="24"/>
          <w:rtl w:val="0"/>
        </w:rPr>
        <w:t xml:space="preserve">This indicates that any proposed solution should be scalable and relevant to major providers, particularly MTN</w:t>
      </w: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5E">
      <w:pPr>
        <w:spacing w:after="120" w:before="120" w:lineRule="auto"/>
        <w:jc w:val="center"/>
        <w:rPr/>
      </w:pPr>
      <w:r w:rsidDel="00000000" w:rsidR="00000000" w:rsidRPr="00000000">
        <w:rPr/>
        <w:drawing>
          <wp:inline distB="0" distT="0" distL="0" distR="0">
            <wp:extent cx="5734050" cy="2723673"/>
            <wp:effectExtent b="0" l="0" r="0" t="0"/>
            <wp:docPr descr="cd5698547af2d1b8b424cf84d9f4514e.png" id="17" name="image9.png"/>
            <a:graphic>
              <a:graphicData uri="http://schemas.openxmlformats.org/drawingml/2006/picture">
                <pic:pic>
                  <pic:nvPicPr>
                    <pic:cNvPr descr="cd5698547af2d1b8b424cf84d9f4514e.png" id="0" name="image9.png"/>
                    <pic:cNvPicPr preferRelativeResize="0"/>
                  </pic:nvPicPr>
                  <pic:blipFill>
                    <a:blip r:embed="rId11"/>
                    <a:srcRect b="0" l="0" r="0" t="0"/>
                    <a:stretch>
                      <a:fillRect/>
                    </a:stretch>
                  </pic:blipFill>
                  <pic:spPr>
                    <a:xfrm>
                      <a:off x="0" y="0"/>
                      <a:ext cx="5734050" cy="272367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20" w:before="120" w:line="336" w:lineRule="auto"/>
        <w:rPr/>
      </w:pPr>
      <w:r w:rsidDel="00000000" w:rsidR="00000000" w:rsidRPr="00000000">
        <w:rPr>
          <w:b w:val="1"/>
          <w:bCs w:val="1"/>
          <w:color w:val="000000"/>
          <w:sz w:val="24"/>
          <w:szCs w:val="24"/>
          <w:rtl w:val="0"/>
        </w:rPr>
        <w:t xml:space="preserve">An interview conducted with </w:t>
      </w:r>
      <w:r w:rsidDel="00000000" w:rsidR="00000000" w:rsidRPr="00000000">
        <w:rPr>
          <w:b w:val="1"/>
          <w:bCs w:val="1"/>
          <w:sz w:val="24"/>
          <w:szCs w:val="24"/>
          <w:rtl w:val="0"/>
        </w:rPr>
        <w:t xml:space="preserve">a senior</w:t>
      </w:r>
      <w:r w:rsidDel="00000000" w:rsidR="00000000" w:rsidRPr="00000000">
        <w:rPr>
          <w:b w:val="1"/>
          <w:bCs w:val="1"/>
          <w:color w:val="000000"/>
          <w:sz w:val="24"/>
          <w:szCs w:val="24"/>
          <w:rtl w:val="0"/>
        </w:rPr>
        <w:t xml:space="preserve"> manager in the technology department of MTN </w:t>
      </w:r>
      <w:r w:rsidDel="00000000" w:rsidR="00000000" w:rsidRPr="00000000">
        <w:rPr>
          <w:color w:val="000000"/>
          <w:sz w:val="24"/>
          <w:szCs w:val="24"/>
          <w:rtl w:val="0"/>
        </w:rPr>
        <w:t xml:space="preserve">provided additional insight into the provider’s perspective. It was confirmed that MTN already performs real-time network monitoring and has mature systems for managing network performance and service quality. However, access to detailed operational data is restricted due to confidentiality and security requirements. </w:t>
      </w:r>
      <w:r w:rsidDel="00000000" w:rsidR="00000000" w:rsidRPr="00000000">
        <w:rPr>
          <w:rtl w:val="0"/>
        </w:rPr>
      </w:r>
    </w:p>
    <w:p w:rsidR="00000000" w:rsidDel="00000000" w:rsidP="00000000" w:rsidRDefault="00000000" w:rsidRPr="00000000" w14:paraId="00000060">
      <w:pPr>
        <w:spacing w:after="120" w:before="120" w:line="336" w:lineRule="auto"/>
        <w:rPr/>
      </w:pPr>
      <w:r w:rsidDel="00000000" w:rsidR="00000000" w:rsidRPr="00000000">
        <w:rPr>
          <w:color w:val="000000"/>
          <w:sz w:val="24"/>
          <w:szCs w:val="24"/>
          <w:rtl w:val="0"/>
        </w:rPr>
        <w:t xml:space="preserve">While these systems provide strong technical monitoring (Quality of Service, QoS), they do not fully capture the real-time, contextual experience of users from a human perspective. Additionally, the confidentiality of internal data limits external visibility into user complaints and detailed performance metrics. </w:t>
      </w:r>
      <w:r w:rsidDel="00000000" w:rsidR="00000000" w:rsidRPr="00000000">
        <w:rPr>
          <w:rtl w:val="0"/>
        </w:rPr>
      </w:r>
    </w:p>
    <w:p w:rsidR="00000000" w:rsidDel="00000000" w:rsidP="00000000" w:rsidRDefault="00000000" w:rsidRPr="00000000" w14:paraId="00000061">
      <w:pPr>
        <w:spacing w:after="120" w:before="120" w:line="336" w:lineRule="auto"/>
        <w:rPr>
          <w:sz w:val="28"/>
          <w:szCs w:val="28"/>
        </w:rPr>
      </w:pPr>
      <w:r w:rsidDel="00000000" w:rsidR="00000000" w:rsidRPr="00000000">
        <w:rPr>
          <w:b w:val="1"/>
          <w:bCs w:val="1"/>
          <w:color w:val="000000"/>
          <w:sz w:val="28"/>
          <w:szCs w:val="28"/>
          <w:rtl w:val="0"/>
        </w:rPr>
        <w:t xml:space="preserve">Key Challenges Faced by Providers:</w:t>
      </w: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062">
      <w:pPr>
        <w:numPr>
          <w:ilvl w:val="0"/>
          <w:numId w:val="7"/>
        </w:numPr>
        <w:spacing w:after="0" w:line="336" w:lineRule="auto"/>
        <w:ind w:left="400" w:hanging="360"/>
        <w:rPr/>
      </w:pPr>
      <w:r w:rsidDel="00000000" w:rsidR="00000000" w:rsidRPr="00000000">
        <w:rPr>
          <w:color w:val="000000"/>
          <w:sz w:val="24"/>
          <w:szCs w:val="24"/>
          <w:rtl w:val="0"/>
        </w:rPr>
        <w:t xml:space="preserve">Difficulty in accessing real-time, user-specific experience data at scale </w:t>
      </w:r>
      <w:r w:rsidDel="00000000" w:rsidR="00000000" w:rsidRPr="00000000">
        <w:rPr>
          <w:rtl w:val="0"/>
        </w:rPr>
      </w:r>
    </w:p>
    <w:p w:rsidR="00000000" w:rsidDel="00000000" w:rsidP="00000000" w:rsidRDefault="00000000" w:rsidRPr="00000000" w14:paraId="00000063">
      <w:pPr>
        <w:numPr>
          <w:ilvl w:val="0"/>
          <w:numId w:val="7"/>
        </w:numPr>
        <w:spacing w:after="0" w:line="336" w:lineRule="auto"/>
        <w:ind w:left="400" w:hanging="360"/>
        <w:rPr/>
      </w:pPr>
      <w:r w:rsidDel="00000000" w:rsidR="00000000" w:rsidRPr="00000000">
        <w:rPr>
          <w:color w:val="000000"/>
          <w:sz w:val="24"/>
          <w:szCs w:val="24"/>
          <w:rtl w:val="0"/>
        </w:rPr>
        <w:t xml:space="preserve">Limited ability to directly correlate user perception with network performance metrics </w:t>
      </w:r>
      <w:r w:rsidDel="00000000" w:rsidR="00000000" w:rsidRPr="00000000">
        <w:rPr>
          <w:rtl w:val="0"/>
        </w:rPr>
      </w:r>
    </w:p>
    <w:p w:rsidR="00000000" w:rsidDel="00000000" w:rsidP="00000000" w:rsidRDefault="00000000" w:rsidRPr="00000000" w14:paraId="00000064">
      <w:pPr>
        <w:numPr>
          <w:ilvl w:val="0"/>
          <w:numId w:val="7"/>
        </w:numPr>
        <w:spacing w:after="0" w:line="336" w:lineRule="auto"/>
        <w:ind w:left="400" w:hanging="360"/>
        <w:rPr/>
      </w:pPr>
      <w:r w:rsidDel="00000000" w:rsidR="00000000" w:rsidRPr="00000000">
        <w:rPr>
          <w:color w:val="000000"/>
          <w:sz w:val="24"/>
          <w:szCs w:val="24"/>
          <w:rtl w:val="0"/>
        </w:rPr>
        <w:t xml:space="preserve">Data confidentiality and security constraints </w:t>
      </w:r>
      <w:r w:rsidDel="00000000" w:rsidR="00000000" w:rsidRPr="00000000">
        <w:rPr>
          <w:rtl w:val="0"/>
        </w:rPr>
      </w:r>
    </w:p>
    <w:p w:rsidR="00000000" w:rsidDel="00000000" w:rsidP="00000000" w:rsidRDefault="00000000" w:rsidRPr="00000000" w14:paraId="00000065">
      <w:pPr>
        <w:spacing w:after="120" w:before="120" w:line="336" w:lineRule="auto"/>
        <w:rPr>
          <w:sz w:val="28"/>
          <w:szCs w:val="28"/>
        </w:rPr>
      </w:pPr>
      <w:r w:rsidDel="00000000" w:rsidR="00000000" w:rsidRPr="00000000">
        <w:rPr>
          <w:b w:val="1"/>
          <w:bCs w:val="1"/>
          <w:color w:val="000000"/>
          <w:sz w:val="28"/>
          <w:szCs w:val="28"/>
          <w:rtl w:val="0"/>
        </w:rPr>
        <w:t xml:space="preserve">Provider Needs:</w:t>
      </w: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066">
      <w:pPr>
        <w:numPr>
          <w:ilvl w:val="0"/>
          <w:numId w:val="8"/>
        </w:numPr>
        <w:spacing w:after="0" w:line="336" w:lineRule="auto"/>
        <w:ind w:left="400" w:hanging="360"/>
        <w:rPr>
          <w:sz w:val="24"/>
          <w:szCs w:val="24"/>
        </w:rPr>
      </w:pPr>
      <w:r w:rsidDel="00000000" w:rsidR="00000000" w:rsidRPr="00000000">
        <w:rPr>
          <w:color w:val="000000"/>
          <w:sz w:val="24"/>
          <w:szCs w:val="24"/>
          <w:rtl w:val="0"/>
        </w:rPr>
        <w:t xml:space="preserve">More granular and user-centered QoE data </w:t>
      </w:r>
      <w:r w:rsidDel="00000000" w:rsidR="00000000" w:rsidRPr="00000000">
        <w:rPr>
          <w:rtl w:val="0"/>
        </w:rPr>
      </w:r>
    </w:p>
    <w:p w:rsidR="00000000" w:rsidDel="00000000" w:rsidP="00000000" w:rsidRDefault="00000000" w:rsidRPr="00000000" w14:paraId="00000067">
      <w:pPr>
        <w:numPr>
          <w:ilvl w:val="0"/>
          <w:numId w:val="8"/>
        </w:numPr>
        <w:spacing w:after="0" w:line="336" w:lineRule="auto"/>
        <w:ind w:left="400" w:hanging="360"/>
        <w:rPr>
          <w:sz w:val="24"/>
          <w:szCs w:val="24"/>
        </w:rPr>
      </w:pPr>
      <w:r w:rsidDel="00000000" w:rsidR="00000000" w:rsidRPr="00000000">
        <w:rPr>
          <w:color w:val="000000"/>
          <w:sz w:val="24"/>
          <w:szCs w:val="24"/>
          <w:rtl w:val="0"/>
        </w:rPr>
        <w:t xml:space="preserve">Context-aware insights (location, time, usage type) </w:t>
      </w:r>
      <w:r w:rsidDel="00000000" w:rsidR="00000000" w:rsidRPr="00000000">
        <w:rPr>
          <w:rtl w:val="0"/>
        </w:rPr>
      </w:r>
    </w:p>
    <w:p w:rsidR="00000000" w:rsidDel="00000000" w:rsidP="00000000" w:rsidRDefault="00000000" w:rsidRPr="00000000" w14:paraId="00000068">
      <w:pPr>
        <w:numPr>
          <w:ilvl w:val="0"/>
          <w:numId w:val="8"/>
        </w:numPr>
        <w:spacing w:after="0" w:line="336" w:lineRule="auto"/>
        <w:ind w:left="400" w:hanging="360"/>
        <w:rPr>
          <w:sz w:val="24"/>
          <w:szCs w:val="24"/>
        </w:rPr>
      </w:pPr>
      <w:r w:rsidDel="00000000" w:rsidR="00000000" w:rsidRPr="00000000">
        <w:rPr>
          <w:color w:val="000000"/>
          <w:sz w:val="24"/>
          <w:szCs w:val="24"/>
          <w:rtl w:val="0"/>
        </w:rPr>
        <w:t xml:space="preserve">Tools that complement existing monitoring systems without compromising security </w:t>
      </w:r>
      <w:r w:rsidDel="00000000" w:rsidR="00000000" w:rsidRPr="00000000">
        <w:rPr>
          <w:rtl w:val="0"/>
        </w:rPr>
      </w:r>
    </w:p>
    <w:p w:rsidR="00000000" w:rsidDel="00000000" w:rsidP="00000000" w:rsidRDefault="00000000" w:rsidRPr="00000000" w14:paraId="00000069">
      <w:pPr>
        <w:spacing w:after="120" w:before="120" w:line="336" w:lineRule="auto"/>
        <w:rPr>
          <w:sz w:val="24"/>
          <w:szCs w:val="24"/>
        </w:rPr>
      </w:pPr>
      <w:r w:rsidDel="00000000" w:rsidR="00000000" w:rsidRPr="00000000">
        <w:rPr>
          <w:color w:val="000000"/>
          <w:sz w:val="24"/>
          <w:szCs w:val="24"/>
          <w:rtl w:val="0"/>
        </w:rPr>
        <w:t xml:space="preserve">This stakeholder analysis demonstrates that while users experience significant network challenges, providers already possess strong technical monitoring capabilities. The gap between these two perspectives reinforces the need for a system that bridges technical network data and real user experience.</w:t>
        <w:br w:type="textWrapping"/>
        <w:br w:type="textWrapping"/>
      </w:r>
      <w:r w:rsidDel="00000000" w:rsidR="00000000" w:rsidRPr="00000000">
        <w:rPr>
          <w:b w:val="1"/>
          <w:bCs w:val="1"/>
          <w:color w:val="000000"/>
          <w:sz w:val="36"/>
          <w:szCs w:val="36"/>
          <w:rtl w:val="0"/>
        </w:rPr>
        <w:t xml:space="preserve">2.2 Requirement Gathering Techniques</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6A">
      <w:pPr>
        <w:spacing w:after="120" w:before="120" w:line="336" w:lineRule="auto"/>
        <w:rPr>
          <w:sz w:val="24"/>
          <w:szCs w:val="24"/>
        </w:rPr>
      </w:pPr>
      <w:r w:rsidDel="00000000" w:rsidR="00000000" w:rsidRPr="00000000">
        <w:rPr>
          <w:color w:val="000000"/>
          <w:sz w:val="24"/>
          <w:szCs w:val="24"/>
          <w:rtl w:val="0"/>
        </w:rPr>
        <w:t xml:space="preserve">To ensure that the proposed system is based on real user needs and aligned with industry practices, multiple requirement gathering techniques were employed. These techniques focused on collecting both quantitative and qualitative data from relevant stakeholders. </w:t>
      </w:r>
      <w:r w:rsidDel="00000000" w:rsidR="00000000" w:rsidRPr="00000000">
        <w:rPr>
          <w:rtl w:val="0"/>
        </w:rPr>
      </w:r>
    </w:p>
    <w:p w:rsidR="00000000" w:rsidDel="00000000" w:rsidP="00000000" w:rsidRDefault="00000000" w:rsidRPr="00000000" w14:paraId="0000006B">
      <w:pPr>
        <w:spacing w:after="120" w:before="120" w:line="336" w:lineRule="auto"/>
        <w:rPr/>
      </w:pPr>
      <w:r w:rsidDel="00000000" w:rsidR="00000000" w:rsidRPr="00000000">
        <w:rPr>
          <w:rFonts w:ascii="Canva Sans Bold" w:cs="Canva Sans Bold" w:eastAsia="Canva Sans Bold" w:hAnsi="Canva Sans Bold"/>
          <w:b w:val="1"/>
          <w:bCs w:val="1"/>
          <w:color w:val="000000"/>
          <w:sz w:val="28"/>
          <w:szCs w:val="28"/>
          <w:rtl w:val="0"/>
        </w:rPr>
        <w:t xml:space="preserve">2.2.1 Survey (Google Form</w:t>
      </w:r>
      <w:r w:rsidDel="00000000" w:rsidR="00000000" w:rsidRPr="00000000">
        <w:rPr>
          <w:b w:val="1"/>
          <w:bCs w:val="1"/>
          <w:color w:val="000000"/>
          <w:sz w:val="28"/>
          <w:szCs w:val="28"/>
          <w:rtl w:val="0"/>
        </w:rPr>
        <w:t xml:space="preserve">: </w:t>
      </w:r>
      <w:hyperlink r:id="rId12">
        <w:r w:rsidDel="00000000" w:rsidR="00000000" w:rsidRPr="00000000">
          <w:rPr>
            <w:b w:val="1"/>
            <w:bCs w:val="1"/>
            <w:color w:val="1155cc"/>
            <w:sz w:val="28"/>
            <w:szCs w:val="28"/>
            <w:u w:val="single"/>
            <w:rtl w:val="0"/>
          </w:rPr>
          <w:t xml:space="preserve">https://forms.gle/dWyGXKHuuYGdahLy7</w:t>
        </w:r>
      </w:hyperlink>
      <w:r w:rsidDel="00000000" w:rsidR="00000000" w:rsidRPr="00000000">
        <w:rPr>
          <w:rFonts w:ascii="Canva Sans Bold" w:cs="Canva Sans Bold" w:eastAsia="Canva Sans Bold" w:hAnsi="Canva Sans Bold"/>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06C">
      <w:pPr>
        <w:spacing w:after="120" w:before="120" w:line="336" w:lineRule="auto"/>
        <w:rPr/>
      </w:pPr>
      <w:r w:rsidDel="00000000" w:rsidR="00000000" w:rsidRPr="00000000">
        <w:rPr>
          <w:color w:val="000000"/>
          <w:sz w:val="24"/>
          <w:szCs w:val="24"/>
          <w:rtl w:val="0"/>
        </w:rPr>
        <w:t xml:space="preserve">A structured survey was designed and distributed using Google Forms to collect data from smartphone users who are active mobile network subscribers. The survey targeted users across different regions and usage patterns to obtain a broad and representative dataset. </w:t>
      </w:r>
      <w:r w:rsidDel="00000000" w:rsidR="00000000" w:rsidRPr="00000000">
        <w:rPr>
          <w:rtl w:val="0"/>
        </w:rPr>
      </w:r>
    </w:p>
    <w:p w:rsidR="00000000" w:rsidDel="00000000" w:rsidP="00000000" w:rsidRDefault="00000000" w:rsidRPr="00000000" w14:paraId="0000006D">
      <w:pPr>
        <w:spacing w:after="120" w:before="120" w:line="336" w:lineRule="auto"/>
        <w:rPr/>
      </w:pPr>
      <w:r w:rsidDel="00000000" w:rsidR="00000000" w:rsidRPr="00000000">
        <w:rPr>
          <w:color w:val="000000"/>
          <w:sz w:val="24"/>
          <w:szCs w:val="24"/>
          <w:rtl w:val="0"/>
        </w:rPr>
        <w:t xml:space="preserve">A total of 123 valid responses were collected. The questionnaire included a mix of multiple-choice questions, rating scales, and optional open-ended inputs. The survey focused on the following key areas: </w:t>
      </w:r>
      <w:r w:rsidDel="00000000" w:rsidR="00000000" w:rsidRPr="00000000">
        <w:rPr>
          <w:rtl w:val="0"/>
        </w:rPr>
      </w:r>
    </w:p>
    <w:p w:rsidR="00000000" w:rsidDel="00000000" w:rsidP="00000000" w:rsidRDefault="00000000" w:rsidRPr="00000000" w14:paraId="0000006E">
      <w:pPr>
        <w:numPr>
          <w:ilvl w:val="0"/>
          <w:numId w:val="9"/>
        </w:numPr>
        <w:spacing w:after="0" w:line="336" w:lineRule="auto"/>
        <w:ind w:left="400" w:hanging="360"/>
        <w:rPr/>
      </w:pPr>
      <w:r w:rsidDel="00000000" w:rsidR="00000000" w:rsidRPr="00000000">
        <w:rPr>
          <w:color w:val="000000"/>
          <w:sz w:val="24"/>
          <w:szCs w:val="24"/>
          <w:rtl w:val="0"/>
        </w:rPr>
        <w:t xml:space="preserve">User demographics and device types </w:t>
      </w:r>
      <w:r w:rsidDel="00000000" w:rsidR="00000000" w:rsidRPr="00000000">
        <w:rPr>
          <w:rtl w:val="0"/>
        </w:rPr>
      </w:r>
    </w:p>
    <w:p w:rsidR="00000000" w:rsidDel="00000000" w:rsidP="00000000" w:rsidRDefault="00000000" w:rsidRPr="00000000" w14:paraId="0000006F">
      <w:pPr>
        <w:numPr>
          <w:ilvl w:val="0"/>
          <w:numId w:val="9"/>
        </w:numPr>
        <w:spacing w:after="0" w:line="336" w:lineRule="auto"/>
        <w:ind w:left="400" w:hanging="360"/>
        <w:rPr/>
      </w:pPr>
      <w:r w:rsidDel="00000000" w:rsidR="00000000" w:rsidRPr="00000000">
        <w:rPr>
          <w:color w:val="000000"/>
          <w:sz w:val="24"/>
          <w:szCs w:val="24"/>
          <w:rtl w:val="0"/>
        </w:rPr>
        <w:t xml:space="preserve">Mobile internet usage behaviour </w:t>
      </w:r>
      <w:r w:rsidDel="00000000" w:rsidR="00000000" w:rsidRPr="00000000">
        <w:rPr>
          <w:rtl w:val="0"/>
        </w:rPr>
      </w:r>
    </w:p>
    <w:p w:rsidR="00000000" w:rsidDel="00000000" w:rsidP="00000000" w:rsidRDefault="00000000" w:rsidRPr="00000000" w14:paraId="00000070">
      <w:pPr>
        <w:numPr>
          <w:ilvl w:val="0"/>
          <w:numId w:val="9"/>
        </w:numPr>
        <w:spacing w:after="0" w:line="336" w:lineRule="auto"/>
        <w:ind w:left="400" w:hanging="360"/>
        <w:rPr/>
      </w:pPr>
      <w:r w:rsidDel="00000000" w:rsidR="00000000" w:rsidRPr="00000000">
        <w:rPr>
          <w:color w:val="000000"/>
          <w:sz w:val="24"/>
          <w:szCs w:val="24"/>
          <w:rtl w:val="0"/>
        </w:rPr>
        <w:t xml:space="preserve">Perceived network performance (QoE) </w:t>
      </w:r>
      <w:r w:rsidDel="00000000" w:rsidR="00000000" w:rsidRPr="00000000">
        <w:rPr>
          <w:rtl w:val="0"/>
        </w:rPr>
      </w:r>
    </w:p>
    <w:p w:rsidR="00000000" w:rsidDel="00000000" w:rsidP="00000000" w:rsidRDefault="00000000" w:rsidRPr="00000000" w14:paraId="00000071">
      <w:pPr>
        <w:numPr>
          <w:ilvl w:val="0"/>
          <w:numId w:val="9"/>
        </w:numPr>
        <w:spacing w:after="0" w:line="336" w:lineRule="auto"/>
        <w:ind w:left="400" w:hanging="360"/>
        <w:rPr/>
      </w:pPr>
      <w:r w:rsidDel="00000000" w:rsidR="00000000" w:rsidRPr="00000000">
        <w:rPr>
          <w:color w:val="000000"/>
          <w:sz w:val="24"/>
          <w:szCs w:val="24"/>
          <w:rtl w:val="0"/>
        </w:rPr>
        <w:t xml:space="preserve">Common network issues encountered </w:t>
      </w:r>
      <w:r w:rsidDel="00000000" w:rsidR="00000000" w:rsidRPr="00000000">
        <w:rPr>
          <w:rtl w:val="0"/>
        </w:rPr>
      </w:r>
    </w:p>
    <w:p w:rsidR="00000000" w:rsidDel="00000000" w:rsidP="00000000" w:rsidRDefault="00000000" w:rsidRPr="00000000" w14:paraId="00000072">
      <w:pPr>
        <w:numPr>
          <w:ilvl w:val="0"/>
          <w:numId w:val="9"/>
        </w:numPr>
        <w:spacing w:after="0" w:line="336" w:lineRule="auto"/>
        <w:ind w:left="400" w:hanging="360"/>
        <w:rPr/>
      </w:pPr>
      <w:r w:rsidDel="00000000" w:rsidR="00000000" w:rsidRPr="00000000">
        <w:rPr>
          <w:color w:val="000000"/>
          <w:sz w:val="24"/>
          <w:szCs w:val="24"/>
          <w:rtl w:val="0"/>
        </w:rPr>
        <w:t xml:space="preserve">Impact of network quality on daily activities </w:t>
      </w:r>
      <w:r w:rsidDel="00000000" w:rsidR="00000000" w:rsidRPr="00000000">
        <w:rPr>
          <w:rtl w:val="0"/>
        </w:rPr>
      </w:r>
    </w:p>
    <w:p w:rsidR="00000000" w:rsidDel="00000000" w:rsidP="00000000" w:rsidRDefault="00000000" w:rsidRPr="00000000" w14:paraId="00000073">
      <w:pPr>
        <w:numPr>
          <w:ilvl w:val="0"/>
          <w:numId w:val="9"/>
        </w:numPr>
        <w:spacing w:after="0" w:line="336" w:lineRule="auto"/>
        <w:ind w:left="400" w:hanging="360"/>
        <w:rPr/>
      </w:pPr>
      <w:r w:rsidDel="00000000" w:rsidR="00000000" w:rsidRPr="00000000">
        <w:rPr>
          <w:color w:val="000000"/>
          <w:sz w:val="24"/>
          <w:szCs w:val="24"/>
          <w:rtl w:val="0"/>
        </w:rPr>
        <w:t xml:space="preserve">Willingness to adopt a mobile application for monitoring network experience </w:t>
      </w:r>
      <w:r w:rsidDel="00000000" w:rsidR="00000000" w:rsidRPr="00000000">
        <w:rPr>
          <w:rtl w:val="0"/>
        </w:rPr>
      </w:r>
    </w:p>
    <w:p w:rsidR="00000000" w:rsidDel="00000000" w:rsidP="00000000" w:rsidRDefault="00000000" w:rsidRPr="00000000" w14:paraId="00000074">
      <w:pPr>
        <w:numPr>
          <w:ilvl w:val="0"/>
          <w:numId w:val="9"/>
        </w:numPr>
        <w:spacing w:after="0" w:line="336" w:lineRule="auto"/>
        <w:ind w:left="400" w:hanging="360"/>
        <w:rPr/>
      </w:pPr>
      <w:r w:rsidDel="00000000" w:rsidR="00000000" w:rsidRPr="00000000">
        <w:rPr>
          <w:color w:val="000000"/>
          <w:sz w:val="24"/>
          <w:szCs w:val="24"/>
          <w:rtl w:val="0"/>
        </w:rPr>
        <w:t xml:space="preserve">Privacy and data-sharing concerns </w:t>
      </w:r>
      <w:r w:rsidDel="00000000" w:rsidR="00000000" w:rsidRPr="00000000">
        <w:rPr>
          <w:rtl w:val="0"/>
        </w:rPr>
      </w:r>
    </w:p>
    <w:p w:rsidR="00000000" w:rsidDel="00000000" w:rsidP="00000000" w:rsidRDefault="00000000" w:rsidRPr="00000000" w14:paraId="00000075">
      <w:pPr>
        <w:spacing w:after="120" w:before="120" w:lineRule="auto"/>
        <w:jc w:val="center"/>
        <w:rPr/>
      </w:pPr>
      <w:r w:rsidDel="00000000" w:rsidR="00000000" w:rsidRPr="00000000">
        <w:rPr/>
        <w:drawing>
          <wp:inline distB="0" distT="0" distL="0" distR="0">
            <wp:extent cx="5734050" cy="2415468"/>
            <wp:effectExtent b="0" l="0" r="0" t="0"/>
            <wp:docPr descr="e2e7929617b8261e3573ca5ab0d93fea.png" id="20" name="image13.png"/>
            <a:graphic>
              <a:graphicData uri="http://schemas.openxmlformats.org/drawingml/2006/picture">
                <pic:pic>
                  <pic:nvPicPr>
                    <pic:cNvPr descr="e2e7929617b8261e3573ca5ab0d93fea.png" id="0" name="image13.png"/>
                    <pic:cNvPicPr preferRelativeResize="0"/>
                  </pic:nvPicPr>
                  <pic:blipFill>
                    <a:blip r:embed="rId13"/>
                    <a:srcRect b="0" l="0" r="0" t="0"/>
                    <a:stretch>
                      <a:fillRect/>
                    </a:stretch>
                  </pic:blipFill>
                  <pic:spPr>
                    <a:xfrm>
                      <a:off x="0" y="0"/>
                      <a:ext cx="5734050" cy="241546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20" w:before="120" w:line="336" w:lineRule="auto"/>
        <w:rPr/>
      </w:pPr>
      <w:r w:rsidDel="00000000" w:rsidR="00000000" w:rsidRPr="00000000">
        <w:rPr>
          <w:rFonts w:ascii="Canva Sans" w:cs="Canva Sans" w:eastAsia="Canva Sans" w:hAnsi="Canva Sans"/>
          <w:color w:val="000000"/>
          <w:sz w:val="24"/>
          <w:szCs w:val="24"/>
          <w:rtl w:val="0"/>
        </w:rPr>
        <w:t xml:space="preserve"> </w:t>
        <w:br w:type="textWrapping"/>
        <w:t xml:space="preserve"> </w:t>
      </w:r>
      <w:r w:rsidDel="00000000" w:rsidR="00000000" w:rsidRPr="00000000">
        <w:rPr>
          <w:rtl w:val="0"/>
        </w:rPr>
      </w:r>
    </w:p>
    <w:p w:rsidR="00000000" w:rsidDel="00000000" w:rsidP="00000000" w:rsidRDefault="00000000" w:rsidRPr="00000000" w14:paraId="00000077">
      <w:pPr>
        <w:spacing w:after="120" w:before="120" w:lineRule="auto"/>
        <w:jc w:val="center"/>
        <w:rPr/>
      </w:pPr>
      <w:r w:rsidDel="00000000" w:rsidR="00000000" w:rsidRPr="00000000">
        <w:rPr/>
        <w:drawing>
          <wp:inline distB="0" distT="0" distL="0" distR="0">
            <wp:extent cx="5734050" cy="2917197"/>
            <wp:effectExtent b="0" l="0" r="0" t="0"/>
            <wp:docPr descr="8bf2a83825162de9d6360cbd878c4c5a.png" id="19" name="image3.png"/>
            <a:graphic>
              <a:graphicData uri="http://schemas.openxmlformats.org/drawingml/2006/picture">
                <pic:pic>
                  <pic:nvPicPr>
                    <pic:cNvPr descr="8bf2a83825162de9d6360cbd878c4c5a.png" id="0" name="image3.png"/>
                    <pic:cNvPicPr preferRelativeResize="0"/>
                  </pic:nvPicPr>
                  <pic:blipFill>
                    <a:blip r:embed="rId9"/>
                    <a:srcRect b="0" l="0" r="0" t="0"/>
                    <a:stretch>
                      <a:fillRect/>
                    </a:stretch>
                  </pic:blipFill>
                  <pic:spPr>
                    <a:xfrm>
                      <a:off x="0" y="0"/>
                      <a:ext cx="5734050" cy="291719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20" w:before="120" w:line="336" w:lineRule="auto"/>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79">
      <w:pPr>
        <w:spacing w:after="120" w:before="120" w:lineRule="auto"/>
        <w:jc w:val="center"/>
        <w:rPr/>
      </w:pPr>
      <w:r w:rsidDel="00000000" w:rsidR="00000000" w:rsidRPr="00000000">
        <w:rPr/>
        <w:drawing>
          <wp:inline distB="0" distT="0" distL="0" distR="0">
            <wp:extent cx="5734050" cy="2723673"/>
            <wp:effectExtent b="0" l="0" r="0" t="0"/>
            <wp:docPr descr="4289804991081b9cab3a09778d363139.png" id="22" name="image5.png"/>
            <a:graphic>
              <a:graphicData uri="http://schemas.openxmlformats.org/drawingml/2006/picture">
                <pic:pic>
                  <pic:nvPicPr>
                    <pic:cNvPr descr="4289804991081b9cab3a09778d363139.png" id="0" name="image5.png"/>
                    <pic:cNvPicPr preferRelativeResize="0"/>
                  </pic:nvPicPr>
                  <pic:blipFill>
                    <a:blip r:embed="rId10"/>
                    <a:srcRect b="0" l="0" r="0" t="0"/>
                    <a:stretch>
                      <a:fillRect/>
                    </a:stretch>
                  </pic:blipFill>
                  <pic:spPr>
                    <a:xfrm>
                      <a:off x="0" y="0"/>
                      <a:ext cx="5734050" cy="272367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before="120" w:lineRule="auto"/>
        <w:jc w:val="center"/>
        <w:rPr/>
      </w:pPr>
      <w:r w:rsidDel="00000000" w:rsidR="00000000" w:rsidRPr="00000000">
        <w:rPr/>
        <w:drawing>
          <wp:inline distB="0" distT="0" distL="0" distR="0">
            <wp:extent cx="5734050" cy="2917197"/>
            <wp:effectExtent b="0" l="0" r="0" t="0"/>
            <wp:docPr descr="4a69eb91ba50b5ce16551ec3abb4ac4e.png" id="21" name="image11.png"/>
            <a:graphic>
              <a:graphicData uri="http://schemas.openxmlformats.org/drawingml/2006/picture">
                <pic:pic>
                  <pic:nvPicPr>
                    <pic:cNvPr descr="4a69eb91ba50b5ce16551ec3abb4ac4e.png" id="0" name="image11.png"/>
                    <pic:cNvPicPr preferRelativeResize="0"/>
                  </pic:nvPicPr>
                  <pic:blipFill>
                    <a:blip r:embed="rId14"/>
                    <a:srcRect b="0" l="0" r="0" t="0"/>
                    <a:stretch>
                      <a:fillRect/>
                    </a:stretch>
                  </pic:blipFill>
                  <pic:spPr>
                    <a:xfrm>
                      <a:off x="0" y="0"/>
                      <a:ext cx="5734050" cy="291719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before="120" w:line="336" w:lineRule="auto"/>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7C">
      <w:pPr>
        <w:spacing w:after="120" w:before="120" w:line="336" w:lineRule="auto"/>
        <w:rPr/>
      </w:pPr>
      <w:r w:rsidDel="00000000" w:rsidR="00000000" w:rsidRPr="00000000">
        <w:rPr>
          <w:color w:val="000000"/>
          <w:sz w:val="24"/>
          <w:szCs w:val="24"/>
          <w:rtl w:val="0"/>
        </w:rPr>
        <w:t xml:space="preserve">The survey provided large-scale, user-driven insights into how mobile networks are experienced in real-life scenarios. It also helped identify patterns in user dissatisfaction, usage intensity, and acceptance of potential solutions. </w:t>
      </w:r>
      <w:r w:rsidDel="00000000" w:rsidR="00000000" w:rsidRPr="00000000">
        <w:rPr>
          <w:rtl w:val="0"/>
        </w:rPr>
      </w:r>
    </w:p>
    <w:p w:rsidR="00000000" w:rsidDel="00000000" w:rsidP="00000000" w:rsidRDefault="00000000" w:rsidRPr="00000000" w14:paraId="0000007D">
      <w:pPr>
        <w:spacing w:after="120" w:before="120" w:line="336" w:lineRule="auto"/>
        <w:rPr>
          <w:sz w:val="36"/>
          <w:szCs w:val="36"/>
        </w:rPr>
      </w:pPr>
      <w:r w:rsidDel="00000000" w:rsidR="00000000" w:rsidRPr="00000000">
        <w:rPr>
          <w:b w:val="1"/>
          <w:bCs w:val="1"/>
          <w:color w:val="000000"/>
          <w:sz w:val="36"/>
          <w:szCs w:val="36"/>
          <w:rtl w:val="0"/>
        </w:rPr>
        <w:t xml:space="preserve">2.2.2 Interviews (Network Provider – MTN) </w:t>
      </w:r>
      <w:r w:rsidDel="00000000" w:rsidR="00000000" w:rsidRPr="00000000">
        <w:rPr>
          <w:rtl w:val="0"/>
        </w:rPr>
      </w:r>
    </w:p>
    <w:p w:rsidR="00000000" w:rsidDel="00000000" w:rsidP="00000000" w:rsidRDefault="00000000" w:rsidRPr="00000000" w14:paraId="0000007E">
      <w:pPr>
        <w:spacing w:after="120" w:before="120" w:line="336" w:lineRule="auto"/>
        <w:rPr>
          <w:sz w:val="24"/>
          <w:szCs w:val="24"/>
        </w:rPr>
      </w:pPr>
      <w:r w:rsidDel="00000000" w:rsidR="00000000" w:rsidRPr="00000000">
        <w:rPr>
          <w:color w:val="000000"/>
          <w:sz w:val="24"/>
          <w:szCs w:val="24"/>
          <w:rtl w:val="0"/>
        </w:rPr>
        <w:t xml:space="preserve">To complement the user survey, an interview was conducted with a senior manager in the technology department of MTN. The purpose of this interview was to gain insight into existing network monitoring systems, operational practices, and constraints from the provider’s perspective. </w:t>
      </w:r>
      <w:r w:rsidDel="00000000" w:rsidR="00000000" w:rsidRPr="00000000">
        <w:rPr>
          <w:rtl w:val="0"/>
        </w:rPr>
      </w:r>
    </w:p>
    <w:p w:rsidR="00000000" w:rsidDel="00000000" w:rsidP="00000000" w:rsidRDefault="00000000" w:rsidRPr="00000000" w14:paraId="0000007F">
      <w:pPr>
        <w:spacing w:after="120" w:before="120" w:line="336" w:lineRule="auto"/>
        <w:rPr>
          <w:sz w:val="24"/>
          <w:szCs w:val="24"/>
        </w:rPr>
      </w:pPr>
      <w:r w:rsidDel="00000000" w:rsidR="00000000" w:rsidRPr="00000000">
        <w:rPr>
          <w:color w:val="000000"/>
          <w:sz w:val="24"/>
          <w:szCs w:val="24"/>
          <w:rtl w:val="0"/>
        </w:rPr>
        <w:t xml:space="preserve">The discussion revealed that: </w:t>
      </w:r>
      <w:r w:rsidDel="00000000" w:rsidR="00000000" w:rsidRPr="00000000">
        <w:rPr>
          <w:rtl w:val="0"/>
        </w:rPr>
      </w:r>
    </w:p>
    <w:p w:rsidR="00000000" w:rsidDel="00000000" w:rsidP="00000000" w:rsidRDefault="00000000" w:rsidRPr="00000000" w14:paraId="00000080">
      <w:pPr>
        <w:numPr>
          <w:ilvl w:val="0"/>
          <w:numId w:val="10"/>
        </w:numPr>
        <w:spacing w:after="0" w:line="336" w:lineRule="auto"/>
        <w:ind w:left="400" w:hanging="360"/>
        <w:rPr>
          <w:sz w:val="24"/>
          <w:szCs w:val="24"/>
        </w:rPr>
      </w:pPr>
      <w:r w:rsidDel="00000000" w:rsidR="00000000" w:rsidRPr="00000000">
        <w:rPr>
          <w:color w:val="000000"/>
          <w:sz w:val="24"/>
          <w:szCs w:val="24"/>
          <w:rtl w:val="0"/>
        </w:rPr>
        <w:t xml:space="preserve">MTN performs real-time monitoring of network performance using advanced systems </w:t>
      </w:r>
      <w:r w:rsidDel="00000000" w:rsidR="00000000" w:rsidRPr="00000000">
        <w:rPr>
          <w:rtl w:val="0"/>
        </w:rPr>
      </w:r>
    </w:p>
    <w:p w:rsidR="00000000" w:rsidDel="00000000" w:rsidP="00000000" w:rsidRDefault="00000000" w:rsidRPr="00000000" w14:paraId="00000081">
      <w:pPr>
        <w:numPr>
          <w:ilvl w:val="0"/>
          <w:numId w:val="10"/>
        </w:numPr>
        <w:spacing w:after="0" w:line="336" w:lineRule="auto"/>
        <w:ind w:left="400" w:hanging="360"/>
        <w:rPr>
          <w:sz w:val="24"/>
          <w:szCs w:val="24"/>
        </w:rPr>
      </w:pPr>
      <w:r w:rsidDel="00000000" w:rsidR="00000000" w:rsidRPr="00000000">
        <w:rPr>
          <w:color w:val="000000"/>
          <w:sz w:val="24"/>
          <w:szCs w:val="24"/>
          <w:rtl w:val="0"/>
        </w:rPr>
        <w:t xml:space="preserve">The organization has mature service management processes and adheres to industry standards </w:t>
      </w:r>
      <w:r w:rsidDel="00000000" w:rsidR="00000000" w:rsidRPr="00000000">
        <w:rPr>
          <w:rtl w:val="0"/>
        </w:rPr>
      </w:r>
    </w:p>
    <w:p w:rsidR="00000000" w:rsidDel="00000000" w:rsidP="00000000" w:rsidRDefault="00000000" w:rsidRPr="00000000" w14:paraId="00000082">
      <w:pPr>
        <w:numPr>
          <w:ilvl w:val="0"/>
          <w:numId w:val="10"/>
        </w:numPr>
        <w:spacing w:after="0" w:line="336" w:lineRule="auto"/>
        <w:ind w:left="400" w:hanging="360"/>
        <w:rPr>
          <w:sz w:val="24"/>
          <w:szCs w:val="24"/>
        </w:rPr>
      </w:pPr>
      <w:r w:rsidDel="00000000" w:rsidR="00000000" w:rsidRPr="00000000">
        <w:rPr>
          <w:color w:val="000000"/>
          <w:sz w:val="24"/>
          <w:szCs w:val="24"/>
          <w:rtl w:val="0"/>
        </w:rPr>
        <w:t xml:space="preserve">Access to detailed operational data is restricted due to confidentiality and security requirements </w:t>
      </w:r>
      <w:r w:rsidDel="00000000" w:rsidR="00000000" w:rsidRPr="00000000">
        <w:rPr>
          <w:rtl w:val="0"/>
        </w:rPr>
      </w:r>
    </w:p>
    <w:p w:rsidR="00000000" w:rsidDel="00000000" w:rsidP="00000000" w:rsidRDefault="00000000" w:rsidRPr="00000000" w14:paraId="00000083">
      <w:pPr>
        <w:numPr>
          <w:ilvl w:val="0"/>
          <w:numId w:val="10"/>
        </w:numPr>
        <w:spacing w:after="0" w:line="336" w:lineRule="auto"/>
        <w:ind w:left="400" w:hanging="360"/>
        <w:rPr>
          <w:sz w:val="24"/>
          <w:szCs w:val="24"/>
        </w:rPr>
      </w:pPr>
      <w:r w:rsidDel="00000000" w:rsidR="00000000" w:rsidRPr="00000000">
        <w:rPr>
          <w:color w:val="000000"/>
          <w:sz w:val="24"/>
          <w:szCs w:val="24"/>
          <w:rtl w:val="0"/>
        </w:rPr>
        <w:t xml:space="preserve">Root cause analysis of network issues is becoming more efficient with modern technologies </w:t>
      </w:r>
      <w:r w:rsidDel="00000000" w:rsidR="00000000" w:rsidRPr="00000000">
        <w:rPr>
          <w:rtl w:val="0"/>
        </w:rPr>
      </w:r>
    </w:p>
    <w:p w:rsidR="00000000" w:rsidDel="00000000" w:rsidP="00000000" w:rsidRDefault="00000000" w:rsidRPr="00000000" w14:paraId="00000084">
      <w:pPr>
        <w:spacing w:after="120" w:before="120" w:line="336" w:lineRule="auto"/>
        <w:rPr>
          <w:sz w:val="24"/>
          <w:szCs w:val="24"/>
        </w:rPr>
      </w:pPr>
      <w:r w:rsidDel="00000000" w:rsidR="00000000" w:rsidRPr="00000000">
        <w:rPr>
          <w:color w:val="000000"/>
          <w:sz w:val="24"/>
          <w:szCs w:val="24"/>
          <w:rtl w:val="0"/>
        </w:rPr>
        <w:t xml:space="preserve">These insights confirm that network providers already have strong Quality of Service (QoS) monitoring capabilities. However, they also highlight limitations in terms of external access to data and the absence of direct, real-time user experience integration. </w:t>
      </w:r>
      <w:r w:rsidDel="00000000" w:rsidR="00000000" w:rsidRPr="00000000">
        <w:rPr>
          <w:rtl w:val="0"/>
        </w:rPr>
      </w:r>
    </w:p>
    <w:p w:rsidR="00000000" w:rsidDel="00000000" w:rsidP="00000000" w:rsidRDefault="00000000" w:rsidRPr="00000000" w14:paraId="00000085">
      <w:pPr>
        <w:spacing w:after="120" w:before="120" w:line="336" w:lineRule="auto"/>
        <w:rPr>
          <w:sz w:val="36"/>
          <w:szCs w:val="36"/>
        </w:rPr>
      </w:pPr>
      <w:r w:rsidDel="00000000" w:rsidR="00000000" w:rsidRPr="00000000">
        <w:rPr>
          <w:b w:val="1"/>
          <w:bCs w:val="1"/>
          <w:color w:val="000000"/>
          <w:sz w:val="36"/>
          <w:szCs w:val="36"/>
          <w:rtl w:val="0"/>
        </w:rPr>
        <w:t xml:space="preserve">2.2.3 Comparative Insight (Survey vs Interview) </w:t>
      </w:r>
      <w:r w:rsidDel="00000000" w:rsidR="00000000" w:rsidRPr="00000000">
        <w:rPr>
          <w:rtl w:val="0"/>
        </w:rPr>
      </w:r>
    </w:p>
    <w:p w:rsidR="00000000" w:rsidDel="00000000" w:rsidP="00000000" w:rsidRDefault="00000000" w:rsidRPr="00000000" w14:paraId="00000086">
      <w:pPr>
        <w:spacing w:after="120" w:before="120" w:line="336" w:lineRule="auto"/>
        <w:rPr>
          <w:sz w:val="24"/>
          <w:szCs w:val="24"/>
        </w:rPr>
      </w:pPr>
      <w:r w:rsidDel="00000000" w:rsidR="00000000" w:rsidRPr="00000000">
        <w:rPr>
          <w:color w:val="000000"/>
          <w:sz w:val="24"/>
          <w:szCs w:val="24"/>
          <w:rtl w:val="0"/>
        </w:rPr>
        <w:t xml:space="preserve">By combining the findings from both the survey and the interview, a critical observation emerges. </w:t>
      </w:r>
      <w:r w:rsidDel="00000000" w:rsidR="00000000" w:rsidRPr="00000000">
        <w:rPr>
          <w:rtl w:val="0"/>
        </w:rPr>
      </w:r>
    </w:p>
    <w:p w:rsidR="00000000" w:rsidDel="00000000" w:rsidP="00000000" w:rsidRDefault="00000000" w:rsidRPr="00000000" w14:paraId="00000087">
      <w:pPr>
        <w:spacing w:after="120" w:before="120" w:line="336" w:lineRule="auto"/>
        <w:rPr>
          <w:sz w:val="24"/>
          <w:szCs w:val="24"/>
        </w:rPr>
      </w:pPr>
      <w:r w:rsidDel="00000000" w:rsidR="00000000" w:rsidRPr="00000000">
        <w:rPr>
          <w:color w:val="000000"/>
          <w:sz w:val="24"/>
          <w:szCs w:val="24"/>
          <w:rtl w:val="0"/>
        </w:rPr>
        <w:t xml:space="preserve">On one hand, users report frequent issues such as slow internet, unstable connections, and overall poor experience. On the other hand, the network provider confirms the presence of advanced monitoring systems and continuous performance tracking. </w:t>
      </w:r>
      <w:r w:rsidDel="00000000" w:rsidR="00000000" w:rsidRPr="00000000">
        <w:rPr>
          <w:rtl w:val="0"/>
        </w:rPr>
      </w:r>
    </w:p>
    <w:p w:rsidR="00000000" w:rsidDel="00000000" w:rsidP="00000000" w:rsidRDefault="00000000" w:rsidRPr="00000000" w14:paraId="00000088">
      <w:pPr>
        <w:spacing w:after="120" w:before="120" w:line="336" w:lineRule="auto"/>
        <w:rPr>
          <w:sz w:val="24"/>
          <w:szCs w:val="24"/>
        </w:rPr>
      </w:pPr>
      <w:r w:rsidDel="00000000" w:rsidR="00000000" w:rsidRPr="00000000">
        <w:rPr>
          <w:color w:val="000000"/>
          <w:sz w:val="24"/>
          <w:szCs w:val="24"/>
          <w:rtl w:val="0"/>
        </w:rPr>
        <w:t xml:space="preserve">This contrast highlights a key gap: </w:t>
      </w:r>
      <w:r w:rsidDel="00000000" w:rsidR="00000000" w:rsidRPr="00000000">
        <w:rPr>
          <w:rtl w:val="0"/>
        </w:rPr>
      </w:r>
    </w:p>
    <w:p w:rsidR="00000000" w:rsidDel="00000000" w:rsidP="00000000" w:rsidRDefault="00000000" w:rsidRPr="00000000" w14:paraId="00000089">
      <w:pPr>
        <w:numPr>
          <w:ilvl w:val="0"/>
          <w:numId w:val="11"/>
        </w:numPr>
        <w:spacing w:after="0" w:line="336" w:lineRule="auto"/>
        <w:ind w:left="400" w:hanging="360"/>
        <w:rPr>
          <w:sz w:val="24"/>
          <w:szCs w:val="24"/>
        </w:rPr>
      </w:pPr>
      <w:r w:rsidDel="00000000" w:rsidR="00000000" w:rsidRPr="00000000">
        <w:rPr>
          <w:color w:val="000000"/>
          <w:sz w:val="24"/>
          <w:szCs w:val="24"/>
          <w:rtl w:val="0"/>
        </w:rPr>
        <w:t xml:space="preserve">Network providers focus primarily on technical performance metrics (QoS) </w:t>
      </w:r>
      <w:r w:rsidDel="00000000" w:rsidR="00000000" w:rsidRPr="00000000">
        <w:rPr>
          <w:rtl w:val="0"/>
        </w:rPr>
      </w:r>
    </w:p>
    <w:p w:rsidR="00000000" w:rsidDel="00000000" w:rsidP="00000000" w:rsidRDefault="00000000" w:rsidRPr="00000000" w14:paraId="0000008A">
      <w:pPr>
        <w:numPr>
          <w:ilvl w:val="0"/>
          <w:numId w:val="11"/>
        </w:numPr>
        <w:spacing w:after="0" w:line="336" w:lineRule="auto"/>
        <w:ind w:left="400" w:hanging="360"/>
        <w:rPr>
          <w:sz w:val="24"/>
          <w:szCs w:val="24"/>
        </w:rPr>
      </w:pPr>
      <w:r w:rsidDel="00000000" w:rsidR="00000000" w:rsidRPr="00000000">
        <w:rPr>
          <w:color w:val="000000"/>
          <w:sz w:val="24"/>
          <w:szCs w:val="24"/>
          <w:rtl w:val="0"/>
        </w:rPr>
        <w:t xml:space="preserve">Users evaluate the network based on their personal experience (QoE) </w:t>
      </w:r>
      <w:r w:rsidDel="00000000" w:rsidR="00000000" w:rsidRPr="00000000">
        <w:rPr>
          <w:rtl w:val="0"/>
        </w:rPr>
      </w:r>
    </w:p>
    <w:p w:rsidR="00000000" w:rsidDel="00000000" w:rsidP="00000000" w:rsidRDefault="00000000" w:rsidRPr="00000000" w14:paraId="0000008B">
      <w:pPr>
        <w:spacing w:after="120" w:before="120" w:line="336" w:lineRule="auto"/>
        <w:rPr>
          <w:sz w:val="24"/>
          <w:szCs w:val="24"/>
        </w:rPr>
      </w:pPr>
      <w:r w:rsidDel="00000000" w:rsidR="00000000" w:rsidRPr="00000000">
        <w:rPr>
          <w:color w:val="000000"/>
          <w:sz w:val="24"/>
          <w:szCs w:val="24"/>
          <w:rtl w:val="0"/>
        </w:rPr>
        <w:t xml:space="preserve">The absence of a system that directly connects these two perspectives leads to an incomplete understanding of service quality. </w:t>
      </w:r>
      <w:r w:rsidDel="00000000" w:rsidR="00000000" w:rsidRPr="00000000">
        <w:rPr>
          <w:rtl w:val="0"/>
        </w:rPr>
      </w:r>
    </w:p>
    <w:p w:rsidR="00000000" w:rsidDel="00000000" w:rsidP="00000000" w:rsidRDefault="00000000" w:rsidRPr="00000000" w14:paraId="0000008C">
      <w:pPr>
        <w:spacing w:after="120" w:before="120" w:line="336" w:lineRule="auto"/>
        <w:rPr>
          <w:sz w:val="24"/>
          <w:szCs w:val="24"/>
        </w:rPr>
      </w:pPr>
      <w:r w:rsidDel="00000000" w:rsidR="00000000" w:rsidRPr="00000000">
        <w:rPr>
          <w:color w:val="000000"/>
          <w:sz w:val="24"/>
          <w:szCs w:val="24"/>
          <w:rtl w:val="0"/>
        </w:rPr>
        <w:t xml:space="preserve">This reinforces the relevance of the proposed solution, which aims to bridge this gap by collecting real-time, user-centered QoE data and linking it with network conditions. </w:t>
      </w:r>
      <w:r w:rsidDel="00000000" w:rsidR="00000000" w:rsidRPr="00000000">
        <w:rPr>
          <w:rtl w:val="0"/>
        </w:rPr>
      </w:r>
    </w:p>
    <w:p w:rsidR="00000000" w:rsidDel="00000000" w:rsidP="00000000" w:rsidRDefault="00000000" w:rsidRPr="00000000" w14:paraId="0000008D">
      <w:pPr>
        <w:spacing w:after="120" w:before="120" w:line="336" w:lineRule="auto"/>
        <w:rPr>
          <w:sz w:val="36"/>
          <w:szCs w:val="36"/>
        </w:rPr>
      </w:pPr>
      <w:r w:rsidDel="00000000" w:rsidR="00000000" w:rsidRPr="00000000">
        <w:rPr>
          <w:rFonts w:ascii="Canva Sans Bold" w:cs="Canva Sans Bold" w:eastAsia="Canva Sans Bold" w:hAnsi="Canva Sans Bold"/>
          <w:b w:val="1"/>
          <w:bCs w:val="1"/>
          <w:color w:val="000000"/>
          <w:sz w:val="36"/>
          <w:szCs w:val="36"/>
          <w:rtl w:val="0"/>
        </w:rPr>
        <w:t xml:space="preserve">2.3 Data Gathering </w:t>
      </w:r>
      <w:r w:rsidDel="00000000" w:rsidR="00000000" w:rsidRPr="00000000">
        <w:rPr>
          <w:rtl w:val="0"/>
        </w:rPr>
      </w:r>
    </w:p>
    <w:p w:rsidR="00000000" w:rsidDel="00000000" w:rsidP="00000000" w:rsidRDefault="00000000" w:rsidRPr="00000000" w14:paraId="0000008E">
      <w:pPr>
        <w:spacing w:after="120" w:before="120" w:line="336" w:lineRule="auto"/>
        <w:rPr/>
      </w:pPr>
      <w:r w:rsidDel="00000000" w:rsidR="00000000" w:rsidRPr="00000000">
        <w:rPr>
          <w:color w:val="000000"/>
          <w:sz w:val="24"/>
          <w:szCs w:val="24"/>
          <w:rtl w:val="0"/>
        </w:rPr>
        <w:t xml:space="preserve">The data gathering process was designed to collect relevant, diverse, and reliable information from smartphone users who actively use mobile network services. The primary tool used for data collection was Google Forms, which enabled efficient distribution and structured response collection. </w:t>
      </w:r>
      <w:r w:rsidDel="00000000" w:rsidR="00000000" w:rsidRPr="00000000">
        <w:rPr>
          <w:rtl w:val="0"/>
        </w:rPr>
      </w:r>
    </w:p>
    <w:p w:rsidR="00000000" w:rsidDel="00000000" w:rsidP="00000000" w:rsidRDefault="00000000" w:rsidRPr="00000000" w14:paraId="0000008F">
      <w:pPr>
        <w:spacing w:after="120" w:before="120" w:line="336" w:lineRule="auto"/>
        <w:rPr/>
      </w:pPr>
      <w:r w:rsidDel="00000000" w:rsidR="00000000" w:rsidRPr="00000000">
        <w:rPr>
          <w:color w:val="000000"/>
          <w:sz w:val="24"/>
          <w:szCs w:val="24"/>
          <w:rtl w:val="0"/>
        </w:rPr>
        <w:t xml:space="preserve">The survey was shared through personal networks and communication platforms such as WhatsApp, targeting individuals across different regions in Cameroon. This approach allowed for quick reach and a relatively diverse respondent base while remaining within the scope of available resources. </w:t>
      </w:r>
      <w:r w:rsidDel="00000000" w:rsidR="00000000" w:rsidRPr="00000000">
        <w:rPr>
          <w:rtl w:val="0"/>
        </w:rPr>
      </w:r>
    </w:p>
    <w:p w:rsidR="00000000" w:rsidDel="00000000" w:rsidP="00000000" w:rsidRDefault="00000000" w:rsidRPr="00000000" w14:paraId="00000090">
      <w:pPr>
        <w:spacing w:after="120" w:before="120" w:line="336" w:lineRule="auto"/>
        <w:rPr/>
      </w:pPr>
      <w:r w:rsidDel="00000000" w:rsidR="00000000" w:rsidRPr="00000000">
        <w:rPr>
          <w:color w:val="000000"/>
          <w:sz w:val="24"/>
          <w:szCs w:val="24"/>
          <w:rtl w:val="0"/>
        </w:rPr>
        <w:t xml:space="preserve">A total of 123 responses were collected, covering multiple regions including the Southwest, Northwest, Littoral, West, and others. The Southwest Region accounted for the highest proportion of responses (56.1%), followed by the Northwest Region (15.4%) and Littoral Region (11.4%), ensuring that the dataset reflects real user experiences across different geographic contexts. </w:t>
      </w:r>
      <w:r w:rsidDel="00000000" w:rsidR="00000000" w:rsidRPr="00000000">
        <w:rPr>
          <w:rtl w:val="0"/>
        </w:rPr>
      </w:r>
    </w:p>
    <w:p w:rsidR="00000000" w:rsidDel="00000000" w:rsidP="00000000" w:rsidRDefault="00000000" w:rsidRPr="00000000" w14:paraId="00000091">
      <w:pPr>
        <w:spacing w:after="120" w:before="120" w:lineRule="auto"/>
        <w:jc w:val="center"/>
        <w:rPr/>
      </w:pPr>
      <w:r w:rsidDel="00000000" w:rsidR="00000000" w:rsidRPr="00000000">
        <w:rPr/>
        <w:drawing>
          <wp:inline distB="0" distT="0" distL="0" distR="0">
            <wp:extent cx="5734050" cy="2415468"/>
            <wp:effectExtent b="0" l="0" r="0" t="0"/>
            <wp:docPr descr="8755f3f34266c5ff44449bf809b76a40.png" id="23" name="image13.png"/>
            <a:graphic>
              <a:graphicData uri="http://schemas.openxmlformats.org/drawingml/2006/picture">
                <pic:pic>
                  <pic:nvPicPr>
                    <pic:cNvPr descr="8755f3f34266c5ff44449bf809b76a40.png" id="0" name="image13.png"/>
                    <pic:cNvPicPr preferRelativeResize="0"/>
                  </pic:nvPicPr>
                  <pic:blipFill>
                    <a:blip r:embed="rId13"/>
                    <a:srcRect b="0" l="0" r="0" t="0"/>
                    <a:stretch>
                      <a:fillRect/>
                    </a:stretch>
                  </pic:blipFill>
                  <pic:spPr>
                    <a:xfrm>
                      <a:off x="0" y="0"/>
                      <a:ext cx="5734050" cy="241546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20" w:before="120" w:line="336" w:lineRule="auto"/>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93">
      <w:pPr>
        <w:spacing w:after="120" w:before="120" w:line="336" w:lineRule="auto"/>
        <w:rPr>
          <w:sz w:val="24"/>
          <w:szCs w:val="24"/>
        </w:rPr>
      </w:pPr>
      <w:r w:rsidDel="00000000" w:rsidR="00000000" w:rsidRPr="00000000">
        <w:rPr>
          <w:color w:val="000000"/>
          <w:sz w:val="24"/>
          <w:szCs w:val="24"/>
          <w:rtl w:val="0"/>
        </w:rPr>
        <w:t xml:space="preserve">The questionnaire was structured to capture different categories of data relevant to the project: </w:t>
      </w:r>
      <w:r w:rsidDel="00000000" w:rsidR="00000000" w:rsidRPr="00000000">
        <w:rPr>
          <w:rtl w:val="0"/>
        </w:rPr>
      </w:r>
    </w:p>
    <w:p w:rsidR="00000000" w:rsidDel="00000000" w:rsidP="00000000" w:rsidRDefault="00000000" w:rsidRPr="00000000" w14:paraId="00000094">
      <w:pPr>
        <w:numPr>
          <w:ilvl w:val="0"/>
          <w:numId w:val="12"/>
        </w:numPr>
        <w:spacing w:after="0" w:line="336" w:lineRule="auto"/>
        <w:ind w:left="400" w:hanging="360"/>
        <w:rPr>
          <w:sz w:val="24"/>
          <w:szCs w:val="24"/>
        </w:rPr>
      </w:pPr>
      <w:r w:rsidDel="00000000" w:rsidR="00000000" w:rsidRPr="00000000">
        <w:rPr>
          <w:b w:val="1"/>
          <w:bCs w:val="1"/>
          <w:color w:val="000000"/>
          <w:sz w:val="24"/>
          <w:szCs w:val="24"/>
          <w:rtl w:val="0"/>
        </w:rPr>
        <w:t xml:space="preserve">Demographic and Device Data:</w:t>
      </w:r>
      <w:r w:rsidDel="00000000" w:rsidR="00000000" w:rsidRPr="00000000">
        <w:rPr>
          <w:color w:val="000000"/>
          <w:sz w:val="24"/>
          <w:szCs w:val="24"/>
          <w:rtl w:val="0"/>
        </w:rPr>
        <w:br w:type="textWrapping"/>
        <w:t xml:space="preserve">Information on user age range and device type (e.g., Android or iPhone), which can influence network experience. </w:t>
      </w:r>
      <w:r w:rsidDel="00000000" w:rsidR="00000000" w:rsidRPr="00000000">
        <w:rPr>
          <w:rtl w:val="0"/>
        </w:rPr>
      </w:r>
    </w:p>
    <w:p w:rsidR="00000000" w:rsidDel="00000000" w:rsidP="00000000" w:rsidRDefault="00000000" w:rsidRPr="00000000" w14:paraId="00000095">
      <w:pPr>
        <w:numPr>
          <w:ilvl w:val="0"/>
          <w:numId w:val="12"/>
        </w:numPr>
        <w:spacing w:after="0" w:line="336" w:lineRule="auto"/>
        <w:ind w:left="400" w:hanging="360"/>
        <w:rPr>
          <w:sz w:val="24"/>
          <w:szCs w:val="24"/>
        </w:rPr>
      </w:pPr>
      <w:r w:rsidDel="00000000" w:rsidR="00000000" w:rsidRPr="00000000">
        <w:rPr>
          <w:b w:val="1"/>
          <w:bCs w:val="1"/>
          <w:color w:val="000000"/>
          <w:sz w:val="24"/>
          <w:szCs w:val="24"/>
          <w:rtl w:val="0"/>
        </w:rPr>
        <w:t xml:space="preserve">Usage Behavior:</w:t>
      </w:r>
      <w:r w:rsidDel="00000000" w:rsidR="00000000" w:rsidRPr="00000000">
        <w:rPr>
          <w:color w:val="000000"/>
          <w:sz w:val="24"/>
          <w:szCs w:val="24"/>
          <w:rtl w:val="0"/>
        </w:rPr>
        <w:br w:type="textWrapping"/>
        <w:t xml:space="preserve">Frequency of mobile internet usage and primary activities such as social media, messaging, video streaming, and online work. </w:t>
      </w:r>
      <w:r w:rsidDel="00000000" w:rsidR="00000000" w:rsidRPr="00000000">
        <w:rPr>
          <w:rtl w:val="0"/>
        </w:rPr>
      </w:r>
    </w:p>
    <w:p w:rsidR="00000000" w:rsidDel="00000000" w:rsidP="00000000" w:rsidRDefault="00000000" w:rsidRPr="00000000" w14:paraId="00000096">
      <w:pPr>
        <w:numPr>
          <w:ilvl w:val="0"/>
          <w:numId w:val="12"/>
        </w:numPr>
        <w:spacing w:after="0" w:line="336" w:lineRule="auto"/>
        <w:ind w:left="400" w:hanging="360"/>
        <w:rPr>
          <w:sz w:val="24"/>
          <w:szCs w:val="24"/>
        </w:rPr>
      </w:pPr>
      <w:r w:rsidDel="00000000" w:rsidR="00000000" w:rsidRPr="00000000">
        <w:rPr>
          <w:b w:val="1"/>
          <w:bCs w:val="1"/>
          <w:color w:val="000000"/>
          <w:sz w:val="24"/>
          <w:szCs w:val="24"/>
          <w:rtl w:val="0"/>
        </w:rPr>
        <w:t xml:space="preserve">Perceived Network Experience (QoE):</w:t>
      </w:r>
      <w:r w:rsidDel="00000000" w:rsidR="00000000" w:rsidRPr="00000000">
        <w:rPr>
          <w:color w:val="000000"/>
          <w:sz w:val="24"/>
          <w:szCs w:val="24"/>
          <w:rtl w:val="0"/>
        </w:rPr>
        <w:br w:type="textWrapping"/>
        <w:t xml:space="preserve">User ratings of overall experience, internet speed, reliability, and frequency of issues such as video buffering. </w:t>
      </w:r>
      <w:r w:rsidDel="00000000" w:rsidR="00000000" w:rsidRPr="00000000">
        <w:rPr>
          <w:rtl w:val="0"/>
        </w:rPr>
      </w:r>
    </w:p>
    <w:p w:rsidR="00000000" w:rsidDel="00000000" w:rsidP="00000000" w:rsidRDefault="00000000" w:rsidRPr="00000000" w14:paraId="00000097">
      <w:pPr>
        <w:numPr>
          <w:ilvl w:val="0"/>
          <w:numId w:val="12"/>
        </w:numPr>
        <w:spacing w:after="0" w:line="336" w:lineRule="auto"/>
        <w:ind w:left="400" w:hanging="360"/>
        <w:rPr>
          <w:sz w:val="24"/>
          <w:szCs w:val="24"/>
        </w:rPr>
      </w:pPr>
      <w:r w:rsidDel="00000000" w:rsidR="00000000" w:rsidRPr="00000000">
        <w:rPr>
          <w:b w:val="1"/>
          <w:bCs w:val="1"/>
          <w:color w:val="000000"/>
          <w:sz w:val="24"/>
          <w:szCs w:val="24"/>
          <w:rtl w:val="0"/>
        </w:rPr>
        <w:t xml:space="preserve">Network Issues:</w:t>
      </w:r>
      <w:r w:rsidDel="00000000" w:rsidR="00000000" w:rsidRPr="00000000">
        <w:rPr>
          <w:color w:val="000000"/>
          <w:sz w:val="24"/>
          <w:szCs w:val="24"/>
          <w:rtl w:val="0"/>
        </w:rPr>
        <w:br w:type="textWrapping"/>
        <w:t xml:space="preserve">Common problems encountered, including slow internet, call drops, no signal, poor call quality, and network outages. </w:t>
      </w:r>
      <w:r w:rsidDel="00000000" w:rsidR="00000000" w:rsidRPr="00000000">
        <w:rPr>
          <w:rtl w:val="0"/>
        </w:rPr>
      </w:r>
    </w:p>
    <w:p w:rsidR="00000000" w:rsidDel="00000000" w:rsidP="00000000" w:rsidRDefault="00000000" w:rsidRPr="00000000" w14:paraId="00000098">
      <w:pPr>
        <w:numPr>
          <w:ilvl w:val="0"/>
          <w:numId w:val="12"/>
        </w:numPr>
        <w:spacing w:after="0" w:line="336" w:lineRule="auto"/>
        <w:ind w:left="400" w:hanging="360"/>
        <w:rPr>
          <w:sz w:val="24"/>
          <w:szCs w:val="24"/>
        </w:rPr>
      </w:pPr>
      <w:r w:rsidDel="00000000" w:rsidR="00000000" w:rsidRPr="00000000">
        <w:rPr>
          <w:b w:val="1"/>
          <w:bCs w:val="1"/>
          <w:color w:val="000000"/>
          <w:sz w:val="24"/>
          <w:szCs w:val="24"/>
          <w:rtl w:val="0"/>
        </w:rPr>
        <w:t xml:space="preserve">Contextual Factors:</w:t>
      </w:r>
      <w:r w:rsidDel="00000000" w:rsidR="00000000" w:rsidRPr="00000000">
        <w:rPr>
          <w:color w:val="000000"/>
          <w:sz w:val="24"/>
          <w:szCs w:val="24"/>
          <w:rtl w:val="0"/>
        </w:rPr>
        <w:br w:type="textWrapping"/>
        <w:t xml:space="preserve">Time and location where network performance is worst, providing insight into possible congestion patterns. </w:t>
      </w:r>
      <w:r w:rsidDel="00000000" w:rsidR="00000000" w:rsidRPr="00000000">
        <w:rPr>
          <w:rtl w:val="0"/>
        </w:rPr>
      </w:r>
    </w:p>
    <w:p w:rsidR="00000000" w:rsidDel="00000000" w:rsidP="00000000" w:rsidRDefault="00000000" w:rsidRPr="00000000" w14:paraId="00000099">
      <w:pPr>
        <w:numPr>
          <w:ilvl w:val="0"/>
          <w:numId w:val="12"/>
        </w:numPr>
        <w:spacing w:after="0" w:line="336" w:lineRule="auto"/>
        <w:ind w:left="400" w:hanging="360"/>
        <w:rPr>
          <w:sz w:val="24"/>
          <w:szCs w:val="24"/>
        </w:rPr>
      </w:pPr>
      <w:r w:rsidDel="00000000" w:rsidR="00000000" w:rsidRPr="00000000">
        <w:rPr>
          <w:b w:val="1"/>
          <w:bCs w:val="1"/>
          <w:color w:val="000000"/>
          <w:sz w:val="24"/>
          <w:szCs w:val="24"/>
          <w:rtl w:val="0"/>
        </w:rPr>
        <w:t xml:space="preserve">Adoption and Feedback:</w:t>
      </w:r>
      <w:r w:rsidDel="00000000" w:rsidR="00000000" w:rsidRPr="00000000">
        <w:rPr>
          <w:color w:val="000000"/>
          <w:sz w:val="24"/>
          <w:szCs w:val="24"/>
          <w:rtl w:val="0"/>
        </w:rPr>
        <w:br w:type="textWrapping"/>
        <w:t xml:space="preserve">Willingness to use a mobile application for monitoring network quality and preferences for feedback frequency. </w:t>
      </w:r>
      <w:r w:rsidDel="00000000" w:rsidR="00000000" w:rsidRPr="00000000">
        <w:rPr>
          <w:rtl w:val="0"/>
        </w:rPr>
      </w:r>
    </w:p>
    <w:p w:rsidR="00000000" w:rsidDel="00000000" w:rsidP="00000000" w:rsidRDefault="00000000" w:rsidRPr="00000000" w14:paraId="0000009A">
      <w:pPr>
        <w:numPr>
          <w:ilvl w:val="0"/>
          <w:numId w:val="12"/>
        </w:numPr>
        <w:spacing w:after="0" w:line="336" w:lineRule="auto"/>
        <w:ind w:left="400" w:hanging="360"/>
        <w:rPr>
          <w:sz w:val="24"/>
          <w:szCs w:val="24"/>
        </w:rPr>
      </w:pPr>
      <w:r w:rsidDel="00000000" w:rsidR="00000000" w:rsidRPr="00000000">
        <w:rPr>
          <w:b w:val="1"/>
          <w:bCs w:val="1"/>
          <w:color w:val="000000"/>
          <w:sz w:val="24"/>
          <w:szCs w:val="24"/>
          <w:rtl w:val="0"/>
        </w:rPr>
        <w:t xml:space="preserve">Privacy and Concerns: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9B">
      <w:pPr>
        <w:spacing w:after="0" w:line="336" w:lineRule="auto"/>
        <w:ind w:left="400" w:firstLine="0"/>
        <w:rPr>
          <w:sz w:val="24"/>
          <w:szCs w:val="24"/>
        </w:rPr>
      </w:pPr>
      <w:r w:rsidDel="00000000" w:rsidR="00000000" w:rsidRPr="00000000">
        <w:rPr>
          <w:color w:val="000000"/>
          <w:sz w:val="24"/>
          <w:szCs w:val="24"/>
          <w:rtl w:val="0"/>
        </w:rPr>
        <w:t xml:space="preserve">User concerns regarding data collection, including privacy, security, battery usage, and data consumption. </w:t>
      </w:r>
      <w:r w:rsidDel="00000000" w:rsidR="00000000" w:rsidRPr="00000000">
        <w:rPr>
          <w:rtl w:val="0"/>
        </w:rPr>
      </w:r>
    </w:p>
    <w:p w:rsidR="00000000" w:rsidDel="00000000" w:rsidP="00000000" w:rsidRDefault="00000000" w:rsidRPr="00000000" w14:paraId="0000009C">
      <w:pPr>
        <w:spacing w:after="120" w:before="120" w:line="336" w:lineRule="auto"/>
        <w:rPr>
          <w:sz w:val="24"/>
          <w:szCs w:val="24"/>
        </w:rPr>
      </w:pPr>
      <w:r w:rsidDel="00000000" w:rsidR="00000000" w:rsidRPr="00000000">
        <w:rPr>
          <w:color w:val="000000"/>
          <w:sz w:val="24"/>
          <w:szCs w:val="24"/>
          <w:rtl w:val="0"/>
        </w:rPr>
        <w:t xml:space="preserve">This structured approach ensured that both subjective user perceptions (QoE) and contextual usage data were captured effectively. The collected data serves as a strong foundation for identifying patterns, validating the problem statement, and guiding the design of the proposed system. </w:t>
      </w:r>
      <w:r w:rsidDel="00000000" w:rsidR="00000000" w:rsidRPr="00000000">
        <w:rPr>
          <w:rtl w:val="0"/>
        </w:rPr>
      </w:r>
    </w:p>
    <w:p w:rsidR="00000000" w:rsidDel="00000000" w:rsidP="00000000" w:rsidRDefault="00000000" w:rsidRPr="00000000" w14:paraId="0000009D">
      <w:pPr>
        <w:spacing w:after="120" w:before="120" w:line="336" w:lineRule="auto"/>
        <w:rPr>
          <w:b w:val="1"/>
          <w:bCs w:val="1"/>
          <w:color w:val="000000"/>
          <w:sz w:val="36"/>
          <w:szCs w:val="36"/>
        </w:rPr>
      </w:pPr>
      <w:r w:rsidDel="00000000" w:rsidR="00000000" w:rsidRPr="00000000">
        <w:rPr>
          <w:b w:val="1"/>
          <w:bCs w:val="1"/>
          <w:color w:val="000000"/>
          <w:sz w:val="36"/>
          <w:szCs w:val="36"/>
          <w:rtl w:val="0"/>
        </w:rPr>
        <w:t xml:space="preserve">2.4 Data Cleaning</w:t>
      </w:r>
    </w:p>
    <w:p w:rsidR="00000000" w:rsidDel="00000000" w:rsidP="00000000" w:rsidRDefault="00000000" w:rsidRPr="00000000" w14:paraId="0000009E">
      <w:pPr>
        <w:spacing w:after="120" w:before="120" w:line="320" w:lineRule="auto"/>
        <w:jc w:val="both"/>
        <w:rPr/>
      </w:pPr>
      <w:r w:rsidDel="00000000" w:rsidR="00000000" w:rsidRPr="00000000">
        <w:rPr>
          <w:color w:val="000000"/>
          <w:sz w:val="24"/>
          <w:szCs w:val="24"/>
          <w:rtl w:val="0"/>
        </w:rPr>
        <w:t xml:space="preserve">Upon exporting the survey responses from Google Forms, the raw dataset presented several structural and quality issues that required systematic cleaning before analysis could begin. A total of 120 responses were collected. The cleaning process was carried out using Microsoft Excel and was structured across four dedicated worksheets to ensure transparency, traceability, and reproducibility. No responses were deleted during any stage of the cleaning process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9F">
      <w:pPr>
        <w:spacing w:after="120" w:before="200" w:lineRule="auto"/>
        <w:rPr/>
      </w:pPr>
      <w:r w:rsidDel="00000000" w:rsidR="00000000" w:rsidRPr="00000000">
        <w:rPr>
          <w:rFonts w:ascii="Arial" w:cs="Arial" w:eastAsia="Arial" w:hAnsi="Arial"/>
          <w:b w:val="1"/>
          <w:bCs w:val="1"/>
          <w:color w:val="000000"/>
          <w:rtl w:val="0"/>
        </w:rPr>
        <w:t xml:space="preserve">2.4.1 Issues Identified in the Raw Data</w:t>
      </w:r>
      <w:r w:rsidDel="00000000" w:rsidR="00000000" w:rsidRPr="00000000">
        <w:rPr>
          <w:rtl w:val="0"/>
        </w:rPr>
      </w:r>
    </w:p>
    <w:p w:rsidR="00000000" w:rsidDel="00000000" w:rsidP="00000000" w:rsidRDefault="00000000" w:rsidRPr="00000000" w14:paraId="000000A0">
      <w:pPr>
        <w:spacing w:after="120" w:before="120" w:line="320" w:lineRule="auto"/>
        <w:jc w:val="both"/>
        <w:rPr>
          <w:sz w:val="24"/>
          <w:szCs w:val="24"/>
        </w:rPr>
      </w:pPr>
      <w:r w:rsidDel="00000000" w:rsidR="00000000" w:rsidRPr="00000000">
        <w:rPr>
          <w:color w:val="000000"/>
          <w:sz w:val="24"/>
          <w:szCs w:val="24"/>
          <w:rtl w:val="0"/>
        </w:rPr>
        <w:t xml:space="preserve">Five distinct problems were identified upon inspection of the exported CSV file:</w:t>
      </w:r>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pacing w:after="0" w:before="60" w:line="320" w:lineRule="auto"/>
        <w:ind w:left="360" w:hanging="360"/>
        <w:rPr>
          <w:sz w:val="24"/>
          <w:szCs w:val="24"/>
        </w:rPr>
      </w:pPr>
      <w:r w:rsidDel="00000000" w:rsidR="00000000" w:rsidRPr="00000000">
        <w:rPr>
          <w:b w:val="1"/>
          <w:bCs w:val="1"/>
          <w:color w:val="000000"/>
          <w:sz w:val="24"/>
          <w:szCs w:val="24"/>
          <w:rtl w:val="0"/>
        </w:rPr>
        <w:t xml:space="preserve">Privacy exposure: </w:t>
      </w:r>
      <w:r w:rsidDel="00000000" w:rsidR="00000000" w:rsidRPr="00000000">
        <w:rPr>
          <w:color w:val="000000"/>
          <w:sz w:val="24"/>
          <w:szCs w:val="24"/>
          <w:rtl w:val="0"/>
        </w:rPr>
        <w:t xml:space="preserve">Google Forms captured respondents’ email addresses in the Username column. These constituted personally identifiable information (PII) and could not be retained in the working dataset.</w:t>
      </w:r>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pacing w:after="0" w:line="320" w:lineRule="auto"/>
        <w:ind w:left="360" w:hanging="360"/>
        <w:rPr>
          <w:sz w:val="24"/>
          <w:szCs w:val="24"/>
        </w:rPr>
      </w:pPr>
      <w:r w:rsidDel="00000000" w:rsidR="00000000" w:rsidRPr="00000000">
        <w:rPr>
          <w:b w:val="1"/>
          <w:bCs w:val="1"/>
          <w:color w:val="000000"/>
          <w:sz w:val="24"/>
          <w:szCs w:val="24"/>
          <w:rtl w:val="0"/>
        </w:rPr>
        <w:t xml:space="preserve">Bilingual response values: </w:t>
      </w:r>
      <w:r w:rsidDel="00000000" w:rsidR="00000000" w:rsidRPr="00000000">
        <w:rPr>
          <w:color w:val="000000"/>
          <w:sz w:val="24"/>
          <w:szCs w:val="24"/>
          <w:rtl w:val="0"/>
        </w:rPr>
        <w:t xml:space="preserve">Because the survey form was designed bilingually in English and French, every question and every answer option was presented in both languages. As a result, each exported cell contained both the English and French values separated by the delimiter “ / ” (e.g., Good / Bien or Very often / Très souvent). This duplication rendered the data unanalysable without first isolating a single language.</w:t>
      </w:r>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pacing w:after="0" w:line="320" w:lineRule="auto"/>
        <w:ind w:left="360" w:hanging="360"/>
        <w:rPr>
          <w:sz w:val="24"/>
          <w:szCs w:val="24"/>
        </w:rPr>
      </w:pPr>
      <w:r w:rsidDel="00000000" w:rsidR="00000000" w:rsidRPr="00000000">
        <w:rPr>
          <w:b w:val="1"/>
          <w:bCs w:val="1"/>
          <w:color w:val="000000"/>
          <w:sz w:val="24"/>
          <w:szCs w:val="24"/>
          <w:rtl w:val="0"/>
        </w:rPr>
        <w:t xml:space="preserve">Verbose and bilingual column headers: </w:t>
      </w:r>
      <w:r w:rsidDel="00000000" w:rsidR="00000000" w:rsidRPr="00000000">
        <w:rPr>
          <w:color w:val="000000"/>
          <w:sz w:val="24"/>
          <w:szCs w:val="24"/>
          <w:rtl w:val="0"/>
        </w:rPr>
        <w:t xml:space="preserve">The column headers in the exported dataset were the full question text as written in the form, including both English and French (e.g., Mobile Network Provider / Opérateur mobile). Headers of this length are impractical for analysis and referencing. They were shortened to concise, meaningful English phrases such as "Network Provider", "Region", and "Age Range" while preserving the intent of each question.</w:t>
      </w:r>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pacing w:after="0" w:line="320" w:lineRule="auto"/>
        <w:ind w:left="360" w:hanging="360"/>
        <w:rPr>
          <w:sz w:val="24"/>
          <w:szCs w:val="24"/>
        </w:rPr>
      </w:pPr>
      <w:r w:rsidDel="00000000" w:rsidR="00000000" w:rsidRPr="00000000">
        <w:rPr>
          <w:b w:val="1"/>
          <w:bCs w:val="1"/>
          <w:color w:val="000000"/>
          <w:sz w:val="24"/>
          <w:szCs w:val="24"/>
          <w:rtl w:val="0"/>
        </w:rPr>
        <w:t xml:space="preserve">Duplicate question column: </w:t>
      </w:r>
      <w:r w:rsidDel="00000000" w:rsidR="00000000" w:rsidRPr="00000000">
        <w:rPr>
          <w:color w:val="000000"/>
          <w:sz w:val="24"/>
          <w:szCs w:val="24"/>
          <w:rtl w:val="0"/>
        </w:rPr>
        <w:t xml:space="preserve">The question "How often do you use mobile internet?" appeared twice in the form, resulting in two separate columns for the same variable in the exported dataset. Retaining both would have created ambiguity and redundancy in the analysis.</w:t>
      </w:r>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pacing w:after="60" w:line="320" w:lineRule="auto"/>
        <w:ind w:left="360" w:hanging="360"/>
        <w:rPr>
          <w:sz w:val="24"/>
          <w:szCs w:val="24"/>
        </w:rPr>
      </w:pPr>
      <w:r w:rsidDel="00000000" w:rsidR="00000000" w:rsidRPr="00000000">
        <w:rPr>
          <w:b w:val="1"/>
          <w:bCs w:val="1"/>
          <w:color w:val="000000"/>
          <w:sz w:val="24"/>
          <w:szCs w:val="24"/>
          <w:rtl w:val="0"/>
        </w:rPr>
        <w:t xml:space="preserve">Multi-select responses: </w:t>
      </w:r>
      <w:r w:rsidDel="00000000" w:rsidR="00000000" w:rsidRPr="00000000">
        <w:rPr>
          <w:color w:val="000000"/>
          <w:sz w:val="24"/>
          <w:szCs w:val="24"/>
          <w:rtl w:val="0"/>
        </w:rPr>
        <w:t xml:space="preserve">Six questions allowed respondents to select more than one answer option simultaneously. These were: Network Provider, Phone Type, Main Data Usage, Main Problem, Problem Location, and App Concerns. In the exported data, multiple selections within a single response were concatenated into one cell using a semicolon delimiter (e.g., MTN;Orange). Standard single-value frequency analysis cannot be applied directly to such cells without distorting results.</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60" w:line="320" w:lineRule="auto"/>
        <w:ind w:left="360" w:firstLine="0"/>
        <w:rPr/>
      </w:pPr>
      <w:r w:rsidDel="00000000" w:rsidR="00000000" w:rsidRPr="00000000">
        <w:rPr>
          <w:rtl w:val="0"/>
        </w:rPr>
      </w:r>
    </w:p>
    <w:p w:rsidR="00000000" w:rsidDel="00000000" w:rsidP="00000000" w:rsidRDefault="00000000" w:rsidRPr="00000000" w14:paraId="000000A7">
      <w:pPr>
        <w:spacing w:after="120" w:before="200" w:lineRule="auto"/>
        <w:rPr>
          <w:sz w:val="28"/>
          <w:szCs w:val="28"/>
        </w:rPr>
      </w:pPr>
      <w:r w:rsidDel="00000000" w:rsidR="00000000" w:rsidRPr="00000000">
        <w:rPr>
          <w:b w:val="1"/>
          <w:bCs w:val="1"/>
          <w:color w:val="000000"/>
          <w:sz w:val="28"/>
          <w:szCs w:val="28"/>
          <w:rtl w:val="0"/>
        </w:rPr>
        <w:t xml:space="preserve">2.4.2 Cleaning Steps Applied</w:t>
      </w:r>
      <w:r w:rsidDel="00000000" w:rsidR="00000000" w:rsidRPr="00000000">
        <w:rPr>
          <w:rtl w:val="0"/>
        </w:rPr>
      </w:r>
    </w:p>
    <w:p w:rsidR="00000000" w:rsidDel="00000000" w:rsidP="00000000" w:rsidRDefault="00000000" w:rsidRPr="00000000" w14:paraId="000000A8">
      <w:pPr>
        <w:spacing w:after="40" w:before="160" w:lineRule="auto"/>
        <w:jc w:val="both"/>
        <w:rPr/>
      </w:pPr>
      <w:r w:rsidDel="00000000" w:rsidR="00000000" w:rsidRPr="00000000">
        <w:rPr>
          <w:b w:val="1"/>
          <w:bCs w:val="1"/>
          <w:color w:val="000000"/>
          <w:rtl w:val="0"/>
        </w:rPr>
        <w:t xml:space="preserve">Step 1: Respondent Anonymisation</w:t>
      </w:r>
      <w:r w:rsidDel="00000000" w:rsidR="00000000" w:rsidRPr="00000000">
        <w:rPr>
          <w:rtl w:val="0"/>
        </w:rPr>
      </w:r>
    </w:p>
    <w:p w:rsidR="00000000" w:rsidDel="00000000" w:rsidP="00000000" w:rsidRDefault="00000000" w:rsidRPr="00000000" w14:paraId="000000A9">
      <w:pPr>
        <w:spacing w:after="120" w:before="120" w:line="320" w:lineRule="auto"/>
        <w:jc w:val="both"/>
        <w:rPr>
          <w:color w:val="000000"/>
        </w:rPr>
      </w:pPr>
      <w:r w:rsidDel="00000000" w:rsidR="00000000" w:rsidRPr="00000000">
        <w:rPr>
          <w:color w:val="000000"/>
          <w:rtl w:val="0"/>
        </w:rPr>
        <w:t xml:space="preserve">All email addresses in the Username column were replaced with sequential anonymous identifiers in the format User_1, User_2, … User_120. This was applied uniformly across all 120 records in the Raw_Data worksheet. The anonymized labels carry no identifying information while preserving the ability to trace each record across sheets.</w:t>
      </w:r>
    </w:p>
    <w:p w:rsidR="00000000" w:rsidDel="00000000" w:rsidP="00000000" w:rsidRDefault="00000000" w:rsidRPr="00000000" w14:paraId="000000AA">
      <w:pPr>
        <w:spacing w:after="120" w:before="120" w:line="320" w:lineRule="auto"/>
        <w:jc w:val="both"/>
        <w:rPr>
          <w:color w:val="000000"/>
        </w:rPr>
      </w:pPr>
      <w:r w:rsidDel="00000000" w:rsidR="00000000" w:rsidRPr="00000000">
        <w:rPr>
          <w:sz w:val="24"/>
          <w:szCs w:val="24"/>
          <w:rtl w:val="0"/>
        </w:rPr>
        <w:t xml:space="preserve">                  </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Before                                                                       After            </w:t>
      </w:r>
      <w:r w:rsidDel="00000000" w:rsidR="00000000" w:rsidRPr="00000000">
        <w:rPr>
          <w:color w:val="000000"/>
          <w:sz w:val="24"/>
          <w:szCs w:val="24"/>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2652713</wp:posOffset>
            </wp:positionH>
            <wp:positionV relativeFrom="paragraph">
              <wp:posOffset>295275</wp:posOffset>
            </wp:positionV>
            <wp:extent cx="1738313" cy="2379255"/>
            <wp:effectExtent b="0" l="0" r="0" t="0"/>
            <wp:wrapNone/>
            <wp:docPr id="1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738313" cy="23792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657225</wp:posOffset>
            </wp:positionH>
            <wp:positionV relativeFrom="paragraph">
              <wp:posOffset>238125</wp:posOffset>
            </wp:positionV>
            <wp:extent cx="538163" cy="289560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38163" cy="2895600"/>
                    </a:xfrm>
                    <a:prstGeom prst="rect"/>
                    <a:ln/>
                  </pic:spPr>
                </pic:pic>
              </a:graphicData>
            </a:graphic>
          </wp:anchor>
        </w:drawing>
      </w:r>
    </w:p>
    <w:p w:rsidR="00000000" w:rsidDel="00000000" w:rsidP="00000000" w:rsidRDefault="00000000" w:rsidRPr="00000000" w14:paraId="000000AB">
      <w:pPr>
        <w:spacing w:after="120" w:before="120" w:line="320" w:lineRule="auto"/>
        <w:jc w:val="both"/>
        <w:rPr/>
      </w:pPr>
      <w:r w:rsidDel="00000000" w:rsidR="00000000" w:rsidRPr="00000000">
        <w:rPr>
          <w:rtl w:val="0"/>
        </w:rPr>
      </w:r>
    </w:p>
    <w:p w:rsidR="00000000" w:rsidDel="00000000" w:rsidP="00000000" w:rsidRDefault="00000000" w:rsidRPr="00000000" w14:paraId="000000AC">
      <w:pPr>
        <w:spacing w:after="120" w:before="120" w:line="320" w:lineRule="auto"/>
        <w:jc w:val="both"/>
        <w:rPr/>
      </w:pPr>
      <w:r w:rsidDel="00000000" w:rsidR="00000000" w:rsidRPr="00000000">
        <w:rPr>
          <w:rtl w:val="0"/>
        </w:rPr>
      </w:r>
    </w:p>
    <w:p w:rsidR="00000000" w:rsidDel="00000000" w:rsidP="00000000" w:rsidRDefault="00000000" w:rsidRPr="00000000" w14:paraId="000000AD">
      <w:pPr>
        <w:spacing w:after="120" w:before="120" w:line="320" w:lineRule="auto"/>
        <w:jc w:val="both"/>
        <w:rPr/>
      </w:pPr>
      <w:r w:rsidDel="00000000" w:rsidR="00000000" w:rsidRPr="00000000">
        <w:rPr>
          <w:rtl w:val="0"/>
        </w:rPr>
      </w:r>
    </w:p>
    <w:p w:rsidR="00000000" w:rsidDel="00000000" w:rsidP="00000000" w:rsidRDefault="00000000" w:rsidRPr="00000000" w14:paraId="000000AE">
      <w:pPr>
        <w:spacing w:after="120" w:before="120" w:line="320" w:lineRule="auto"/>
        <w:jc w:val="center"/>
        <w:rPr/>
      </w:pPr>
      <w:r w:rsidDel="00000000" w:rsidR="00000000" w:rsidRPr="00000000">
        <w:rPr>
          <w:rtl w:val="0"/>
        </w:rPr>
        <w:br w:type="textWrapping"/>
      </w:r>
    </w:p>
    <w:p w:rsidR="00000000" w:rsidDel="00000000" w:rsidP="00000000" w:rsidRDefault="00000000" w:rsidRPr="00000000" w14:paraId="000000AF">
      <w:pPr>
        <w:spacing w:after="40" w:before="1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40" w:before="1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40" w:before="160" w:lineRule="auto"/>
        <w:jc w:val="both"/>
        <w:rPr>
          <w:sz w:val="24"/>
          <w:szCs w:val="24"/>
        </w:rPr>
      </w:pPr>
      <w:r w:rsidDel="00000000" w:rsidR="00000000" w:rsidRPr="00000000">
        <w:rPr>
          <w:b w:val="1"/>
          <w:bCs w:val="1"/>
          <w:color w:val="000000"/>
          <w:sz w:val="24"/>
          <w:szCs w:val="24"/>
          <w:rtl w:val="0"/>
        </w:rPr>
        <w:t xml:space="preserve">Step 2: Column Header Standardization</w:t>
      </w:r>
      <w:r w:rsidDel="00000000" w:rsidR="00000000" w:rsidRPr="00000000">
        <w:rPr>
          <w:rtl w:val="0"/>
        </w:rPr>
      </w:r>
    </w:p>
    <w:p w:rsidR="00000000" w:rsidDel="00000000" w:rsidP="00000000" w:rsidRDefault="00000000" w:rsidRPr="00000000" w14:paraId="000000B2">
      <w:pPr>
        <w:spacing w:after="120" w:before="120" w:line="320" w:lineRule="auto"/>
        <w:jc w:val="both"/>
        <w:rPr>
          <w:color w:val="000000"/>
          <w:sz w:val="24"/>
          <w:szCs w:val="24"/>
        </w:rPr>
      </w:pPr>
      <w:r w:rsidDel="00000000" w:rsidR="00000000" w:rsidRPr="00000000">
        <w:rPr>
          <w:color w:val="000000"/>
          <w:sz w:val="24"/>
          <w:szCs w:val="24"/>
          <w:rtl w:val="0"/>
        </w:rPr>
        <w:t xml:space="preserve">All column headers were renamed from their original full bilingual question text to short, descriptive English phrases. For example, "Mobile Network Provider / Opérateur mobile" became "Network Provider" and "Where do you mostly use mobile data? / Où utilisez-vous le plus Internet mobile?" became "Region". This was applied consistently across all 21 columns to make the dataset readable and easy to reference throughout the analysis.</w:t>
      </w:r>
    </w:p>
    <w:p w:rsidR="00000000" w:rsidDel="00000000" w:rsidP="00000000" w:rsidRDefault="00000000" w:rsidRPr="00000000" w14:paraId="000000B3">
      <w:pPr>
        <w:spacing w:after="120" w:before="120" w:line="320" w:lineRule="auto"/>
        <w:jc w:val="both"/>
        <w:rPr>
          <w:b w:val="1"/>
          <w:bCs w:val="1"/>
          <w:color w:val="000000"/>
          <w:sz w:val="24"/>
          <w:szCs w:val="24"/>
        </w:rPr>
      </w:pPr>
      <w:r w:rsidDel="00000000" w:rsidR="00000000" w:rsidRPr="00000000">
        <w:rPr>
          <w:b w:val="1"/>
          <w:bCs w:val="1"/>
          <w:color w:val="000000"/>
          <w:sz w:val="24"/>
          <w:szCs w:val="24"/>
          <w:rtl w:val="0"/>
        </w:rPr>
        <w:t xml:space="preserve">Before:</w:t>
      </w:r>
    </w:p>
    <w:p w:rsidR="00000000" w:rsidDel="00000000" w:rsidP="00000000" w:rsidRDefault="00000000" w:rsidRPr="00000000" w14:paraId="000000B4">
      <w:pPr>
        <w:spacing w:after="120" w:before="120" w:line="320" w:lineRule="auto"/>
        <w:jc w:val="both"/>
        <w:rPr/>
      </w:pPr>
      <w:r w:rsidDel="00000000" w:rsidR="00000000" w:rsidRPr="00000000">
        <w:rPr/>
        <w:drawing>
          <wp:inline distB="0" distT="0" distL="0" distR="0">
            <wp:extent cx="6005513" cy="581179"/>
            <wp:effectExtent b="0" l="0" r="0" t="0"/>
            <wp:docPr id="2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005513" cy="581179"/>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20" w:before="120" w:line="320" w:lineRule="auto"/>
        <w:jc w:val="both"/>
        <w:rPr>
          <w:b w:val="1"/>
          <w:bCs w:val="1"/>
          <w:sz w:val="24"/>
          <w:szCs w:val="24"/>
        </w:rPr>
      </w:pPr>
      <w:r w:rsidDel="00000000" w:rsidR="00000000" w:rsidRPr="00000000">
        <w:rPr>
          <w:b w:val="1"/>
          <w:bCs w:val="1"/>
          <w:sz w:val="24"/>
          <w:szCs w:val="24"/>
          <w:rtl w:val="0"/>
        </w:rPr>
        <w:t xml:space="preserve">After:</w:t>
      </w:r>
    </w:p>
    <w:p w:rsidR="00000000" w:rsidDel="00000000" w:rsidP="00000000" w:rsidRDefault="00000000" w:rsidRPr="00000000" w14:paraId="000000B6">
      <w:pPr>
        <w:spacing w:after="120" w:before="120" w:line="320" w:lineRule="auto"/>
        <w:jc w:val="both"/>
        <w:rPr/>
      </w:pPr>
      <w:r w:rsidDel="00000000" w:rsidR="00000000" w:rsidRPr="00000000">
        <w:rPr/>
        <w:drawing>
          <wp:inline distB="0" distT="0" distL="0" distR="0">
            <wp:extent cx="6134100" cy="571500"/>
            <wp:effectExtent b="0" l="0" r="0" t="0"/>
            <wp:docPr id="2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1341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40" w:before="160" w:lineRule="auto"/>
        <w:jc w:val="both"/>
        <w:rPr>
          <w:sz w:val="24"/>
          <w:szCs w:val="24"/>
        </w:rPr>
      </w:pPr>
      <w:r w:rsidDel="00000000" w:rsidR="00000000" w:rsidRPr="00000000">
        <w:rPr>
          <w:b w:val="1"/>
          <w:bCs w:val="1"/>
          <w:color w:val="000000"/>
          <w:sz w:val="24"/>
          <w:szCs w:val="24"/>
          <w:rtl w:val="0"/>
        </w:rPr>
        <w:t xml:space="preserve">Step 3: Removal of bilingual Text</w:t>
      </w:r>
      <w:r w:rsidDel="00000000" w:rsidR="00000000" w:rsidRPr="00000000">
        <w:rPr>
          <w:rtl w:val="0"/>
        </w:rPr>
      </w:r>
    </w:p>
    <w:p w:rsidR="00000000" w:rsidDel="00000000" w:rsidP="00000000" w:rsidRDefault="00000000" w:rsidRPr="00000000" w14:paraId="000000B8">
      <w:pPr>
        <w:spacing w:after="120" w:before="120" w:line="320" w:lineRule="auto"/>
        <w:jc w:val="both"/>
        <w:rPr>
          <w:color w:val="000000"/>
          <w:sz w:val="24"/>
          <w:szCs w:val="24"/>
        </w:rPr>
      </w:pPr>
      <w:r w:rsidDel="00000000" w:rsidR="00000000" w:rsidRPr="00000000">
        <w:rPr>
          <w:color w:val="000000"/>
          <w:sz w:val="24"/>
          <w:szCs w:val="24"/>
          <w:rtl w:val="0"/>
        </w:rPr>
        <w:t xml:space="preserve">The English portion of each bilingual response was extracted using the Excel TEXTBEFORE function, which returns all text occurring before a specified delimiter. The formula applied to each cell in the Clean_Data worksheet was:</w:t>
      </w:r>
    </w:p>
    <w:p w:rsidR="00000000" w:rsidDel="00000000" w:rsidP="00000000" w:rsidRDefault="00000000" w:rsidRPr="00000000" w14:paraId="000000B9">
      <w:pPr>
        <w:spacing w:after="120" w:before="120" w:line="320" w:lineRule="auto"/>
        <w:jc w:val="both"/>
        <w:rPr>
          <w:b w:val="1"/>
          <w:bCs w:val="1"/>
          <w:sz w:val="24"/>
          <w:szCs w:val="24"/>
        </w:rPr>
      </w:pPr>
      <w:r w:rsidDel="00000000" w:rsidR="00000000" w:rsidRPr="00000000">
        <w:rPr>
          <w:b w:val="1"/>
          <w:bCs w:val="1"/>
          <w:color w:val="000000"/>
          <w:sz w:val="24"/>
          <w:szCs w:val="24"/>
          <w:rtl w:val="0"/>
        </w:rPr>
        <w:t xml:space="preserve">=IFERROR(TEXTBEFORE(Raw_Data!XX," / "), Raw_Data!XX)</w:t>
      </w:r>
      <w:r w:rsidDel="00000000" w:rsidR="00000000" w:rsidRPr="00000000">
        <w:rPr>
          <w:rtl w:val="0"/>
        </w:rPr>
      </w:r>
    </w:p>
    <w:p w:rsidR="00000000" w:rsidDel="00000000" w:rsidP="00000000" w:rsidRDefault="00000000" w:rsidRPr="00000000" w14:paraId="000000BA">
      <w:pPr>
        <w:spacing w:after="120" w:before="120" w:line="320" w:lineRule="auto"/>
        <w:jc w:val="both"/>
        <w:rPr>
          <w:color w:val="000000"/>
          <w:sz w:val="24"/>
          <w:szCs w:val="24"/>
        </w:rPr>
      </w:pPr>
      <w:r w:rsidDel="00000000" w:rsidR="00000000" w:rsidRPr="00000000">
        <w:rPr>
          <w:color w:val="000000"/>
          <w:sz w:val="24"/>
          <w:szCs w:val="24"/>
          <w:rtl w:val="0"/>
        </w:rPr>
        <w:t xml:space="preserve">The IFERROR wrapper ensures that cells not containing the " / " delimiter, such as numeric ratings or already-clean values, are returned unchanged. This was done to make the data less bulky and easy to understand.</w:t>
      </w:r>
    </w:p>
    <w:p w:rsidR="00000000" w:rsidDel="00000000" w:rsidP="00000000" w:rsidRDefault="00000000" w:rsidRPr="00000000" w14:paraId="000000BB">
      <w:pPr>
        <w:spacing w:after="120" w:before="120" w:line="320" w:lineRule="auto"/>
        <w:jc w:val="both"/>
        <w:rPr>
          <w:rFonts w:ascii="Arial" w:cs="Arial" w:eastAsia="Arial" w:hAnsi="Arial"/>
          <w:b w:val="1"/>
          <w:bCs w:val="1"/>
          <w:color w:val="000000"/>
        </w:rPr>
      </w:pPr>
      <w:r w:rsidDel="00000000" w:rsidR="00000000" w:rsidRPr="00000000">
        <w:rPr>
          <w:b w:val="1"/>
          <w:bCs w:val="1"/>
          <w:color w:val="000000"/>
          <w:sz w:val="24"/>
          <w:szCs w:val="24"/>
          <w:rtl w:val="0"/>
        </w:rPr>
        <w:t xml:space="preserve">Before:</w:t>
      </w:r>
      <w:r w:rsidDel="00000000" w:rsidR="00000000" w:rsidRPr="00000000">
        <w:rPr>
          <w:rtl w:val="0"/>
        </w:rPr>
      </w:r>
    </w:p>
    <w:p w:rsidR="00000000" w:rsidDel="00000000" w:rsidP="00000000" w:rsidRDefault="00000000" w:rsidRPr="00000000" w14:paraId="000000BC">
      <w:pPr>
        <w:spacing w:after="120" w:before="120" w:line="320" w:lineRule="auto"/>
        <w:jc w:val="both"/>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13310689" cy="660709"/>
            <wp:effectExtent b="0" l="0" r="0" t="0"/>
            <wp:docPr id="2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13310689" cy="660709"/>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20" w:before="120" w:line="320" w:lineRule="auto"/>
        <w:jc w:val="both"/>
        <w:rPr>
          <w:b w:val="1"/>
          <w:bCs w:val="1"/>
          <w:sz w:val="24"/>
          <w:szCs w:val="24"/>
        </w:rPr>
      </w:pPr>
      <w:r w:rsidDel="00000000" w:rsidR="00000000" w:rsidRPr="00000000">
        <w:rPr>
          <w:b w:val="1"/>
          <w:bCs w:val="1"/>
          <w:sz w:val="24"/>
          <w:szCs w:val="24"/>
          <w:rtl w:val="0"/>
        </w:rPr>
        <w:t xml:space="preserve">After:</w:t>
      </w:r>
    </w:p>
    <w:p w:rsidR="00000000" w:rsidDel="00000000" w:rsidP="00000000" w:rsidRDefault="00000000" w:rsidRPr="00000000" w14:paraId="000000BE">
      <w:pPr>
        <w:spacing w:after="120" w:before="120" w:line="320" w:lineRule="auto"/>
        <w:jc w:val="both"/>
        <w:rPr/>
      </w:pPr>
      <w:r w:rsidDel="00000000" w:rsidR="00000000" w:rsidRPr="00000000">
        <w:rPr/>
        <w:drawing>
          <wp:inline distB="0" distT="0" distL="0" distR="0">
            <wp:extent cx="13456533" cy="654272"/>
            <wp:effectExtent b="0" l="0" r="0" t="0"/>
            <wp:docPr id="2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3456533" cy="65427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40" w:before="1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40" w:before="160" w:lineRule="auto"/>
        <w:jc w:val="both"/>
        <w:rPr>
          <w:sz w:val="24"/>
          <w:szCs w:val="24"/>
        </w:rPr>
      </w:pPr>
      <w:r w:rsidDel="00000000" w:rsidR="00000000" w:rsidRPr="00000000">
        <w:rPr>
          <w:b w:val="1"/>
          <w:bCs w:val="1"/>
          <w:color w:val="000000"/>
          <w:sz w:val="24"/>
          <w:szCs w:val="24"/>
          <w:rtl w:val="0"/>
        </w:rPr>
        <w:t xml:space="preserve">Step 4: Duplicate Question Resolution</w:t>
      </w:r>
      <w:r w:rsidDel="00000000" w:rsidR="00000000" w:rsidRPr="00000000">
        <w:rPr>
          <w:rtl w:val="0"/>
        </w:rPr>
      </w:r>
    </w:p>
    <w:p w:rsidR="00000000" w:rsidDel="00000000" w:rsidP="00000000" w:rsidRDefault="00000000" w:rsidRPr="00000000" w14:paraId="000000C1">
      <w:pPr>
        <w:spacing w:after="120" w:before="120" w:line="320" w:lineRule="auto"/>
        <w:jc w:val="both"/>
        <w:rPr>
          <w:color w:val="000000"/>
          <w:sz w:val="24"/>
          <w:szCs w:val="24"/>
        </w:rPr>
      </w:pPr>
      <w:r w:rsidDel="00000000" w:rsidR="00000000" w:rsidRPr="00000000">
        <w:rPr>
          <w:color w:val="000000"/>
          <w:sz w:val="24"/>
          <w:szCs w:val="24"/>
          <w:rtl w:val="0"/>
        </w:rPr>
        <w:t xml:space="preserve">The duplicate "Concerns" column was resolved by retaining only the first response from the affected column. </w:t>
      </w:r>
    </w:p>
    <w:p w:rsidR="00000000" w:rsidDel="00000000" w:rsidP="00000000" w:rsidRDefault="00000000" w:rsidRPr="00000000" w14:paraId="000000C2">
      <w:pPr>
        <w:spacing w:after="80" w:before="80" w:lineRule="auto"/>
        <w:rPr>
          <w:b w:val="1"/>
          <w:bCs w:val="1"/>
          <w:color w:val="000000"/>
          <w:sz w:val="24"/>
          <w:szCs w:val="24"/>
        </w:rPr>
      </w:pPr>
      <w:r w:rsidDel="00000000" w:rsidR="00000000" w:rsidRPr="00000000">
        <w:rPr>
          <w:b w:val="1"/>
          <w:bCs w:val="1"/>
          <w:color w:val="000000"/>
          <w:sz w:val="24"/>
          <w:szCs w:val="24"/>
          <w:rtl w:val="0"/>
        </w:rPr>
        <w:t xml:space="preserve">Before:</w:t>
      </w:r>
    </w:p>
    <w:p w:rsidR="00000000" w:rsidDel="00000000" w:rsidP="00000000" w:rsidRDefault="00000000" w:rsidRPr="00000000" w14:paraId="000000C3">
      <w:pPr>
        <w:spacing w:after="80" w:before="80" w:lineRule="auto"/>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6107018" cy="2915189"/>
            <wp:effectExtent b="0" l="0" r="0" t="0"/>
            <wp:docPr id="2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107018" cy="291518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80" w:before="80" w:lineRule="auto"/>
        <w:rPr>
          <w:b w:val="1"/>
          <w:bCs w:val="1"/>
          <w:color w:val="000000"/>
          <w:sz w:val="24"/>
          <w:szCs w:val="24"/>
        </w:rPr>
      </w:pPr>
      <w:r w:rsidDel="00000000" w:rsidR="00000000" w:rsidRPr="00000000">
        <w:rPr>
          <w:b w:val="1"/>
          <w:bCs w:val="1"/>
          <w:color w:val="000000"/>
          <w:sz w:val="24"/>
          <w:szCs w:val="24"/>
          <w:rtl w:val="0"/>
        </w:rPr>
        <w:t xml:space="preserve">After:</w:t>
      </w:r>
    </w:p>
    <w:p w:rsidR="00000000" w:rsidDel="00000000" w:rsidP="00000000" w:rsidRDefault="00000000" w:rsidRPr="00000000" w14:paraId="000000C5">
      <w:pPr>
        <w:spacing w:after="80" w:before="80" w:lineRule="auto"/>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2392321" cy="3669426"/>
            <wp:effectExtent b="0" l="0" r="0" t="0"/>
            <wp:docPr id="29"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392321" cy="366942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80" w:before="80" w:lineRule="auto"/>
        <w:rPr>
          <w:rFonts w:ascii="Courier New" w:cs="Courier New" w:eastAsia="Courier New" w:hAnsi="Courier New"/>
          <w:color w:val="000000"/>
          <w:sz w:val="19"/>
          <w:szCs w:val="19"/>
        </w:rPr>
      </w:pPr>
      <w:r w:rsidDel="00000000" w:rsidR="00000000" w:rsidRPr="00000000">
        <w:rPr>
          <w:rtl w:val="0"/>
        </w:rPr>
      </w:r>
    </w:p>
    <w:p w:rsidR="00000000" w:rsidDel="00000000" w:rsidP="00000000" w:rsidRDefault="00000000" w:rsidRPr="00000000" w14:paraId="000000C7">
      <w:pPr>
        <w:spacing w:after="40" w:before="1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C8">
      <w:pPr>
        <w:spacing w:after="40" w:before="1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C9">
      <w:pPr>
        <w:spacing w:after="40" w:before="160" w:lineRule="auto"/>
        <w:jc w:val="both"/>
        <w:rPr>
          <w:sz w:val="24"/>
          <w:szCs w:val="24"/>
        </w:rPr>
      </w:pPr>
      <w:r w:rsidDel="00000000" w:rsidR="00000000" w:rsidRPr="00000000">
        <w:rPr>
          <w:b w:val="1"/>
          <w:bCs w:val="1"/>
          <w:color w:val="000000"/>
          <w:sz w:val="24"/>
          <w:szCs w:val="24"/>
          <w:rtl w:val="0"/>
        </w:rPr>
        <w:t xml:space="preserve">Step 5 : Multi-Select Handling via Multi-Response Analysis</w:t>
      </w:r>
      <w:r w:rsidDel="00000000" w:rsidR="00000000" w:rsidRPr="00000000">
        <w:rPr>
          <w:rtl w:val="0"/>
        </w:rPr>
      </w:r>
    </w:p>
    <w:p w:rsidR="00000000" w:rsidDel="00000000" w:rsidP="00000000" w:rsidRDefault="00000000" w:rsidRPr="00000000" w14:paraId="000000CA">
      <w:pPr>
        <w:spacing w:after="120" w:before="120" w:line="320" w:lineRule="auto"/>
        <w:jc w:val="both"/>
        <w:rPr/>
      </w:pPr>
      <w:r w:rsidDel="00000000" w:rsidR="00000000" w:rsidRPr="00000000">
        <w:rPr>
          <w:color w:val="000000"/>
          <w:rtl w:val="0"/>
        </w:rPr>
        <w:t xml:space="preserve">For the six multi-select questions, the original comma-separated values were retained intact in the Processed_Data worksheet. No splitting or deletion of any selected option was performed. Analysis of these columns was conducted using a multi-response percentage approach in the Summary worksheet, where the percentage for each option is calculated relative to the total number of individual selections made across all respondents, rather than relative to the number of respondents. This approach ensures that the resulting percentages sum to exactly 100% and accurately reflect the distribution of choices without artificial inflation. The formula applied was:</w:t>
      </w:r>
      <w:r w:rsidDel="00000000" w:rsidR="00000000" w:rsidRPr="00000000">
        <w:rPr>
          <w:rtl w:val="0"/>
        </w:rPr>
      </w:r>
    </w:p>
    <w:p w:rsidR="00000000" w:rsidDel="00000000" w:rsidP="00000000" w:rsidRDefault="00000000" w:rsidRPr="00000000" w14:paraId="000000CB">
      <w:pPr>
        <w:spacing w:after="120" w:before="120" w:lineRule="auto"/>
        <w:jc w:val="center"/>
        <w:rPr/>
      </w:pPr>
      <w:r w:rsidDel="00000000" w:rsidR="00000000" w:rsidRPr="00000000">
        <w:rPr>
          <w:b w:val="1"/>
          <w:bCs w:val="1"/>
          <w:color w:val="000000"/>
          <w:rtl w:val="0"/>
        </w:rPr>
        <w:t xml:space="preserve">Percentage = (Count of option) ÷ (Total selections) * 100</w:t>
      </w:r>
      <w:r w:rsidDel="00000000" w:rsidR="00000000" w:rsidRPr="00000000">
        <w:rPr>
          <w:rtl w:val="0"/>
        </w:rPr>
      </w:r>
    </w:p>
    <w:p w:rsidR="00000000" w:rsidDel="00000000" w:rsidP="00000000" w:rsidRDefault="00000000" w:rsidRPr="00000000" w14:paraId="000000CC">
      <w:pPr>
        <w:spacing w:after="120" w:before="120" w:line="320" w:lineRule="auto"/>
        <w:jc w:val="both"/>
        <w:rPr/>
      </w:pPr>
      <w:r w:rsidDel="00000000" w:rsidR="00000000" w:rsidRPr="00000000">
        <w:rPr>
          <w:color w:val="000000"/>
          <w:rtl w:val="0"/>
        </w:rPr>
        <w:t xml:space="preserve">Option counts were computed in the Summary sheet using the COUNTIF function with wildcard matching to correctly identify each option across cells containing multiple comma-separated values:</w:t>
      </w:r>
      <w:r w:rsidDel="00000000" w:rsidR="00000000" w:rsidRPr="00000000">
        <w:rPr>
          <w:rtl w:val="0"/>
        </w:rPr>
      </w:r>
    </w:p>
    <w:p w:rsidR="00000000" w:rsidDel="00000000" w:rsidP="00000000" w:rsidRDefault="00000000" w:rsidRPr="00000000" w14:paraId="000000CD">
      <w:pPr>
        <w:spacing w:after="80" w:before="80" w:lineRule="auto"/>
        <w:ind w:left="720" w:firstLine="0"/>
        <w:rPr>
          <w:b w:val="1"/>
          <w:bCs w:val="1"/>
          <w:sz w:val="24"/>
          <w:szCs w:val="24"/>
        </w:rPr>
      </w:pPr>
      <w:r w:rsidDel="00000000" w:rsidR="00000000" w:rsidRPr="00000000">
        <w:rPr>
          <w:b w:val="1"/>
          <w:bCs w:val="1"/>
          <w:color w:val="000000"/>
          <w:sz w:val="24"/>
          <w:szCs w:val="24"/>
          <w:rtl w:val="0"/>
        </w:rPr>
        <w:t xml:space="preserve">=COUNTIF(range, "*Option*")</w:t>
      </w:r>
      <w:r w:rsidDel="00000000" w:rsidR="00000000" w:rsidRPr="00000000">
        <w:rPr>
          <w:rtl w:val="0"/>
        </w:rPr>
      </w:r>
    </w:p>
    <w:p w:rsidR="00000000" w:rsidDel="00000000" w:rsidP="00000000" w:rsidRDefault="00000000" w:rsidRPr="00000000" w14:paraId="000000CE">
      <w:pPr>
        <w:spacing w:after="120" w:before="120" w:line="320" w:lineRule="auto"/>
        <w:jc w:val="both"/>
        <w:rPr>
          <w:sz w:val="24"/>
          <w:szCs w:val="24"/>
        </w:rPr>
      </w:pPr>
      <w:r w:rsidDel="00000000" w:rsidR="00000000" w:rsidRPr="00000000">
        <w:rPr>
          <w:color w:val="000000"/>
          <w:sz w:val="24"/>
          <w:szCs w:val="24"/>
          <w:rtl w:val="0"/>
        </w:rPr>
        <w:t xml:space="preserve">The percentage for each option was then calculated as:</w:t>
      </w:r>
      <w:r w:rsidDel="00000000" w:rsidR="00000000" w:rsidRPr="00000000">
        <w:rPr>
          <w:rtl w:val="0"/>
        </w:rPr>
      </w:r>
    </w:p>
    <w:p w:rsidR="00000000" w:rsidDel="00000000" w:rsidP="00000000" w:rsidRDefault="00000000" w:rsidRPr="00000000" w14:paraId="000000CF">
      <w:pPr>
        <w:spacing w:after="80" w:before="80" w:lineRule="auto"/>
        <w:ind w:left="720" w:firstLine="0"/>
        <w:rPr>
          <w:b w:val="1"/>
          <w:bCs w:val="1"/>
          <w:sz w:val="24"/>
          <w:szCs w:val="24"/>
        </w:rPr>
      </w:pPr>
      <w:r w:rsidDel="00000000" w:rsidR="00000000" w:rsidRPr="00000000">
        <w:rPr>
          <w:b w:val="1"/>
          <w:bCs w:val="1"/>
          <w:color w:val="000000"/>
          <w:sz w:val="24"/>
          <w:szCs w:val="24"/>
          <w:rtl w:val="0"/>
        </w:rPr>
        <w:t xml:space="preserve">=IFERROR(count / Total selections * 100)</w:t>
      </w:r>
      <w:r w:rsidDel="00000000" w:rsidR="00000000" w:rsidRPr="00000000">
        <w:rPr>
          <w:rtl w:val="0"/>
        </w:rPr>
      </w:r>
    </w:p>
    <w:p w:rsidR="00000000" w:rsidDel="00000000" w:rsidP="00000000" w:rsidRDefault="00000000" w:rsidRPr="00000000" w14:paraId="000000D0">
      <w:pPr>
        <w:spacing w:after="120" w:before="200" w:lineRule="auto"/>
        <w:rPr/>
      </w:pPr>
      <w:r w:rsidDel="00000000" w:rsidR="00000000" w:rsidRPr="00000000">
        <w:rPr>
          <w:rFonts w:ascii="Arial" w:cs="Arial" w:eastAsia="Arial" w:hAnsi="Arial"/>
          <w:b w:val="1"/>
          <w:bCs w:val="1"/>
          <w:color w:val="000000"/>
          <w:rtl w:val="0"/>
        </w:rPr>
        <w:t xml:space="preserve">2.3.3 Cleaned Workbook Structure</w:t>
      </w:r>
      <w:r w:rsidDel="00000000" w:rsidR="00000000" w:rsidRPr="00000000">
        <w:rPr>
          <w:rtl w:val="0"/>
        </w:rPr>
      </w:r>
    </w:p>
    <w:p w:rsidR="00000000" w:rsidDel="00000000" w:rsidP="00000000" w:rsidRDefault="00000000" w:rsidRPr="00000000" w14:paraId="000000D1">
      <w:pPr>
        <w:spacing w:after="120" w:before="120" w:line="320" w:lineRule="auto"/>
        <w:jc w:val="both"/>
        <w:rPr>
          <w:sz w:val="24"/>
          <w:szCs w:val="24"/>
        </w:rPr>
      </w:pPr>
      <w:r w:rsidDel="00000000" w:rsidR="00000000" w:rsidRPr="00000000">
        <w:rPr>
          <w:color w:val="000000"/>
          <w:sz w:val="24"/>
          <w:szCs w:val="24"/>
          <w:rtl w:val="0"/>
        </w:rPr>
        <w:t xml:space="preserve">The cleaned dataset is organized across four worksheets within a single Excel workbook. This structure separates raw data from transformed data and from analysis outputs, enabling independent verification of each stage.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bl>
      <w:tblPr>
        <w:tblStyle w:val="Table2"/>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shd w:fill="d9d9d9" w:val="clear"/>
          </w:tcPr>
          <w:p w:rsidR="00000000" w:rsidDel="00000000" w:rsidP="00000000" w:rsidRDefault="00000000" w:rsidRPr="00000000" w14:paraId="000000D3">
            <w:pPr>
              <w:jc w:val="center"/>
              <w:rPr>
                <w:sz w:val="24"/>
                <w:szCs w:val="24"/>
              </w:rPr>
            </w:pPr>
            <w:r w:rsidDel="00000000" w:rsidR="00000000" w:rsidRPr="00000000">
              <w:rPr>
                <w:b w:val="1"/>
                <w:bCs w:val="1"/>
                <w:color w:val="000000"/>
                <w:sz w:val="24"/>
                <w:szCs w:val="24"/>
                <w:rtl w:val="0"/>
              </w:rPr>
              <w:t xml:space="preserve">Sheet</w:t>
            </w:r>
            <w:r w:rsidDel="00000000" w:rsidR="00000000" w:rsidRPr="00000000">
              <w:rPr>
                <w:rtl w:val="0"/>
              </w:rPr>
            </w:r>
          </w:p>
        </w:tc>
        <w:tc>
          <w:tcPr>
            <w:shd w:fill="d9d9d9" w:val="clear"/>
          </w:tcPr>
          <w:p w:rsidR="00000000" w:rsidDel="00000000" w:rsidP="00000000" w:rsidRDefault="00000000" w:rsidRPr="00000000" w14:paraId="000000D4">
            <w:pPr>
              <w:jc w:val="center"/>
              <w:rPr>
                <w:sz w:val="24"/>
                <w:szCs w:val="24"/>
              </w:rPr>
            </w:pPr>
            <w:r w:rsidDel="00000000" w:rsidR="00000000" w:rsidRPr="00000000">
              <w:rPr>
                <w:b w:val="1"/>
                <w:bCs w:val="1"/>
                <w:color w:val="000000"/>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D5">
            <w:pPr>
              <w:rPr>
                <w:sz w:val="24"/>
                <w:szCs w:val="24"/>
              </w:rPr>
            </w:pPr>
            <w:r w:rsidDel="00000000" w:rsidR="00000000" w:rsidRPr="00000000">
              <w:rPr>
                <w:color w:val="000000"/>
                <w:sz w:val="24"/>
                <w:szCs w:val="24"/>
                <w:rtl w:val="0"/>
              </w:rPr>
              <w:t xml:space="preserve">Raw_Data</w:t>
            </w:r>
            <w:r w:rsidDel="00000000" w:rsidR="00000000" w:rsidRPr="00000000">
              <w:rPr>
                <w:rtl w:val="0"/>
              </w:rPr>
            </w:r>
          </w:p>
        </w:tc>
        <w:tc>
          <w:tcPr/>
          <w:p w:rsidR="00000000" w:rsidDel="00000000" w:rsidP="00000000" w:rsidRDefault="00000000" w:rsidRPr="00000000" w14:paraId="000000D6">
            <w:pPr>
              <w:rPr>
                <w:sz w:val="24"/>
                <w:szCs w:val="24"/>
              </w:rPr>
            </w:pPr>
            <w:r w:rsidDel="00000000" w:rsidR="00000000" w:rsidRPr="00000000">
              <w:rPr>
                <w:color w:val="000000"/>
                <w:sz w:val="24"/>
                <w:szCs w:val="24"/>
                <w:rtl w:val="0"/>
              </w:rPr>
              <w:t xml:space="preserve">Original 120 responses as exported from Google Forms. Emails replaced with User_1 to User_120. No other modifications.</w:t>
            </w:r>
            <w:r w:rsidDel="00000000" w:rsidR="00000000" w:rsidRPr="00000000">
              <w:rPr>
                <w:rtl w:val="0"/>
              </w:rPr>
            </w:r>
          </w:p>
        </w:tc>
      </w:tr>
      <w:tr>
        <w:trPr>
          <w:cantSplit w:val="0"/>
          <w:tblHeader w:val="0"/>
        </w:trPr>
        <w:tc>
          <w:tcPr/>
          <w:p w:rsidR="00000000" w:rsidDel="00000000" w:rsidP="00000000" w:rsidRDefault="00000000" w:rsidRPr="00000000" w14:paraId="000000D7">
            <w:pPr>
              <w:rPr>
                <w:sz w:val="24"/>
                <w:szCs w:val="24"/>
              </w:rPr>
            </w:pPr>
            <w:r w:rsidDel="00000000" w:rsidR="00000000" w:rsidRPr="00000000">
              <w:rPr>
                <w:color w:val="000000"/>
                <w:sz w:val="24"/>
                <w:szCs w:val="24"/>
                <w:rtl w:val="0"/>
              </w:rPr>
              <w:t xml:space="preserve">Clean_Data</w:t>
            </w:r>
            <w:r w:rsidDel="00000000" w:rsidR="00000000" w:rsidRPr="00000000">
              <w:rPr>
                <w:rtl w:val="0"/>
              </w:rPr>
            </w:r>
          </w:p>
        </w:tc>
        <w:tc>
          <w:tcPr/>
          <w:p w:rsidR="00000000" w:rsidDel="00000000" w:rsidP="00000000" w:rsidRDefault="00000000" w:rsidRPr="00000000" w14:paraId="000000D8">
            <w:pPr>
              <w:rPr>
                <w:sz w:val="24"/>
                <w:szCs w:val="24"/>
              </w:rPr>
            </w:pPr>
            <w:r w:rsidDel="00000000" w:rsidR="00000000" w:rsidRPr="00000000">
              <w:rPr>
                <w:color w:val="000000"/>
                <w:sz w:val="24"/>
                <w:szCs w:val="24"/>
                <w:rtl w:val="0"/>
              </w:rPr>
              <w:t xml:space="preserve">Bilingual values stripped to English using TEXTBEFORE formulas referencing Raw_Data. Duplicate column removed. </w:t>
            </w:r>
            <w:r w:rsidDel="00000000" w:rsidR="00000000" w:rsidRPr="00000000">
              <w:rPr>
                <w:rtl w:val="0"/>
              </w:rPr>
            </w:r>
          </w:p>
        </w:tc>
      </w:tr>
      <w:tr>
        <w:trPr>
          <w:cantSplit w:val="0"/>
          <w:tblHeader w:val="0"/>
        </w:trPr>
        <w:tc>
          <w:tcPr/>
          <w:p w:rsidR="00000000" w:rsidDel="00000000" w:rsidP="00000000" w:rsidRDefault="00000000" w:rsidRPr="00000000" w14:paraId="000000D9">
            <w:pPr>
              <w:rPr>
                <w:sz w:val="24"/>
                <w:szCs w:val="24"/>
              </w:rPr>
            </w:pPr>
            <w:r w:rsidDel="00000000" w:rsidR="00000000" w:rsidRPr="00000000">
              <w:rPr>
                <w:color w:val="000000"/>
                <w:sz w:val="24"/>
                <w:szCs w:val="24"/>
                <w:rtl w:val="0"/>
              </w:rPr>
              <w:t xml:space="preserve">Processed_Data</w:t>
            </w:r>
            <w:r w:rsidDel="00000000" w:rsidR="00000000" w:rsidRPr="00000000">
              <w:rPr>
                <w:rtl w:val="0"/>
              </w:rPr>
            </w:r>
          </w:p>
        </w:tc>
        <w:tc>
          <w:tcPr/>
          <w:p w:rsidR="00000000" w:rsidDel="00000000" w:rsidP="00000000" w:rsidRDefault="00000000" w:rsidRPr="00000000" w14:paraId="000000DA">
            <w:pPr>
              <w:rPr>
                <w:sz w:val="24"/>
                <w:szCs w:val="24"/>
              </w:rPr>
            </w:pPr>
            <w:r w:rsidDel="00000000" w:rsidR="00000000" w:rsidRPr="00000000">
              <w:rPr>
                <w:color w:val="000000"/>
                <w:sz w:val="24"/>
                <w:szCs w:val="24"/>
                <w:rtl w:val="0"/>
              </w:rPr>
              <w:t xml:space="preserve">Final analysis-ready dataset. English only, 120 rows, shortened column headers, all 21 questions present. Multi-select cells retain comma-separated English values.</w:t>
            </w:r>
            <w:r w:rsidDel="00000000" w:rsidR="00000000" w:rsidRPr="00000000">
              <w:rPr>
                <w:rtl w:val="0"/>
              </w:rPr>
            </w:r>
          </w:p>
        </w:tc>
      </w:tr>
      <w:tr>
        <w:trPr>
          <w:cantSplit w:val="0"/>
          <w:tblHeader w:val="0"/>
        </w:trPr>
        <w:tc>
          <w:tcPr/>
          <w:p w:rsidR="00000000" w:rsidDel="00000000" w:rsidP="00000000" w:rsidRDefault="00000000" w:rsidRPr="00000000" w14:paraId="000000DB">
            <w:pPr>
              <w:rPr>
                <w:sz w:val="24"/>
                <w:szCs w:val="24"/>
              </w:rPr>
            </w:pPr>
            <w:r w:rsidDel="00000000" w:rsidR="00000000" w:rsidRPr="00000000">
              <w:rPr>
                <w:color w:val="000000"/>
                <w:sz w:val="24"/>
                <w:szCs w:val="24"/>
                <w:rtl w:val="0"/>
              </w:rPr>
              <w:t xml:space="preserve">Summary</w:t>
            </w:r>
            <w:r w:rsidDel="00000000" w:rsidR="00000000" w:rsidRPr="00000000">
              <w:rPr>
                <w:rtl w:val="0"/>
              </w:rPr>
            </w:r>
          </w:p>
        </w:tc>
        <w:tc>
          <w:tcPr/>
          <w:p w:rsidR="00000000" w:rsidDel="00000000" w:rsidP="00000000" w:rsidRDefault="00000000" w:rsidRPr="00000000" w14:paraId="000000DC">
            <w:pPr>
              <w:rPr>
                <w:sz w:val="24"/>
                <w:szCs w:val="24"/>
              </w:rPr>
            </w:pPr>
            <w:r w:rsidDel="00000000" w:rsidR="00000000" w:rsidRPr="00000000">
              <w:rPr>
                <w:color w:val="000000"/>
                <w:sz w:val="24"/>
                <w:szCs w:val="24"/>
                <w:rtl w:val="0"/>
              </w:rPr>
              <w:t xml:space="preserve">Dedicated frequency analysis tables for the six multi-select questions, applying the multi-response percentage formula. Referenced directly from Processed_Data.</w:t>
            </w:r>
            <w:r w:rsidDel="00000000" w:rsidR="00000000" w:rsidRPr="00000000">
              <w:rPr>
                <w:rtl w:val="0"/>
              </w:rPr>
            </w:r>
          </w:p>
        </w:tc>
      </w:tr>
    </w:tbl>
    <w:p w:rsidR="00000000" w:rsidDel="00000000" w:rsidP="00000000" w:rsidRDefault="00000000" w:rsidRPr="00000000" w14:paraId="000000DD">
      <w:pPr>
        <w:spacing w:after="120" w:before="200" w:lineRule="auto"/>
        <w:rPr>
          <w:sz w:val="28"/>
          <w:szCs w:val="28"/>
        </w:rPr>
      </w:pPr>
      <w:r w:rsidDel="00000000" w:rsidR="00000000" w:rsidRPr="00000000">
        <w:rPr>
          <w:b w:val="1"/>
          <w:bCs w:val="1"/>
          <w:color w:val="000000"/>
          <w:sz w:val="28"/>
          <w:szCs w:val="28"/>
          <w:rtl w:val="0"/>
        </w:rPr>
        <w:t xml:space="preserve">2.4.4 Before and After Comparison</w:t>
      </w:r>
      <w:r w:rsidDel="00000000" w:rsidR="00000000" w:rsidRPr="00000000">
        <w:rPr>
          <w:rtl w:val="0"/>
        </w:rPr>
      </w:r>
    </w:p>
    <w:p w:rsidR="00000000" w:rsidDel="00000000" w:rsidP="00000000" w:rsidRDefault="00000000" w:rsidRPr="00000000" w14:paraId="000000DE">
      <w:pPr>
        <w:spacing w:after="120" w:before="120" w:line="320" w:lineRule="auto"/>
        <w:jc w:val="both"/>
        <w:rPr>
          <w:rFonts w:ascii="Arial" w:cs="Arial" w:eastAsia="Arial" w:hAnsi="Arial"/>
          <w:color w:val="000000"/>
        </w:rPr>
      </w:pPr>
      <w:r w:rsidDel="00000000" w:rsidR="00000000" w:rsidRPr="00000000">
        <w:rPr>
          <w:color w:val="000000"/>
          <w:sz w:val="24"/>
          <w:szCs w:val="24"/>
          <w:rtl w:val="0"/>
        </w:rPr>
        <w:t xml:space="preserve">Table 2 and Table 2.1 below illustrates the data before and after the cleaning</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DF">
      <w:pPr>
        <w:spacing w:after="120" w:before="120" w:line="32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0" distT="0" distL="0" distR="0">
            <wp:extent cx="9823793" cy="3547058"/>
            <wp:effectExtent b="0" l="0" r="0" t="0"/>
            <wp:docPr id="30" name="image18.png"/>
            <a:graphic>
              <a:graphicData uri="http://schemas.openxmlformats.org/drawingml/2006/picture">
                <pic:pic>
                  <pic:nvPicPr>
                    <pic:cNvPr id="0" name="image18.png"/>
                    <pic:cNvPicPr preferRelativeResize="0"/>
                  </pic:nvPicPr>
                  <pic:blipFill>
                    <a:blip r:embed="rId23"/>
                    <a:srcRect b="1613" l="0" r="0" t="-1613"/>
                    <a:stretch>
                      <a:fillRect/>
                    </a:stretch>
                  </pic:blipFill>
                  <pic:spPr>
                    <a:xfrm>
                      <a:off x="0" y="0"/>
                      <a:ext cx="9823793" cy="354705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20" w:before="80" w:lineRule="auto"/>
        <w:jc w:val="both"/>
        <w:rPr>
          <w:sz w:val="24"/>
          <w:szCs w:val="24"/>
        </w:rPr>
      </w:pPr>
      <w:r w:rsidDel="00000000" w:rsidR="00000000" w:rsidRPr="00000000">
        <w:rPr>
          <w:color w:val="000000"/>
          <w:sz w:val="24"/>
          <w:szCs w:val="24"/>
          <w:rtl w:val="0"/>
        </w:rPr>
        <w:t xml:space="preserve">Table 2: Table snippet before and after data cleaning.</w:t>
      </w:r>
      <w:r w:rsidDel="00000000" w:rsidR="00000000" w:rsidRPr="00000000">
        <w:rPr>
          <w:rtl w:val="0"/>
        </w:rPr>
      </w:r>
    </w:p>
    <w:p w:rsidR="00000000" w:rsidDel="00000000" w:rsidP="00000000" w:rsidRDefault="00000000" w:rsidRPr="00000000" w14:paraId="000000E1">
      <w:pPr>
        <w:spacing w:after="120" w:before="120" w:line="320" w:lineRule="auto"/>
        <w:jc w:val="both"/>
        <w:rPr>
          <w:sz w:val="24"/>
          <w:szCs w:val="24"/>
        </w:rPr>
      </w:pPr>
      <w:r w:rsidDel="00000000" w:rsidR="00000000" w:rsidRPr="00000000">
        <w:rPr>
          <w:sz w:val="24"/>
          <w:szCs w:val="24"/>
          <w:rtl w:val="0"/>
        </w:rPr>
        <w:t xml:space="preserve">Processed Data: After Cleaning</w:t>
      </w:r>
    </w:p>
    <w:p w:rsidR="00000000" w:rsidDel="00000000" w:rsidP="00000000" w:rsidRDefault="00000000" w:rsidRPr="00000000" w14:paraId="000000E2">
      <w:pPr>
        <w:spacing w:after="120" w:before="120" w:line="320" w:lineRule="auto"/>
        <w:jc w:val="both"/>
        <w:rPr/>
      </w:pPr>
      <w:r w:rsidDel="00000000" w:rsidR="00000000" w:rsidRPr="00000000">
        <w:rPr/>
        <w:drawing>
          <wp:inline distB="0" distT="0" distL="0" distR="0">
            <wp:extent cx="5733415" cy="1788795"/>
            <wp:effectExtent b="0" l="0" r="0" t="0"/>
            <wp:docPr id="3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3415" cy="178879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20" w:before="80" w:lineRule="auto"/>
        <w:jc w:val="both"/>
        <w:rPr>
          <w:sz w:val="24"/>
          <w:szCs w:val="24"/>
        </w:rPr>
      </w:pPr>
      <w:r w:rsidDel="00000000" w:rsidR="00000000" w:rsidRPr="00000000">
        <w:rPr>
          <w:color w:val="000000"/>
          <w:sz w:val="24"/>
          <w:szCs w:val="24"/>
          <w:rtl w:val="0"/>
        </w:rPr>
        <w:t xml:space="preserve">Table 2.1: Table snippet before and after data cleaning.</w:t>
      </w:r>
      <w:r w:rsidDel="00000000" w:rsidR="00000000" w:rsidRPr="00000000">
        <w:rPr>
          <w:rtl w:val="0"/>
        </w:rPr>
      </w:r>
    </w:p>
    <w:p w:rsidR="00000000" w:rsidDel="00000000" w:rsidP="00000000" w:rsidRDefault="00000000" w:rsidRPr="00000000" w14:paraId="000000E4">
      <w:pPr>
        <w:spacing w:after="120" w:before="200" w:lineRule="auto"/>
        <w:rPr>
          <w:sz w:val="28"/>
          <w:szCs w:val="28"/>
        </w:rPr>
      </w:pPr>
      <w:r w:rsidDel="00000000" w:rsidR="00000000" w:rsidRPr="00000000">
        <w:rPr>
          <w:b w:val="1"/>
          <w:bCs w:val="1"/>
          <w:color w:val="000000"/>
          <w:sz w:val="28"/>
          <w:szCs w:val="28"/>
          <w:rtl w:val="0"/>
        </w:rPr>
        <w:t xml:space="preserve">2.3.5 Summary</w:t>
      </w:r>
      <w:r w:rsidDel="00000000" w:rsidR="00000000" w:rsidRPr="00000000">
        <w:rPr>
          <w:rtl w:val="0"/>
        </w:rPr>
      </w:r>
    </w:p>
    <w:p w:rsidR="00000000" w:rsidDel="00000000" w:rsidP="00000000" w:rsidRDefault="00000000" w:rsidRPr="00000000" w14:paraId="000000E5">
      <w:pPr>
        <w:spacing w:after="120" w:before="120" w:line="320" w:lineRule="auto"/>
        <w:jc w:val="both"/>
        <w:rPr>
          <w:color w:val="000000"/>
          <w:sz w:val="24"/>
          <w:szCs w:val="24"/>
        </w:rPr>
      </w:pPr>
      <w:r w:rsidDel="00000000" w:rsidR="00000000" w:rsidRPr="00000000">
        <w:rPr>
          <w:color w:val="000000"/>
          <w:sz w:val="24"/>
          <w:szCs w:val="24"/>
          <w:rtl w:val="0"/>
        </w:rPr>
        <w:t xml:space="preserve">Following the completion of all cleaning steps, the dataset comprised 120 valid, anonymized, English records, with one duplicate column removed and all column headers standardized to concise English phrases. All multi-select responses were preserved in full and are analyzed separately using the multi-response percentage method. The cleaning process introduced no data loss: every submitted response is present and accounted for in the final Processed_Data worksheet.</w:t>
      </w:r>
    </w:p>
    <w:p w:rsidR="00000000" w:rsidDel="00000000" w:rsidP="00000000" w:rsidRDefault="00000000" w:rsidRPr="00000000" w14:paraId="000000E6">
      <w:pPr>
        <w:spacing w:after="120" w:before="120" w:line="320" w:lineRule="auto"/>
        <w:jc w:val="both"/>
        <w:rPr/>
      </w:pPr>
      <w:r w:rsidDel="00000000" w:rsidR="00000000" w:rsidRPr="00000000">
        <w:rPr>
          <w:rtl w:val="0"/>
        </w:rPr>
        <w:br w:type="textWrapping"/>
      </w:r>
      <w:r w:rsidDel="00000000" w:rsidR="00000000" w:rsidRPr="00000000">
        <w:rPr/>
        <w:drawing>
          <wp:inline distB="0" distT="0" distL="0" distR="0">
            <wp:extent cx="5733415" cy="1070610"/>
            <wp:effectExtent b="0" l="0" r="0" t="0"/>
            <wp:docPr id="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3415" cy="107061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53100" cy="2451735"/>
            <wp:effectExtent b="0" l="0" r="0" t="0"/>
            <wp:wrapSquare wrapText="bothSides" distB="0" distT="0" distL="114300" distR="114300"/>
            <wp:docPr id="1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53100" cy="2451735"/>
                    </a:xfrm>
                    <a:prstGeom prst="rect"/>
                    <a:ln/>
                  </pic:spPr>
                </pic:pic>
              </a:graphicData>
            </a:graphic>
          </wp:anchor>
        </w:drawing>
      </w:r>
    </w:p>
    <w:p w:rsidR="00000000" w:rsidDel="00000000" w:rsidP="00000000" w:rsidRDefault="00000000" w:rsidRPr="00000000" w14:paraId="000000E7">
      <w:pPr>
        <w:tabs>
          <w:tab w:val="left" w:leader="none" w:pos="2850"/>
        </w:tabs>
        <w:rPr/>
      </w:pPr>
      <w:r w:rsidDel="00000000" w:rsidR="00000000" w:rsidRPr="00000000">
        <w:rPr>
          <w:rtl w:val="0"/>
        </w:rPr>
      </w:r>
    </w:p>
    <w:p w:rsidR="00000000" w:rsidDel="00000000" w:rsidP="00000000" w:rsidRDefault="00000000" w:rsidRPr="00000000" w14:paraId="000000E8">
      <w:pPr>
        <w:tabs>
          <w:tab w:val="left" w:leader="none" w:pos="2850"/>
        </w:tabs>
        <w:rPr>
          <w:rFonts w:ascii="Arial" w:cs="Arial" w:eastAsia="Arial" w:hAnsi="Arial"/>
        </w:rPr>
      </w:pPr>
      <w:r w:rsidDel="00000000" w:rsidR="00000000" w:rsidRPr="00000000">
        <w:rPr>
          <w:sz w:val="24"/>
          <w:szCs w:val="24"/>
          <w:rtl w:val="0"/>
        </w:rPr>
        <w:t xml:space="preserve">The data collected from 120 respondents reveals a consistent pattern of poor mobile network quality, with only </w:t>
      </w:r>
      <w:r w:rsidDel="00000000" w:rsidR="00000000" w:rsidRPr="00000000">
        <w:rPr>
          <w:b w:val="1"/>
          <w:bCs w:val="1"/>
          <w:sz w:val="24"/>
          <w:szCs w:val="24"/>
          <w:rtl w:val="0"/>
        </w:rPr>
        <w:t xml:space="preserve">5%</w:t>
      </w:r>
      <w:r w:rsidDel="00000000" w:rsidR="00000000" w:rsidRPr="00000000">
        <w:rPr>
          <w:sz w:val="24"/>
          <w:szCs w:val="24"/>
          <w:rtl w:val="0"/>
        </w:rPr>
        <w:t xml:space="preserve"> rating their overall experience as good, </w:t>
      </w:r>
      <w:r w:rsidDel="00000000" w:rsidR="00000000" w:rsidRPr="00000000">
        <w:rPr>
          <w:b w:val="1"/>
          <w:bCs w:val="1"/>
          <w:sz w:val="24"/>
          <w:szCs w:val="24"/>
          <w:rtl w:val="0"/>
        </w:rPr>
        <w:t xml:space="preserve">66%</w:t>
      </w:r>
      <w:r w:rsidDel="00000000" w:rsidR="00000000" w:rsidRPr="00000000">
        <w:rPr>
          <w:sz w:val="24"/>
          <w:szCs w:val="24"/>
          <w:rtl w:val="0"/>
        </w:rPr>
        <w:t xml:space="preserve"> experiencing problems often or very often, and </w:t>
      </w:r>
      <w:r w:rsidDel="00000000" w:rsidR="00000000" w:rsidRPr="00000000">
        <w:rPr>
          <w:b w:val="1"/>
          <w:bCs w:val="1"/>
          <w:sz w:val="24"/>
          <w:szCs w:val="24"/>
          <w:rtl w:val="0"/>
        </w:rPr>
        <w:t xml:space="preserve">slow internet identified as the dominant issue at 42% of selections</w:t>
      </w:r>
      <w:r w:rsidDel="00000000" w:rsidR="00000000" w:rsidRPr="00000000">
        <w:rPr>
          <w:sz w:val="24"/>
          <w:szCs w:val="24"/>
          <w:rtl w:val="0"/>
        </w:rPr>
        <w:t xml:space="preserve">. MTN emerged as the </w:t>
      </w:r>
      <w:r w:rsidDel="00000000" w:rsidR="00000000" w:rsidRPr="00000000">
        <w:rPr>
          <w:b w:val="1"/>
          <w:bCs w:val="1"/>
          <w:sz w:val="24"/>
          <w:szCs w:val="24"/>
          <w:rtl w:val="0"/>
        </w:rPr>
        <w:t xml:space="preserve">leading provider at 62%,</w:t>
      </w:r>
      <w:r w:rsidDel="00000000" w:rsidR="00000000" w:rsidRPr="00000000">
        <w:rPr>
          <w:sz w:val="24"/>
          <w:szCs w:val="24"/>
          <w:rtl w:val="0"/>
        </w:rPr>
        <w:t xml:space="preserve"> while the high reliance on multiple networks signals distrust in service consistency. Despite these challenges, </w:t>
      </w:r>
      <w:r w:rsidDel="00000000" w:rsidR="00000000" w:rsidRPr="00000000">
        <w:rPr>
          <w:b w:val="1"/>
          <w:bCs w:val="1"/>
          <w:sz w:val="24"/>
          <w:szCs w:val="24"/>
          <w:rtl w:val="0"/>
        </w:rPr>
        <w:t xml:space="preserve">84% of respondents expressed willingness to use a network monitoring app </w:t>
      </w:r>
      <w:r w:rsidDel="00000000" w:rsidR="00000000" w:rsidRPr="00000000">
        <w:rPr>
          <w:sz w:val="24"/>
          <w:szCs w:val="24"/>
          <w:rtl w:val="0"/>
        </w:rPr>
        <w:t xml:space="preserve">and </w:t>
      </w:r>
      <w:r w:rsidDel="00000000" w:rsidR="00000000" w:rsidRPr="00000000">
        <w:rPr>
          <w:b w:val="1"/>
          <w:bCs w:val="1"/>
          <w:sz w:val="24"/>
          <w:szCs w:val="24"/>
          <w:rtl w:val="0"/>
        </w:rPr>
        <w:t xml:space="preserve">76% consented to automatic data collection</w:t>
      </w:r>
      <w:r w:rsidDel="00000000" w:rsidR="00000000" w:rsidRPr="00000000">
        <w:rPr>
          <w:sz w:val="24"/>
          <w:szCs w:val="24"/>
          <w:rtl w:val="0"/>
        </w:rPr>
        <w:t xml:space="preserve">, strongly validating the need for this project. These patterns, particularly around service quality, user pain points, and privacy concerns, will directly drive our design decisions, requirement prioritization, and the ethical framework guiding the application's data collection mechanisms</w:t>
      </w:r>
      <w:r w:rsidDel="00000000" w:rsidR="00000000" w:rsidRPr="00000000">
        <w:rPr>
          <w:rFonts w:ascii="Arial" w:cs="Arial" w:eastAsia="Arial" w:hAnsi="Arial"/>
          <w:rtl w:val="0"/>
        </w:rPr>
        <w:t xml:space="preserve">.</w:t>
      </w:r>
    </w:p>
    <w:p w:rsidR="00000000" w:rsidDel="00000000" w:rsidP="00000000" w:rsidRDefault="00000000" w:rsidRPr="00000000" w14:paraId="000000E9">
      <w:pPr>
        <w:spacing w:after="120" w:before="120" w:line="336" w:lineRule="auto"/>
        <w:rPr>
          <w:b w:val="1"/>
          <w:bCs w:val="1"/>
          <w:color w:val="000000"/>
          <w:sz w:val="36"/>
          <w:szCs w:val="36"/>
        </w:rPr>
      </w:pPr>
      <w:r w:rsidDel="00000000" w:rsidR="00000000" w:rsidRPr="00000000">
        <w:rPr>
          <w:b w:val="1"/>
          <w:bCs w:val="1"/>
          <w:color w:val="000000"/>
          <w:sz w:val="36"/>
          <w:szCs w:val="36"/>
          <w:rtl w:val="0"/>
        </w:rPr>
        <w:t xml:space="preserve">2.5 Key Insights From Data</w:t>
      </w:r>
    </w:p>
    <w:p w:rsidR="00000000" w:rsidDel="00000000" w:rsidP="00000000" w:rsidRDefault="00000000" w:rsidRPr="00000000" w14:paraId="000000EA">
      <w:pPr>
        <w:spacing w:after="120" w:before="120" w:line="336" w:lineRule="auto"/>
        <w:rPr>
          <w:sz w:val="24"/>
          <w:szCs w:val="24"/>
        </w:rPr>
      </w:pPr>
      <w:r w:rsidDel="00000000" w:rsidR="00000000" w:rsidRPr="00000000">
        <w:rPr>
          <w:color w:val="000000"/>
          <w:sz w:val="24"/>
          <w:szCs w:val="24"/>
          <w:rtl w:val="0"/>
        </w:rPr>
        <w:t xml:space="preserve">The analysis of the collected data revealed several important patterns that directly support the problem statement and guide the direction of the proposed solution. Only insights relevant to understanding user experience (QoE) and system requirements are presented. </w:t>
      </w:r>
      <w:r w:rsidDel="00000000" w:rsidR="00000000" w:rsidRPr="00000000">
        <w:rPr>
          <w:rtl w:val="0"/>
        </w:rPr>
      </w:r>
    </w:p>
    <w:p w:rsidR="00000000" w:rsidDel="00000000" w:rsidP="00000000" w:rsidRDefault="00000000" w:rsidRPr="00000000" w14:paraId="000000EB">
      <w:pPr>
        <w:spacing w:after="120" w:before="120" w:line="336" w:lineRule="auto"/>
        <w:rPr/>
      </w:pPr>
      <w:r w:rsidDel="00000000" w:rsidR="00000000" w:rsidRPr="00000000">
        <w:rPr>
          <w:b w:val="1"/>
          <w:bCs w:val="1"/>
          <w:color w:val="000000"/>
          <w:sz w:val="28"/>
          <w:szCs w:val="28"/>
          <w:rtl w:val="0"/>
        </w:rPr>
        <w:t xml:space="preserve">Insight 1: High Dependence on Mobile Internet </w:t>
      </w:r>
      <w:r w:rsidDel="00000000" w:rsidR="00000000" w:rsidRPr="00000000">
        <w:rPr>
          <w:rtl w:val="0"/>
        </w:rPr>
      </w:r>
    </w:p>
    <w:p w:rsidR="00000000" w:rsidDel="00000000" w:rsidP="00000000" w:rsidRDefault="00000000" w:rsidRPr="00000000" w14:paraId="000000EC">
      <w:pPr>
        <w:spacing w:after="120" w:before="120" w:line="336" w:lineRule="auto"/>
        <w:rPr>
          <w:sz w:val="24"/>
          <w:szCs w:val="24"/>
        </w:rPr>
      </w:pPr>
      <w:r w:rsidDel="00000000" w:rsidR="00000000" w:rsidRPr="00000000">
        <w:rPr>
          <w:color w:val="000000"/>
          <w:sz w:val="24"/>
          <w:szCs w:val="24"/>
          <w:rtl w:val="0"/>
        </w:rPr>
        <w:t xml:space="preserve">The majority of respondents rely heavily on mobile internet for daily activities. Approximately 89.4% of users reported using mobile internet very often, with key activities including social media (73.8%), messaging (66.4%), online classes/work (59%), and browsing (47.5%). </w:t>
      </w:r>
      <w:r w:rsidDel="00000000" w:rsidR="00000000" w:rsidRPr="00000000">
        <w:rPr>
          <w:rtl w:val="0"/>
        </w:rPr>
      </w:r>
    </w:p>
    <w:p w:rsidR="00000000" w:rsidDel="00000000" w:rsidP="00000000" w:rsidRDefault="00000000" w:rsidRPr="00000000" w14:paraId="000000ED">
      <w:pPr>
        <w:spacing w:after="120" w:before="120" w:line="336" w:lineRule="auto"/>
        <w:rPr>
          <w:sz w:val="24"/>
          <w:szCs w:val="24"/>
        </w:rPr>
      </w:pPr>
      <w:r w:rsidDel="00000000" w:rsidR="00000000" w:rsidRPr="00000000">
        <w:rPr>
          <w:color w:val="000000"/>
          <w:sz w:val="24"/>
          <w:szCs w:val="24"/>
          <w:rtl w:val="0"/>
        </w:rPr>
        <w:t xml:space="preserve">This indicates that mobile connectivity is not optional but essential for communication, education, and productivity. </w:t>
      </w:r>
      <w:r w:rsidDel="00000000" w:rsidR="00000000" w:rsidRPr="00000000">
        <w:rPr>
          <w:rtl w:val="0"/>
        </w:rPr>
      </w:r>
    </w:p>
    <w:p w:rsidR="00000000" w:rsidDel="00000000" w:rsidP="00000000" w:rsidRDefault="00000000" w:rsidRPr="00000000" w14:paraId="000000EE">
      <w:pPr>
        <w:spacing w:after="120" w:before="120" w:lineRule="auto"/>
        <w:jc w:val="center"/>
        <w:rPr/>
      </w:pPr>
      <w:r w:rsidDel="00000000" w:rsidR="00000000" w:rsidRPr="00000000">
        <w:rPr/>
        <w:drawing>
          <wp:inline distB="0" distT="0" distL="0" distR="0">
            <wp:extent cx="5734050" cy="2415468"/>
            <wp:effectExtent b="0" l="0" r="0" t="0"/>
            <wp:docPr descr="5cd6506e277c8aec0d35653de0d19d97.png" id="7" name="image10.png"/>
            <a:graphic>
              <a:graphicData uri="http://schemas.openxmlformats.org/drawingml/2006/picture">
                <pic:pic>
                  <pic:nvPicPr>
                    <pic:cNvPr descr="5cd6506e277c8aec0d35653de0d19d97.png" id="0" name="image10.png"/>
                    <pic:cNvPicPr preferRelativeResize="0"/>
                  </pic:nvPicPr>
                  <pic:blipFill>
                    <a:blip r:embed="rId8"/>
                    <a:srcRect b="0" l="0" r="0" t="0"/>
                    <a:stretch>
                      <a:fillRect/>
                    </a:stretch>
                  </pic:blipFill>
                  <pic:spPr>
                    <a:xfrm>
                      <a:off x="0" y="0"/>
                      <a:ext cx="5734050" cy="241546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20" w:before="120" w:line="336" w:lineRule="auto"/>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F0">
      <w:pPr>
        <w:spacing w:after="120" w:before="120" w:line="336" w:lineRule="auto"/>
        <w:rPr/>
      </w:pPr>
      <w:r w:rsidDel="00000000" w:rsidR="00000000" w:rsidRPr="00000000">
        <w:rPr>
          <w:b w:val="1"/>
          <w:bCs w:val="1"/>
          <w:color w:val="000000"/>
          <w:sz w:val="28"/>
          <w:szCs w:val="28"/>
          <w:rtl w:val="0"/>
        </w:rPr>
        <w:t xml:space="preserve">Insight 2: Poor User Experience Despite High Usage </w:t>
      </w:r>
      <w:r w:rsidDel="00000000" w:rsidR="00000000" w:rsidRPr="00000000">
        <w:rPr>
          <w:rtl w:val="0"/>
        </w:rPr>
      </w:r>
    </w:p>
    <w:p w:rsidR="00000000" w:rsidDel="00000000" w:rsidP="00000000" w:rsidRDefault="00000000" w:rsidRPr="00000000" w14:paraId="000000F1">
      <w:pPr>
        <w:spacing w:after="120" w:before="120" w:line="336" w:lineRule="auto"/>
        <w:rPr/>
      </w:pPr>
      <w:r w:rsidDel="00000000" w:rsidR="00000000" w:rsidRPr="00000000">
        <w:rPr>
          <w:color w:val="000000"/>
          <w:sz w:val="24"/>
          <w:szCs w:val="24"/>
          <w:rtl w:val="0"/>
        </w:rPr>
        <w:t xml:space="preserve">Despite heavy reliance on mobile networks, overall user satisfaction remains low. Only a small fraction of users rated their experience as good (6.6%) or excellent (0.8%), while the majority rated it as average (51.6%), poor (27.9%), or very poor (19.7%). </w:t>
      </w:r>
      <w:r w:rsidDel="00000000" w:rsidR="00000000" w:rsidRPr="00000000">
        <w:rPr>
          <w:rtl w:val="0"/>
        </w:rPr>
      </w:r>
    </w:p>
    <w:p w:rsidR="00000000" w:rsidDel="00000000" w:rsidP="00000000" w:rsidRDefault="00000000" w:rsidRPr="00000000" w14:paraId="000000F2">
      <w:pPr>
        <w:spacing w:after="120" w:before="120" w:line="336" w:lineRule="auto"/>
        <w:rPr/>
      </w:pPr>
      <w:r w:rsidDel="00000000" w:rsidR="00000000" w:rsidRPr="00000000">
        <w:rPr>
          <w:color w:val="000000"/>
          <w:sz w:val="24"/>
          <w:szCs w:val="24"/>
          <w:rtl w:val="0"/>
        </w:rPr>
        <w:t xml:space="preserve">This confirms a clear mismatch between user expectations and actual service quality. </w:t>
      </w:r>
      <w:r w:rsidDel="00000000" w:rsidR="00000000" w:rsidRPr="00000000">
        <w:rPr>
          <w:rtl w:val="0"/>
        </w:rPr>
      </w:r>
    </w:p>
    <w:p w:rsidR="00000000" w:rsidDel="00000000" w:rsidP="00000000" w:rsidRDefault="00000000" w:rsidRPr="00000000" w14:paraId="000000F3">
      <w:pPr>
        <w:spacing w:after="120" w:before="120" w:lineRule="auto"/>
        <w:jc w:val="center"/>
        <w:rPr/>
      </w:pPr>
      <w:r w:rsidDel="00000000" w:rsidR="00000000" w:rsidRPr="00000000">
        <w:rPr/>
        <w:drawing>
          <wp:inline distB="0" distT="0" distL="0" distR="0">
            <wp:extent cx="5734050" cy="2917197"/>
            <wp:effectExtent b="0" l="0" r="0" t="0"/>
            <wp:docPr descr="28573325669d0cef0fc99ea8af30632a.png" id="8" name="image3.png"/>
            <a:graphic>
              <a:graphicData uri="http://schemas.openxmlformats.org/drawingml/2006/picture">
                <pic:pic>
                  <pic:nvPicPr>
                    <pic:cNvPr descr="28573325669d0cef0fc99ea8af30632a.png" id="0" name="image3.png"/>
                    <pic:cNvPicPr preferRelativeResize="0"/>
                  </pic:nvPicPr>
                  <pic:blipFill>
                    <a:blip r:embed="rId9"/>
                    <a:srcRect b="0" l="0" r="0" t="0"/>
                    <a:stretch>
                      <a:fillRect/>
                    </a:stretch>
                  </pic:blipFill>
                  <pic:spPr>
                    <a:xfrm>
                      <a:off x="0" y="0"/>
                      <a:ext cx="5734050" cy="2917197"/>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20" w:before="120" w:line="336" w:lineRule="auto"/>
        <w:rPr>
          <w:b w:val="1"/>
          <w:bCs w:val="1"/>
          <w:color w:val="000000"/>
          <w:sz w:val="28"/>
          <w:szCs w:val="28"/>
        </w:rPr>
      </w:pPr>
      <w:r w:rsidDel="00000000" w:rsidR="00000000" w:rsidRPr="00000000">
        <w:rPr>
          <w:rtl w:val="0"/>
        </w:rPr>
      </w:r>
    </w:p>
    <w:p w:rsidR="00000000" w:rsidDel="00000000" w:rsidP="00000000" w:rsidRDefault="00000000" w:rsidRPr="00000000" w14:paraId="000000F5">
      <w:pPr>
        <w:spacing w:after="120" w:before="120" w:line="336" w:lineRule="auto"/>
        <w:rPr>
          <w:b w:val="1"/>
          <w:bCs w:val="1"/>
          <w:color w:val="000000"/>
          <w:sz w:val="28"/>
          <w:szCs w:val="28"/>
        </w:rPr>
      </w:pPr>
      <w:r w:rsidDel="00000000" w:rsidR="00000000" w:rsidRPr="00000000">
        <w:rPr>
          <w:rtl w:val="0"/>
        </w:rPr>
      </w:r>
    </w:p>
    <w:p w:rsidR="00000000" w:rsidDel="00000000" w:rsidP="00000000" w:rsidRDefault="00000000" w:rsidRPr="00000000" w14:paraId="000000F6">
      <w:pPr>
        <w:spacing w:after="120" w:before="120" w:line="336" w:lineRule="auto"/>
        <w:rPr/>
      </w:pPr>
      <w:r w:rsidDel="00000000" w:rsidR="00000000" w:rsidRPr="00000000">
        <w:rPr>
          <w:b w:val="1"/>
          <w:bCs w:val="1"/>
          <w:color w:val="000000"/>
          <w:sz w:val="28"/>
          <w:szCs w:val="28"/>
          <w:rtl w:val="0"/>
        </w:rPr>
        <w:t xml:space="preserve">Insight 3: Slow Internet is the Dominant Issue </w:t>
      </w:r>
      <w:r w:rsidDel="00000000" w:rsidR="00000000" w:rsidRPr="00000000">
        <w:rPr>
          <w:rtl w:val="0"/>
        </w:rPr>
      </w:r>
    </w:p>
    <w:p w:rsidR="00000000" w:rsidDel="00000000" w:rsidP="00000000" w:rsidRDefault="00000000" w:rsidRPr="00000000" w14:paraId="000000F7">
      <w:pPr>
        <w:spacing w:after="120" w:before="120" w:line="336" w:lineRule="auto"/>
        <w:rPr/>
      </w:pPr>
      <w:r w:rsidDel="00000000" w:rsidR="00000000" w:rsidRPr="00000000">
        <w:rPr>
          <w:color w:val="000000"/>
          <w:sz w:val="24"/>
          <w:szCs w:val="24"/>
          <w:rtl w:val="0"/>
        </w:rPr>
        <w:t xml:space="preserve">A significant 82.9% of respondents identified slow internet as the most common problem. Other notable issues include poor call quality (39%), network outages (35%), and lack of signal (29.3%). </w:t>
      </w:r>
      <w:r w:rsidDel="00000000" w:rsidR="00000000" w:rsidRPr="00000000">
        <w:rPr>
          <w:rtl w:val="0"/>
        </w:rPr>
      </w:r>
    </w:p>
    <w:p w:rsidR="00000000" w:rsidDel="00000000" w:rsidP="00000000" w:rsidRDefault="00000000" w:rsidRPr="00000000" w14:paraId="000000F8">
      <w:pPr>
        <w:spacing w:after="120" w:before="120" w:line="336" w:lineRule="auto"/>
        <w:rPr/>
      </w:pPr>
      <w:r w:rsidDel="00000000" w:rsidR="00000000" w:rsidRPr="00000000">
        <w:rPr>
          <w:color w:val="000000"/>
          <w:sz w:val="24"/>
          <w:szCs w:val="24"/>
          <w:rtl w:val="0"/>
        </w:rPr>
        <w:t xml:space="preserve">This highlights that performance degradation, particularly speed, is the primary concern affecting user experience. </w:t>
      </w:r>
      <w:r w:rsidDel="00000000" w:rsidR="00000000" w:rsidRPr="00000000">
        <w:rPr>
          <w:rtl w:val="0"/>
        </w:rPr>
      </w:r>
    </w:p>
    <w:p w:rsidR="00000000" w:rsidDel="00000000" w:rsidP="00000000" w:rsidRDefault="00000000" w:rsidRPr="00000000" w14:paraId="000000F9">
      <w:pPr>
        <w:spacing w:after="120" w:before="120" w:lineRule="auto"/>
        <w:jc w:val="center"/>
        <w:rPr/>
      </w:pPr>
      <w:r w:rsidDel="00000000" w:rsidR="00000000" w:rsidRPr="00000000">
        <w:rPr/>
        <w:drawing>
          <wp:inline distB="0" distT="0" distL="0" distR="0">
            <wp:extent cx="5734050" cy="2723673"/>
            <wp:effectExtent b="0" l="0" r="0" t="0"/>
            <wp:docPr descr="d98dd58e1821f5081959ba06c214b4eb.png" id="9" name="image5.png"/>
            <a:graphic>
              <a:graphicData uri="http://schemas.openxmlformats.org/drawingml/2006/picture">
                <pic:pic>
                  <pic:nvPicPr>
                    <pic:cNvPr descr="d98dd58e1821f5081959ba06c214b4eb.png" id="0" name="image5.png"/>
                    <pic:cNvPicPr preferRelativeResize="0"/>
                  </pic:nvPicPr>
                  <pic:blipFill>
                    <a:blip r:embed="rId10"/>
                    <a:srcRect b="0" l="0" r="0" t="0"/>
                    <a:stretch>
                      <a:fillRect/>
                    </a:stretch>
                  </pic:blipFill>
                  <pic:spPr>
                    <a:xfrm>
                      <a:off x="0" y="0"/>
                      <a:ext cx="5734050" cy="272367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20" w:before="120" w:line="336" w:lineRule="auto"/>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FB">
      <w:pPr>
        <w:spacing w:after="120" w:before="120" w:line="336" w:lineRule="auto"/>
        <w:rPr/>
      </w:pPr>
      <w:r w:rsidDel="00000000" w:rsidR="00000000" w:rsidRPr="00000000">
        <w:rPr>
          <w:b w:val="1"/>
          <w:bCs w:val="1"/>
          <w:color w:val="000000"/>
          <w:sz w:val="28"/>
          <w:szCs w:val="28"/>
          <w:rtl w:val="0"/>
        </w:rPr>
        <w:t xml:space="preserve">Insight 4: Network Problems are Frequent and Widespread </w:t>
      </w:r>
      <w:r w:rsidDel="00000000" w:rsidR="00000000" w:rsidRPr="00000000">
        <w:rPr>
          <w:rtl w:val="0"/>
        </w:rPr>
      </w:r>
    </w:p>
    <w:p w:rsidR="00000000" w:rsidDel="00000000" w:rsidP="00000000" w:rsidRDefault="00000000" w:rsidRPr="00000000" w14:paraId="000000FC">
      <w:pPr>
        <w:spacing w:after="120" w:before="120" w:line="336" w:lineRule="auto"/>
        <w:rPr/>
      </w:pPr>
      <w:r w:rsidDel="00000000" w:rsidR="00000000" w:rsidRPr="00000000">
        <w:rPr>
          <w:color w:val="000000"/>
          <w:sz w:val="24"/>
          <w:szCs w:val="24"/>
          <w:rtl w:val="0"/>
        </w:rPr>
        <w:t xml:space="preserve">Network issues are not occasional. About 69% of users experience problems often or very often, while 60.7% reported experiencing issues everywhere rather than in specific locations. </w:t>
      </w:r>
      <w:r w:rsidDel="00000000" w:rsidR="00000000" w:rsidRPr="00000000">
        <w:rPr>
          <w:rtl w:val="0"/>
        </w:rPr>
      </w:r>
    </w:p>
    <w:p w:rsidR="00000000" w:rsidDel="00000000" w:rsidP="00000000" w:rsidRDefault="00000000" w:rsidRPr="00000000" w14:paraId="000000FD">
      <w:pPr>
        <w:spacing w:after="120" w:before="120" w:line="336" w:lineRule="auto"/>
        <w:rPr/>
      </w:pPr>
      <w:r w:rsidDel="00000000" w:rsidR="00000000" w:rsidRPr="00000000">
        <w:rPr>
          <w:color w:val="000000"/>
          <w:sz w:val="24"/>
          <w:szCs w:val="24"/>
          <w:rtl w:val="0"/>
        </w:rPr>
        <w:t xml:space="preserve">This suggests that network performance challenges are systemic rather than isolated. </w:t>
      </w:r>
      <w:r w:rsidDel="00000000" w:rsidR="00000000" w:rsidRPr="00000000">
        <w:rPr>
          <w:rtl w:val="0"/>
        </w:rPr>
      </w:r>
    </w:p>
    <w:p w:rsidR="00000000" w:rsidDel="00000000" w:rsidP="00000000" w:rsidRDefault="00000000" w:rsidRPr="00000000" w14:paraId="000000FE">
      <w:pPr>
        <w:spacing w:after="120" w:before="120" w:line="336" w:lineRule="auto"/>
        <w:rPr/>
      </w:pPr>
      <w:r w:rsidDel="00000000" w:rsidR="00000000" w:rsidRPr="00000000">
        <w:rPr>
          <w:b w:val="1"/>
          <w:bCs w:val="1"/>
          <w:color w:val="000000"/>
          <w:sz w:val="28"/>
          <w:szCs w:val="28"/>
          <w:rtl w:val="0"/>
        </w:rPr>
        <w:t xml:space="preserve">Insight 5: Time-Based Performance Degradation </w:t>
      </w:r>
      <w:r w:rsidDel="00000000" w:rsidR="00000000" w:rsidRPr="00000000">
        <w:rPr>
          <w:rtl w:val="0"/>
        </w:rPr>
      </w:r>
    </w:p>
    <w:p w:rsidR="00000000" w:rsidDel="00000000" w:rsidP="00000000" w:rsidRDefault="00000000" w:rsidRPr="00000000" w14:paraId="000000FF">
      <w:pPr>
        <w:spacing w:after="120" w:before="120" w:line="336" w:lineRule="auto"/>
        <w:rPr/>
      </w:pPr>
      <w:r w:rsidDel="00000000" w:rsidR="00000000" w:rsidRPr="00000000">
        <w:rPr>
          <w:color w:val="000000"/>
          <w:sz w:val="24"/>
          <w:szCs w:val="24"/>
          <w:rtl w:val="0"/>
        </w:rPr>
        <w:t xml:space="preserve">Network performance is reported to be worst during high-usage periods, particularly in the afternoon (48.4%) and evening (33.6%). </w:t>
      </w:r>
      <w:r w:rsidDel="00000000" w:rsidR="00000000" w:rsidRPr="00000000">
        <w:rPr>
          <w:rtl w:val="0"/>
        </w:rPr>
      </w:r>
    </w:p>
    <w:p w:rsidR="00000000" w:rsidDel="00000000" w:rsidP="00000000" w:rsidRDefault="00000000" w:rsidRPr="00000000" w14:paraId="00000100">
      <w:pPr>
        <w:spacing w:after="120" w:before="120" w:line="336" w:lineRule="auto"/>
        <w:rPr/>
      </w:pPr>
      <w:r w:rsidDel="00000000" w:rsidR="00000000" w:rsidRPr="00000000">
        <w:rPr>
          <w:color w:val="000000"/>
          <w:sz w:val="24"/>
          <w:szCs w:val="24"/>
          <w:rtl w:val="0"/>
        </w:rPr>
        <w:t xml:space="preserve">This indicates possible congestion patterns, where increased user demand impacts network quality. </w:t>
      </w:r>
      <w:r w:rsidDel="00000000" w:rsidR="00000000" w:rsidRPr="00000000">
        <w:rPr>
          <w:rtl w:val="0"/>
        </w:rPr>
      </w:r>
    </w:p>
    <w:p w:rsidR="00000000" w:rsidDel="00000000" w:rsidP="00000000" w:rsidRDefault="00000000" w:rsidRPr="00000000" w14:paraId="00000101">
      <w:pPr>
        <w:spacing w:after="120" w:before="120" w:line="336" w:lineRule="auto"/>
        <w:rPr/>
      </w:pPr>
      <w:r w:rsidDel="00000000" w:rsidR="00000000" w:rsidRPr="00000000">
        <w:rPr>
          <w:b w:val="1"/>
          <w:bCs w:val="1"/>
          <w:color w:val="000000"/>
          <w:sz w:val="28"/>
          <w:szCs w:val="28"/>
          <w:rtl w:val="0"/>
        </w:rPr>
        <w:t xml:space="preserve">Insight 6: Streaming Experience Highlights QoE Issues </w:t>
      </w:r>
      <w:r w:rsidDel="00000000" w:rsidR="00000000" w:rsidRPr="00000000">
        <w:rPr>
          <w:rtl w:val="0"/>
        </w:rPr>
      </w:r>
    </w:p>
    <w:p w:rsidR="00000000" w:rsidDel="00000000" w:rsidP="00000000" w:rsidRDefault="00000000" w:rsidRPr="00000000" w14:paraId="00000102">
      <w:pPr>
        <w:spacing w:after="120" w:before="120" w:line="336" w:lineRule="auto"/>
        <w:rPr/>
      </w:pPr>
      <w:r w:rsidDel="00000000" w:rsidR="00000000" w:rsidRPr="00000000">
        <w:rPr>
          <w:color w:val="000000"/>
          <w:sz w:val="24"/>
          <w:szCs w:val="24"/>
          <w:rtl w:val="0"/>
        </w:rPr>
        <w:t xml:space="preserve">Video streaming performance serves as a strong indicator of network quality. More than half of the respondents (approximately 54%) reported that videos buffer often or always. </w:t>
      </w:r>
      <w:r w:rsidDel="00000000" w:rsidR="00000000" w:rsidRPr="00000000">
        <w:rPr>
          <w:rtl w:val="0"/>
        </w:rPr>
      </w:r>
    </w:p>
    <w:p w:rsidR="00000000" w:rsidDel="00000000" w:rsidP="00000000" w:rsidRDefault="00000000" w:rsidRPr="00000000" w14:paraId="00000103">
      <w:pPr>
        <w:spacing w:after="120" w:before="120" w:line="336" w:lineRule="auto"/>
        <w:rPr/>
      </w:pPr>
      <w:r w:rsidDel="00000000" w:rsidR="00000000" w:rsidRPr="00000000">
        <w:rPr>
          <w:color w:val="000000"/>
          <w:sz w:val="24"/>
          <w:szCs w:val="24"/>
          <w:rtl w:val="0"/>
        </w:rPr>
        <w:t xml:space="preserve">This reflects limitations in bandwidth and stability, especially during data-intensive activities. </w:t>
      </w:r>
      <w:r w:rsidDel="00000000" w:rsidR="00000000" w:rsidRPr="00000000">
        <w:rPr>
          <w:rtl w:val="0"/>
        </w:rPr>
      </w:r>
    </w:p>
    <w:p w:rsidR="00000000" w:rsidDel="00000000" w:rsidP="00000000" w:rsidRDefault="00000000" w:rsidRPr="00000000" w14:paraId="00000104">
      <w:pPr>
        <w:spacing w:after="120" w:before="120" w:line="336" w:lineRule="auto"/>
        <w:rPr/>
      </w:pPr>
      <w:r w:rsidDel="00000000" w:rsidR="00000000" w:rsidRPr="00000000">
        <w:rPr>
          <w:b w:val="1"/>
          <w:bCs w:val="1"/>
          <w:color w:val="000000"/>
          <w:sz w:val="28"/>
          <w:szCs w:val="28"/>
          <w:rtl w:val="0"/>
        </w:rPr>
        <w:t xml:space="preserve">Insight 7: Strong Willingness to Adopt a Solution </w:t>
      </w:r>
      <w:r w:rsidDel="00000000" w:rsidR="00000000" w:rsidRPr="00000000">
        <w:rPr>
          <w:rtl w:val="0"/>
        </w:rPr>
      </w:r>
    </w:p>
    <w:p w:rsidR="00000000" w:rsidDel="00000000" w:rsidP="00000000" w:rsidRDefault="00000000" w:rsidRPr="00000000" w14:paraId="00000105">
      <w:pPr>
        <w:spacing w:after="120" w:before="120" w:line="336" w:lineRule="auto"/>
        <w:rPr/>
      </w:pPr>
      <w:r w:rsidDel="00000000" w:rsidR="00000000" w:rsidRPr="00000000">
        <w:rPr>
          <w:color w:val="000000"/>
          <w:sz w:val="24"/>
          <w:szCs w:val="24"/>
          <w:rtl w:val="0"/>
        </w:rPr>
        <w:t xml:space="preserve">There is clear interest in a solution to monitor network quality. About 84.6% of respondents indicated they would use an application that analyzes their network performance. </w:t>
      </w:r>
      <w:r w:rsidDel="00000000" w:rsidR="00000000" w:rsidRPr="00000000">
        <w:rPr>
          <w:rtl w:val="0"/>
        </w:rPr>
      </w:r>
    </w:p>
    <w:p w:rsidR="00000000" w:rsidDel="00000000" w:rsidP="00000000" w:rsidRDefault="00000000" w:rsidRPr="00000000" w14:paraId="00000106">
      <w:pPr>
        <w:spacing w:after="120" w:before="120" w:line="336" w:lineRule="auto"/>
        <w:rPr/>
      </w:pPr>
      <w:r w:rsidDel="00000000" w:rsidR="00000000" w:rsidRPr="00000000">
        <w:rPr>
          <w:color w:val="000000"/>
          <w:sz w:val="24"/>
          <w:szCs w:val="24"/>
          <w:rtl w:val="0"/>
        </w:rPr>
        <w:t xml:space="preserve">Additionally, approximately 76% are willing to allow automatic data collection, suggesting openness to participation if value is clear. </w:t>
      </w:r>
      <w:r w:rsidDel="00000000" w:rsidR="00000000" w:rsidRPr="00000000">
        <w:rPr>
          <w:rtl w:val="0"/>
        </w:rPr>
      </w:r>
    </w:p>
    <w:p w:rsidR="00000000" w:rsidDel="00000000" w:rsidP="00000000" w:rsidRDefault="00000000" w:rsidRPr="00000000" w14:paraId="00000107">
      <w:pPr>
        <w:spacing w:after="120" w:before="120" w:lineRule="auto"/>
        <w:jc w:val="center"/>
        <w:rPr/>
      </w:pPr>
      <w:r w:rsidDel="00000000" w:rsidR="00000000" w:rsidRPr="00000000">
        <w:rPr/>
        <w:drawing>
          <wp:inline distB="0" distT="0" distL="0" distR="0">
            <wp:extent cx="5734050" cy="2917197"/>
            <wp:effectExtent b="0" l="0" r="0" t="0"/>
            <wp:docPr descr="14f2d743d9ca0e3bc41626323224eb58.png" id="11" name="image11.png"/>
            <a:graphic>
              <a:graphicData uri="http://schemas.openxmlformats.org/drawingml/2006/picture">
                <pic:pic>
                  <pic:nvPicPr>
                    <pic:cNvPr descr="14f2d743d9ca0e3bc41626323224eb58.png" id="0" name="image11.png"/>
                    <pic:cNvPicPr preferRelativeResize="0"/>
                  </pic:nvPicPr>
                  <pic:blipFill>
                    <a:blip r:embed="rId14"/>
                    <a:srcRect b="0" l="0" r="0" t="0"/>
                    <a:stretch>
                      <a:fillRect/>
                    </a:stretch>
                  </pic:blipFill>
                  <pic:spPr>
                    <a:xfrm>
                      <a:off x="0" y="0"/>
                      <a:ext cx="5734050" cy="2917197"/>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120" w:before="120" w:line="336" w:lineRule="auto"/>
        <w:rPr/>
      </w:pPr>
      <w:r w:rsidDel="00000000" w:rsidR="00000000" w:rsidRPr="00000000">
        <w:rPr>
          <w:b w:val="1"/>
          <w:bCs w:val="1"/>
          <w:color w:val="000000"/>
          <w:sz w:val="28"/>
          <w:szCs w:val="28"/>
          <w:rtl w:val="0"/>
        </w:rPr>
        <w:t xml:space="preserve">Insight 8: Privacy and Trust are Major Concerns </w:t>
      </w:r>
      <w:r w:rsidDel="00000000" w:rsidR="00000000" w:rsidRPr="00000000">
        <w:rPr>
          <w:rtl w:val="0"/>
        </w:rPr>
      </w:r>
    </w:p>
    <w:p w:rsidR="00000000" w:rsidDel="00000000" w:rsidP="00000000" w:rsidRDefault="00000000" w:rsidRPr="00000000" w14:paraId="00000109">
      <w:pPr>
        <w:spacing w:after="120" w:before="120" w:line="336" w:lineRule="auto"/>
        <w:rPr>
          <w:sz w:val="24"/>
          <w:szCs w:val="24"/>
        </w:rPr>
      </w:pPr>
      <w:r w:rsidDel="00000000" w:rsidR="00000000" w:rsidRPr="00000000">
        <w:rPr>
          <w:color w:val="000000"/>
          <w:sz w:val="24"/>
          <w:szCs w:val="24"/>
          <w:rtl w:val="0"/>
        </w:rPr>
        <w:t xml:space="preserve">Despite willingness to adopt the solution, users expressed significant concerns regarding data collection. The main concerns include privacy (65.9%), data usage (60.2%), security (55.3%), and battery consumption (38.2%). </w:t>
      </w:r>
      <w:r w:rsidDel="00000000" w:rsidR="00000000" w:rsidRPr="00000000">
        <w:rPr>
          <w:rtl w:val="0"/>
        </w:rPr>
      </w:r>
    </w:p>
    <w:p w:rsidR="00000000" w:rsidDel="00000000" w:rsidP="00000000" w:rsidRDefault="00000000" w:rsidRPr="00000000" w14:paraId="0000010A">
      <w:pPr>
        <w:spacing w:after="120" w:before="120" w:line="336" w:lineRule="auto"/>
        <w:rPr>
          <w:sz w:val="24"/>
          <w:szCs w:val="24"/>
        </w:rPr>
      </w:pPr>
      <w:r w:rsidDel="00000000" w:rsidR="00000000" w:rsidRPr="00000000">
        <w:rPr>
          <w:color w:val="000000"/>
          <w:sz w:val="24"/>
          <w:szCs w:val="24"/>
          <w:rtl w:val="0"/>
        </w:rPr>
        <w:t xml:space="preserve">This indicates that trust, transparency, and efficiency must be central considerations in the system design. </w:t>
      </w:r>
      <w:r w:rsidDel="00000000" w:rsidR="00000000" w:rsidRPr="00000000">
        <w:rPr>
          <w:rtl w:val="0"/>
        </w:rPr>
      </w:r>
    </w:p>
    <w:p w:rsidR="00000000" w:rsidDel="00000000" w:rsidP="00000000" w:rsidRDefault="00000000" w:rsidRPr="00000000" w14:paraId="0000010B">
      <w:pPr>
        <w:spacing w:after="120" w:before="120" w:lineRule="auto"/>
        <w:jc w:val="center"/>
        <w:rPr/>
      </w:pPr>
      <w:r w:rsidDel="00000000" w:rsidR="00000000" w:rsidRPr="00000000">
        <w:rPr/>
        <w:drawing>
          <wp:inline distB="0" distT="0" distL="0" distR="0">
            <wp:extent cx="5734050" cy="2723673"/>
            <wp:effectExtent b="0" l="0" r="0" t="0"/>
            <wp:docPr descr="06eaa271a3a5480213d808bdc5164d77.png" id="12" name="image7.png"/>
            <a:graphic>
              <a:graphicData uri="http://schemas.openxmlformats.org/drawingml/2006/picture">
                <pic:pic>
                  <pic:nvPicPr>
                    <pic:cNvPr descr="06eaa271a3a5480213d808bdc5164d77.png" id="0" name="image7.png"/>
                    <pic:cNvPicPr preferRelativeResize="0"/>
                  </pic:nvPicPr>
                  <pic:blipFill>
                    <a:blip r:embed="rId27"/>
                    <a:srcRect b="0" l="0" r="0" t="0"/>
                    <a:stretch>
                      <a:fillRect/>
                    </a:stretch>
                  </pic:blipFill>
                  <pic:spPr>
                    <a:xfrm>
                      <a:off x="0" y="0"/>
                      <a:ext cx="5734050" cy="272367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20" w:before="120" w:line="336" w:lineRule="auto"/>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0D">
      <w:pPr>
        <w:spacing w:after="120" w:before="120" w:line="336" w:lineRule="auto"/>
        <w:rPr/>
      </w:pPr>
      <w:r w:rsidDel="00000000" w:rsidR="00000000" w:rsidRPr="00000000">
        <w:rPr>
          <w:b w:val="1"/>
          <w:bCs w:val="1"/>
          <w:color w:val="000000"/>
          <w:sz w:val="28"/>
          <w:szCs w:val="28"/>
          <w:rtl w:val="0"/>
        </w:rPr>
        <w:t xml:space="preserve">Insight 9: Preference for Context-Aware Feedback </w:t>
      </w:r>
      <w:r w:rsidDel="00000000" w:rsidR="00000000" w:rsidRPr="00000000">
        <w:rPr>
          <w:rtl w:val="0"/>
        </w:rPr>
      </w:r>
    </w:p>
    <w:p w:rsidR="00000000" w:rsidDel="00000000" w:rsidP="00000000" w:rsidRDefault="00000000" w:rsidRPr="00000000" w14:paraId="0000010E">
      <w:pPr>
        <w:spacing w:after="120" w:before="120" w:line="336" w:lineRule="auto"/>
        <w:rPr/>
      </w:pPr>
      <w:r w:rsidDel="00000000" w:rsidR="00000000" w:rsidRPr="00000000">
        <w:rPr>
          <w:color w:val="000000"/>
          <w:sz w:val="24"/>
          <w:szCs w:val="24"/>
          <w:rtl w:val="0"/>
        </w:rPr>
        <w:t xml:space="preserve">A majority of users (46.8%) prefer that feedback requests occur only when there is a problem, rather than at fixed intervals. </w:t>
      </w:r>
      <w:r w:rsidDel="00000000" w:rsidR="00000000" w:rsidRPr="00000000">
        <w:rPr>
          <w:rtl w:val="0"/>
        </w:rPr>
      </w:r>
    </w:p>
    <w:p w:rsidR="00000000" w:rsidDel="00000000" w:rsidP="00000000" w:rsidRDefault="00000000" w:rsidRPr="00000000" w14:paraId="0000010F">
      <w:pPr>
        <w:spacing w:after="120" w:before="120" w:line="336" w:lineRule="auto"/>
        <w:rPr/>
      </w:pPr>
      <w:r w:rsidDel="00000000" w:rsidR="00000000" w:rsidRPr="00000000">
        <w:rPr>
          <w:color w:val="000000"/>
          <w:sz w:val="24"/>
          <w:szCs w:val="24"/>
          <w:rtl w:val="0"/>
        </w:rPr>
        <w:t xml:space="preserve">This suggests that users favor intelligent, event-based interaction over frequent or intrusive prompts. </w:t>
      </w:r>
      <w:r w:rsidDel="00000000" w:rsidR="00000000" w:rsidRPr="00000000">
        <w:rPr>
          <w:rtl w:val="0"/>
        </w:rPr>
      </w:r>
    </w:p>
    <w:p w:rsidR="00000000" w:rsidDel="00000000" w:rsidP="00000000" w:rsidRDefault="00000000" w:rsidRPr="00000000" w14:paraId="00000110">
      <w:pPr>
        <w:spacing w:after="120" w:before="120" w:line="336" w:lineRule="auto"/>
        <w:rPr/>
      </w:pPr>
      <w:r w:rsidDel="00000000" w:rsidR="00000000" w:rsidRPr="00000000">
        <w:rPr>
          <w:color w:val="000000"/>
          <w:sz w:val="24"/>
          <w:szCs w:val="24"/>
          <w:rtl w:val="0"/>
        </w:rPr>
        <w:t xml:space="preserve">These insights collectively validate the problem statement and highlight the need for a system that captures real-time, user-centered network experience data. They also provide a clear direction for designing a solution that is responsive, lightweight, and sensitive to user concerns. </w:t>
      </w:r>
      <w:r w:rsidDel="00000000" w:rsidR="00000000" w:rsidRPr="00000000">
        <w:rPr>
          <w:rtl w:val="0"/>
        </w:rPr>
      </w:r>
    </w:p>
    <w:p w:rsidR="00000000" w:rsidDel="00000000" w:rsidP="00000000" w:rsidRDefault="00000000" w:rsidRPr="00000000" w14:paraId="00000111">
      <w:pPr>
        <w:spacing w:after="120" w:before="120" w:line="336" w:lineRule="auto"/>
        <w:rPr/>
      </w:pPr>
      <w:r w:rsidDel="00000000" w:rsidR="00000000" w:rsidRPr="00000000">
        <w:rPr>
          <w:b w:val="1"/>
          <w:bCs w:val="1"/>
          <w:color w:val="000000"/>
          <w:sz w:val="36"/>
          <w:szCs w:val="36"/>
          <w:rtl w:val="0"/>
        </w:rPr>
        <w:t xml:space="preserve">2.6 User Reluctance Assessment </w:t>
      </w:r>
      <w:r w:rsidDel="00000000" w:rsidR="00000000" w:rsidRPr="00000000">
        <w:rPr>
          <w:rtl w:val="0"/>
        </w:rPr>
      </w:r>
    </w:p>
    <w:p w:rsidR="00000000" w:rsidDel="00000000" w:rsidP="00000000" w:rsidRDefault="00000000" w:rsidRPr="00000000" w14:paraId="00000112">
      <w:pPr>
        <w:spacing w:after="120" w:before="120" w:line="336" w:lineRule="auto"/>
        <w:rPr/>
      </w:pPr>
      <w:r w:rsidDel="00000000" w:rsidR="00000000" w:rsidRPr="00000000">
        <w:rPr>
          <w:color w:val="000000"/>
          <w:sz w:val="24"/>
          <w:szCs w:val="24"/>
          <w:rtl w:val="0"/>
        </w:rPr>
        <w:t xml:space="preserve">Understanding user reluctance is essential for designing a system that is both usable and widely accepted. The data collected reveals concerns from both users and network providers. </w:t>
      </w:r>
      <w:r w:rsidDel="00000000" w:rsidR="00000000" w:rsidRPr="00000000">
        <w:rPr>
          <w:rtl w:val="0"/>
        </w:rPr>
      </w:r>
    </w:p>
    <w:p w:rsidR="00000000" w:rsidDel="00000000" w:rsidP="00000000" w:rsidRDefault="00000000" w:rsidRPr="00000000" w14:paraId="00000113">
      <w:pPr>
        <w:spacing w:after="120" w:before="120" w:line="336" w:lineRule="auto"/>
        <w:rPr/>
      </w:pPr>
      <w:r w:rsidDel="00000000" w:rsidR="00000000" w:rsidRPr="00000000">
        <w:rPr>
          <w:b w:val="1"/>
          <w:bCs w:val="1"/>
          <w:color w:val="000000"/>
          <w:sz w:val="28"/>
          <w:szCs w:val="28"/>
          <w:rtl w:val="0"/>
        </w:rPr>
        <w:t xml:space="preserve">From Users </w:t>
      </w:r>
      <w:r w:rsidDel="00000000" w:rsidR="00000000" w:rsidRPr="00000000">
        <w:rPr>
          <w:rtl w:val="0"/>
        </w:rPr>
      </w:r>
    </w:p>
    <w:p w:rsidR="00000000" w:rsidDel="00000000" w:rsidP="00000000" w:rsidRDefault="00000000" w:rsidRPr="00000000" w14:paraId="00000114">
      <w:pPr>
        <w:spacing w:after="120" w:before="120" w:line="336" w:lineRule="auto"/>
        <w:rPr/>
      </w:pPr>
      <w:r w:rsidDel="00000000" w:rsidR="00000000" w:rsidRPr="00000000">
        <w:rPr>
          <w:color w:val="000000"/>
          <w:sz w:val="24"/>
          <w:szCs w:val="24"/>
          <w:rtl w:val="0"/>
        </w:rPr>
        <w:t xml:space="preserve">Survey responses indicate that while users are generally willing to adopt a network monitoring application, they have clear concerns regarding data collection: </w:t>
      </w:r>
      <w:r w:rsidDel="00000000" w:rsidR="00000000" w:rsidRPr="00000000">
        <w:rPr>
          <w:rtl w:val="0"/>
        </w:rPr>
      </w:r>
    </w:p>
    <w:p w:rsidR="00000000" w:rsidDel="00000000" w:rsidP="00000000" w:rsidRDefault="00000000" w:rsidRPr="00000000" w14:paraId="00000115">
      <w:pPr>
        <w:numPr>
          <w:ilvl w:val="0"/>
          <w:numId w:val="13"/>
        </w:numPr>
        <w:spacing w:after="0" w:line="336" w:lineRule="auto"/>
        <w:ind w:left="400" w:hanging="360"/>
        <w:rPr/>
      </w:pPr>
      <w:r w:rsidDel="00000000" w:rsidR="00000000" w:rsidRPr="00000000">
        <w:rPr>
          <w:color w:val="000000"/>
          <w:sz w:val="24"/>
          <w:szCs w:val="24"/>
          <w:rtl w:val="0"/>
        </w:rPr>
        <w:t xml:space="preserve">Privacy concerns were reported by 65.9% of respondents </w:t>
      </w:r>
      <w:r w:rsidDel="00000000" w:rsidR="00000000" w:rsidRPr="00000000">
        <w:rPr>
          <w:rtl w:val="0"/>
        </w:rPr>
      </w:r>
    </w:p>
    <w:p w:rsidR="00000000" w:rsidDel="00000000" w:rsidP="00000000" w:rsidRDefault="00000000" w:rsidRPr="00000000" w14:paraId="00000116">
      <w:pPr>
        <w:numPr>
          <w:ilvl w:val="0"/>
          <w:numId w:val="13"/>
        </w:numPr>
        <w:spacing w:after="0" w:line="336" w:lineRule="auto"/>
        <w:ind w:left="400" w:hanging="360"/>
        <w:rPr/>
      </w:pPr>
      <w:r w:rsidDel="00000000" w:rsidR="00000000" w:rsidRPr="00000000">
        <w:rPr>
          <w:color w:val="000000"/>
          <w:sz w:val="24"/>
          <w:szCs w:val="24"/>
          <w:rtl w:val="0"/>
        </w:rPr>
        <w:t xml:space="preserve">Data usage concerns by 60.2% </w:t>
      </w:r>
      <w:r w:rsidDel="00000000" w:rsidR="00000000" w:rsidRPr="00000000">
        <w:rPr>
          <w:rtl w:val="0"/>
        </w:rPr>
      </w:r>
    </w:p>
    <w:p w:rsidR="00000000" w:rsidDel="00000000" w:rsidP="00000000" w:rsidRDefault="00000000" w:rsidRPr="00000000" w14:paraId="00000117">
      <w:pPr>
        <w:numPr>
          <w:ilvl w:val="0"/>
          <w:numId w:val="13"/>
        </w:numPr>
        <w:spacing w:after="0" w:line="336" w:lineRule="auto"/>
        <w:ind w:left="400" w:hanging="360"/>
        <w:rPr/>
      </w:pPr>
      <w:r w:rsidDel="00000000" w:rsidR="00000000" w:rsidRPr="00000000">
        <w:rPr>
          <w:color w:val="000000"/>
          <w:sz w:val="24"/>
          <w:szCs w:val="24"/>
          <w:rtl w:val="0"/>
        </w:rPr>
        <w:t xml:space="preserve">Security concerns by 55.3% </w:t>
      </w:r>
      <w:r w:rsidDel="00000000" w:rsidR="00000000" w:rsidRPr="00000000">
        <w:rPr>
          <w:rtl w:val="0"/>
        </w:rPr>
      </w:r>
    </w:p>
    <w:p w:rsidR="00000000" w:rsidDel="00000000" w:rsidP="00000000" w:rsidRDefault="00000000" w:rsidRPr="00000000" w14:paraId="00000118">
      <w:pPr>
        <w:numPr>
          <w:ilvl w:val="0"/>
          <w:numId w:val="13"/>
        </w:numPr>
        <w:spacing w:after="0" w:line="336" w:lineRule="auto"/>
        <w:ind w:left="400" w:hanging="360"/>
        <w:rPr/>
      </w:pPr>
      <w:r w:rsidDel="00000000" w:rsidR="00000000" w:rsidRPr="00000000">
        <w:rPr>
          <w:color w:val="000000"/>
          <w:sz w:val="24"/>
          <w:szCs w:val="24"/>
          <w:rtl w:val="0"/>
        </w:rPr>
        <w:t xml:space="preserve">Battery consumption concerns by 38.2% </w:t>
      </w:r>
      <w:r w:rsidDel="00000000" w:rsidR="00000000" w:rsidRPr="00000000">
        <w:rPr>
          <w:rtl w:val="0"/>
        </w:rPr>
      </w:r>
    </w:p>
    <w:p w:rsidR="00000000" w:rsidDel="00000000" w:rsidP="00000000" w:rsidRDefault="00000000" w:rsidRPr="00000000" w14:paraId="00000119">
      <w:pPr>
        <w:spacing w:after="120" w:before="120" w:line="336" w:lineRule="auto"/>
        <w:rPr/>
      </w:pPr>
      <w:r w:rsidDel="00000000" w:rsidR="00000000" w:rsidRPr="00000000">
        <w:rPr>
          <w:color w:val="000000"/>
          <w:sz w:val="24"/>
          <w:szCs w:val="24"/>
          <w:rtl w:val="0"/>
        </w:rPr>
        <w:t xml:space="preserve">These concerns suggest that users are cautious about how their data is collected, stored, and used. Any solution that does not address these concerns risks low adoption and trust issues. </w:t>
      </w:r>
      <w:r w:rsidDel="00000000" w:rsidR="00000000" w:rsidRPr="00000000">
        <w:rPr>
          <w:rtl w:val="0"/>
        </w:rPr>
      </w:r>
    </w:p>
    <w:p w:rsidR="00000000" w:rsidDel="00000000" w:rsidP="00000000" w:rsidRDefault="00000000" w:rsidRPr="00000000" w14:paraId="0000011A">
      <w:pPr>
        <w:spacing w:after="120" w:before="120" w:line="336" w:lineRule="auto"/>
        <w:rPr/>
      </w:pPr>
      <w:r w:rsidDel="00000000" w:rsidR="00000000" w:rsidRPr="00000000">
        <w:rPr>
          <w:b w:val="1"/>
          <w:bCs w:val="1"/>
          <w:color w:val="000000"/>
          <w:sz w:val="28"/>
          <w:szCs w:val="28"/>
          <w:rtl w:val="0"/>
        </w:rPr>
        <w:t xml:space="preserve">From Network Providers </w:t>
      </w:r>
      <w:r w:rsidDel="00000000" w:rsidR="00000000" w:rsidRPr="00000000">
        <w:rPr>
          <w:rtl w:val="0"/>
        </w:rPr>
      </w:r>
    </w:p>
    <w:p w:rsidR="00000000" w:rsidDel="00000000" w:rsidP="00000000" w:rsidRDefault="00000000" w:rsidRPr="00000000" w14:paraId="0000011B">
      <w:pPr>
        <w:spacing w:after="120" w:before="120" w:line="336" w:lineRule="auto"/>
        <w:rPr/>
      </w:pPr>
      <w:r w:rsidDel="00000000" w:rsidR="00000000" w:rsidRPr="00000000">
        <w:rPr>
          <w:color w:val="000000"/>
          <w:sz w:val="24"/>
          <w:szCs w:val="24"/>
          <w:rtl w:val="0"/>
        </w:rPr>
        <w:t xml:space="preserve">Insights from the interview with the MTN representative highlight similar concerns from the provider side. Data related to network performance and user behavior is treated as confidential and is not openly shared. This is due to security policies, regulatory requirements, and operational sensitivity. </w:t>
      </w:r>
      <w:r w:rsidDel="00000000" w:rsidR="00000000" w:rsidRPr="00000000">
        <w:rPr>
          <w:rtl w:val="0"/>
        </w:rPr>
      </w:r>
    </w:p>
    <w:p w:rsidR="00000000" w:rsidDel="00000000" w:rsidP="00000000" w:rsidRDefault="00000000" w:rsidRPr="00000000" w14:paraId="0000011C">
      <w:pPr>
        <w:spacing w:after="120" w:before="120" w:line="336" w:lineRule="auto"/>
        <w:rPr>
          <w:b w:val="1"/>
          <w:bCs w:val="1"/>
          <w:sz w:val="28"/>
          <w:szCs w:val="28"/>
        </w:rPr>
      </w:pPr>
      <w:r w:rsidDel="00000000" w:rsidR="00000000" w:rsidRPr="00000000">
        <w:rPr>
          <w:rtl w:val="0"/>
        </w:rPr>
      </w:r>
    </w:p>
    <w:p w:rsidR="00000000" w:rsidDel="00000000" w:rsidP="00000000" w:rsidRDefault="00000000" w:rsidRPr="00000000" w14:paraId="0000011D">
      <w:pPr>
        <w:spacing w:after="120" w:before="120" w:line="336" w:lineRule="auto"/>
        <w:rPr>
          <w:b w:val="1"/>
          <w:bCs w:val="1"/>
          <w:sz w:val="28"/>
          <w:szCs w:val="28"/>
        </w:rPr>
      </w:pPr>
      <w:r w:rsidDel="00000000" w:rsidR="00000000" w:rsidRPr="00000000">
        <w:rPr>
          <w:rtl w:val="0"/>
        </w:rPr>
      </w:r>
    </w:p>
    <w:p w:rsidR="00000000" w:rsidDel="00000000" w:rsidP="00000000" w:rsidRDefault="00000000" w:rsidRPr="00000000" w14:paraId="0000011E">
      <w:pPr>
        <w:spacing w:after="120" w:before="120" w:line="336" w:lineRule="auto"/>
        <w:rPr/>
      </w:pPr>
      <w:r w:rsidDel="00000000" w:rsidR="00000000" w:rsidRPr="00000000">
        <w:rPr>
          <w:b w:val="1"/>
          <w:bCs w:val="1"/>
          <w:color w:val="000000"/>
          <w:sz w:val="28"/>
          <w:szCs w:val="28"/>
          <w:rtl w:val="0"/>
        </w:rPr>
        <w:t xml:space="preserve">Key Observation </w:t>
      </w:r>
      <w:r w:rsidDel="00000000" w:rsidR="00000000" w:rsidRPr="00000000">
        <w:rPr>
          <w:rtl w:val="0"/>
        </w:rPr>
      </w:r>
    </w:p>
    <w:p w:rsidR="00000000" w:rsidDel="00000000" w:rsidP="00000000" w:rsidRDefault="00000000" w:rsidRPr="00000000" w14:paraId="0000011F">
      <w:pPr>
        <w:spacing w:after="120" w:before="120" w:line="336" w:lineRule="auto"/>
        <w:rPr/>
      </w:pPr>
      <w:r w:rsidDel="00000000" w:rsidR="00000000" w:rsidRPr="00000000">
        <w:rPr>
          <w:color w:val="000000"/>
          <w:sz w:val="24"/>
          <w:szCs w:val="24"/>
          <w:rtl w:val="0"/>
        </w:rPr>
        <w:t xml:space="preserve">Both users and providers demonstrate reluctance regarding data sharing, though for different reasons: </w:t>
      </w:r>
      <w:r w:rsidDel="00000000" w:rsidR="00000000" w:rsidRPr="00000000">
        <w:rPr>
          <w:rtl w:val="0"/>
        </w:rPr>
      </w:r>
    </w:p>
    <w:p w:rsidR="00000000" w:rsidDel="00000000" w:rsidP="00000000" w:rsidRDefault="00000000" w:rsidRPr="00000000" w14:paraId="00000120">
      <w:pPr>
        <w:numPr>
          <w:ilvl w:val="0"/>
          <w:numId w:val="2"/>
        </w:numPr>
        <w:spacing w:after="0" w:line="336" w:lineRule="auto"/>
        <w:ind w:left="400" w:hanging="360"/>
        <w:rPr/>
      </w:pPr>
      <w:r w:rsidDel="00000000" w:rsidR="00000000" w:rsidRPr="00000000">
        <w:rPr>
          <w:color w:val="000000"/>
          <w:sz w:val="24"/>
          <w:szCs w:val="24"/>
          <w:rtl w:val="0"/>
        </w:rPr>
        <w:t xml:space="preserve">Users are concerned about privacy, cost, and device performance </w:t>
      </w:r>
      <w:r w:rsidDel="00000000" w:rsidR="00000000" w:rsidRPr="00000000">
        <w:rPr>
          <w:rtl w:val="0"/>
        </w:rPr>
      </w:r>
    </w:p>
    <w:p w:rsidR="00000000" w:rsidDel="00000000" w:rsidP="00000000" w:rsidRDefault="00000000" w:rsidRPr="00000000" w14:paraId="00000121">
      <w:pPr>
        <w:numPr>
          <w:ilvl w:val="0"/>
          <w:numId w:val="2"/>
        </w:numPr>
        <w:spacing w:after="0" w:line="336" w:lineRule="auto"/>
        <w:ind w:left="400" w:hanging="360"/>
        <w:rPr/>
      </w:pPr>
      <w:r w:rsidDel="00000000" w:rsidR="00000000" w:rsidRPr="00000000">
        <w:rPr>
          <w:color w:val="000000"/>
          <w:sz w:val="24"/>
          <w:szCs w:val="24"/>
          <w:rtl w:val="0"/>
        </w:rPr>
        <w:t xml:space="preserve">Providers are concerned about security, confidentiality, and control of internal data </w:t>
      </w:r>
      <w:r w:rsidDel="00000000" w:rsidR="00000000" w:rsidRPr="00000000">
        <w:rPr>
          <w:rtl w:val="0"/>
        </w:rPr>
      </w:r>
    </w:p>
    <w:p w:rsidR="00000000" w:rsidDel="00000000" w:rsidP="00000000" w:rsidRDefault="00000000" w:rsidRPr="00000000" w14:paraId="00000122">
      <w:pPr>
        <w:spacing w:after="120" w:before="120" w:line="336" w:lineRule="auto"/>
        <w:rPr/>
      </w:pPr>
      <w:r w:rsidDel="00000000" w:rsidR="00000000" w:rsidRPr="00000000">
        <w:rPr>
          <w:b w:val="1"/>
          <w:bCs w:val="1"/>
          <w:color w:val="000000"/>
          <w:sz w:val="28"/>
          <w:szCs w:val="28"/>
          <w:rtl w:val="0"/>
        </w:rPr>
        <w:t xml:space="preserve">Implication for the System </w:t>
      </w:r>
      <w:r w:rsidDel="00000000" w:rsidR="00000000" w:rsidRPr="00000000">
        <w:rPr>
          <w:rtl w:val="0"/>
        </w:rPr>
      </w:r>
    </w:p>
    <w:p w:rsidR="00000000" w:rsidDel="00000000" w:rsidP="00000000" w:rsidRDefault="00000000" w:rsidRPr="00000000" w14:paraId="00000123">
      <w:pPr>
        <w:spacing w:after="120" w:before="120" w:line="336" w:lineRule="auto"/>
        <w:rPr/>
      </w:pPr>
      <w:r w:rsidDel="00000000" w:rsidR="00000000" w:rsidRPr="00000000">
        <w:rPr>
          <w:color w:val="000000"/>
          <w:sz w:val="24"/>
          <w:szCs w:val="24"/>
          <w:rtl w:val="0"/>
        </w:rPr>
        <w:t xml:space="preserve">These findings emphasize the need for a privacy-conscious system design. The proposed solution must: </w:t>
      </w:r>
      <w:r w:rsidDel="00000000" w:rsidR="00000000" w:rsidRPr="00000000">
        <w:rPr>
          <w:rtl w:val="0"/>
        </w:rPr>
      </w:r>
    </w:p>
    <w:p w:rsidR="00000000" w:rsidDel="00000000" w:rsidP="00000000" w:rsidRDefault="00000000" w:rsidRPr="00000000" w14:paraId="00000124">
      <w:pPr>
        <w:numPr>
          <w:ilvl w:val="0"/>
          <w:numId w:val="3"/>
        </w:numPr>
        <w:spacing w:after="0" w:line="336" w:lineRule="auto"/>
        <w:ind w:left="400" w:hanging="360"/>
        <w:rPr/>
      </w:pPr>
      <w:r w:rsidDel="00000000" w:rsidR="00000000" w:rsidRPr="00000000">
        <w:rPr>
          <w:color w:val="000000"/>
          <w:sz w:val="24"/>
          <w:szCs w:val="24"/>
          <w:rtl w:val="0"/>
        </w:rPr>
        <w:t xml:space="preserve">Ensure transparency in data collection </w:t>
      </w:r>
      <w:r w:rsidDel="00000000" w:rsidR="00000000" w:rsidRPr="00000000">
        <w:rPr>
          <w:rtl w:val="0"/>
        </w:rPr>
      </w:r>
    </w:p>
    <w:p w:rsidR="00000000" w:rsidDel="00000000" w:rsidP="00000000" w:rsidRDefault="00000000" w:rsidRPr="00000000" w14:paraId="00000125">
      <w:pPr>
        <w:numPr>
          <w:ilvl w:val="0"/>
          <w:numId w:val="3"/>
        </w:numPr>
        <w:spacing w:after="0" w:line="336" w:lineRule="auto"/>
        <w:ind w:left="400" w:hanging="360"/>
        <w:rPr/>
      </w:pPr>
      <w:r w:rsidDel="00000000" w:rsidR="00000000" w:rsidRPr="00000000">
        <w:rPr>
          <w:color w:val="000000"/>
          <w:sz w:val="24"/>
          <w:szCs w:val="24"/>
          <w:rtl w:val="0"/>
        </w:rPr>
        <w:t xml:space="preserve">Use minimal device resources (battery and data) </w:t>
      </w:r>
      <w:r w:rsidDel="00000000" w:rsidR="00000000" w:rsidRPr="00000000">
        <w:rPr>
          <w:rtl w:val="0"/>
        </w:rPr>
      </w:r>
    </w:p>
    <w:p w:rsidR="00000000" w:rsidDel="00000000" w:rsidP="00000000" w:rsidRDefault="00000000" w:rsidRPr="00000000" w14:paraId="00000126">
      <w:pPr>
        <w:numPr>
          <w:ilvl w:val="0"/>
          <w:numId w:val="3"/>
        </w:numPr>
        <w:spacing w:after="0" w:line="336" w:lineRule="auto"/>
        <w:ind w:left="400" w:hanging="360"/>
        <w:rPr/>
      </w:pPr>
      <w:r w:rsidDel="00000000" w:rsidR="00000000" w:rsidRPr="00000000">
        <w:rPr>
          <w:color w:val="000000"/>
          <w:sz w:val="24"/>
          <w:szCs w:val="24"/>
          <w:rtl w:val="0"/>
        </w:rPr>
        <w:t xml:space="preserve">Protect user identity through anonymization </w:t>
      </w:r>
      <w:r w:rsidDel="00000000" w:rsidR="00000000" w:rsidRPr="00000000">
        <w:rPr>
          <w:rtl w:val="0"/>
        </w:rPr>
      </w:r>
    </w:p>
    <w:p w:rsidR="00000000" w:rsidDel="00000000" w:rsidP="00000000" w:rsidRDefault="00000000" w:rsidRPr="00000000" w14:paraId="00000127">
      <w:pPr>
        <w:numPr>
          <w:ilvl w:val="0"/>
          <w:numId w:val="3"/>
        </w:numPr>
        <w:spacing w:after="0" w:line="336" w:lineRule="auto"/>
        <w:ind w:left="400" w:hanging="360"/>
        <w:rPr/>
      </w:pPr>
      <w:r w:rsidDel="00000000" w:rsidR="00000000" w:rsidRPr="00000000">
        <w:rPr>
          <w:color w:val="000000"/>
          <w:sz w:val="24"/>
          <w:szCs w:val="24"/>
          <w:rtl w:val="0"/>
        </w:rPr>
        <w:t xml:space="preserve">Clearly communicate the value of data sharing to users </w:t>
      </w:r>
      <w:r w:rsidDel="00000000" w:rsidR="00000000" w:rsidRPr="00000000">
        <w:rPr>
          <w:rtl w:val="0"/>
        </w:rPr>
      </w:r>
    </w:p>
    <w:p w:rsidR="00000000" w:rsidDel="00000000" w:rsidP="00000000" w:rsidRDefault="00000000" w:rsidRPr="00000000" w14:paraId="00000128">
      <w:pPr>
        <w:spacing w:after="120" w:before="120" w:line="336" w:lineRule="auto"/>
        <w:rPr/>
      </w:pPr>
      <w:r w:rsidDel="00000000" w:rsidR="00000000" w:rsidRPr="00000000">
        <w:rPr>
          <w:color w:val="000000"/>
          <w:sz w:val="24"/>
          <w:szCs w:val="24"/>
          <w:rtl w:val="0"/>
        </w:rPr>
        <w:t xml:space="preserve">Addressing these concerns will be critical for achieving user trust and system adoption. </w:t>
      </w:r>
      <w:r w:rsidDel="00000000" w:rsidR="00000000" w:rsidRPr="00000000">
        <w:rPr>
          <w:rtl w:val="0"/>
        </w:rPr>
      </w:r>
    </w:p>
    <w:p w:rsidR="00000000" w:rsidDel="00000000" w:rsidP="00000000" w:rsidRDefault="00000000" w:rsidRPr="00000000" w14:paraId="00000129">
      <w:pPr>
        <w:spacing w:after="120" w:before="120" w:line="336" w:lineRule="auto"/>
        <w:rPr/>
      </w:pPr>
      <w:r w:rsidDel="00000000" w:rsidR="00000000" w:rsidRPr="00000000">
        <w:rPr>
          <w:rFonts w:ascii="Canva Sans Bold" w:cs="Canva Sans Bold" w:eastAsia="Canva Sans Bold" w:hAnsi="Canva Sans Bold"/>
          <w:b w:val="1"/>
          <w:bCs w:val="1"/>
          <w:color w:val="000000"/>
          <w:sz w:val="36"/>
          <w:szCs w:val="36"/>
          <w:rtl w:val="0"/>
        </w:rPr>
        <w:t xml:space="preserve">2.7 Summary of Findings </w:t>
      </w:r>
      <w:r w:rsidDel="00000000" w:rsidR="00000000" w:rsidRPr="00000000">
        <w:rPr>
          <w:rtl w:val="0"/>
        </w:rPr>
      </w:r>
    </w:p>
    <w:p w:rsidR="00000000" w:rsidDel="00000000" w:rsidP="00000000" w:rsidRDefault="00000000" w:rsidRPr="00000000" w14:paraId="0000012A">
      <w:pPr>
        <w:spacing w:after="120" w:before="120" w:line="336" w:lineRule="auto"/>
        <w:rPr/>
      </w:pPr>
      <w:r w:rsidDel="00000000" w:rsidR="00000000" w:rsidRPr="00000000">
        <w:rPr>
          <w:color w:val="000000"/>
          <w:sz w:val="24"/>
          <w:szCs w:val="24"/>
          <w:rtl w:val="0"/>
        </w:rPr>
        <w:t xml:space="preserve">The requirement gathering process has provided a clear understanding of the problem context from both user and provider perspectives. </w:t>
      </w:r>
      <w:r w:rsidDel="00000000" w:rsidR="00000000" w:rsidRPr="00000000">
        <w:rPr>
          <w:rtl w:val="0"/>
        </w:rPr>
      </w:r>
    </w:p>
    <w:p w:rsidR="00000000" w:rsidDel="00000000" w:rsidP="00000000" w:rsidRDefault="00000000" w:rsidRPr="00000000" w14:paraId="0000012B">
      <w:pPr>
        <w:spacing w:after="120" w:before="120" w:line="336" w:lineRule="auto"/>
        <w:rPr/>
      </w:pPr>
      <w:r w:rsidDel="00000000" w:rsidR="00000000" w:rsidRPr="00000000">
        <w:rPr>
          <w:color w:val="000000"/>
          <w:sz w:val="24"/>
          <w:szCs w:val="24"/>
          <w:rtl w:val="0"/>
        </w:rPr>
        <w:t xml:space="preserve">The findings confirm that while network providers have established systems for monitoring technical performance (Quality of Service), users continue to experience significant challenges related to slow internet, instability, and</w:t>
      </w:r>
      <w:r w:rsidDel="00000000" w:rsidR="00000000" w:rsidRPr="00000000">
        <w:rPr>
          <w:rFonts w:ascii="Canva Sans" w:cs="Canva Sans" w:eastAsia="Canva Sans" w:hAnsi="Canva Sans"/>
          <w:color w:val="000000"/>
          <w:sz w:val="24"/>
          <w:szCs w:val="24"/>
          <w:rtl w:val="0"/>
        </w:rPr>
        <w:t xml:space="preserve"> </w:t>
      </w:r>
      <w:r w:rsidDel="00000000" w:rsidR="00000000" w:rsidRPr="00000000">
        <w:rPr>
          <w:color w:val="000000"/>
          <w:sz w:val="24"/>
          <w:szCs w:val="24"/>
          <w:rtl w:val="0"/>
        </w:rPr>
        <w:t xml:space="preserve">inconsistent service quality. These issues are frequent, widespread, and impactful on daily activities. </w:t>
      </w:r>
      <w:r w:rsidDel="00000000" w:rsidR="00000000" w:rsidRPr="00000000">
        <w:rPr>
          <w:rtl w:val="0"/>
        </w:rPr>
      </w:r>
    </w:p>
    <w:p w:rsidR="00000000" w:rsidDel="00000000" w:rsidP="00000000" w:rsidRDefault="00000000" w:rsidRPr="00000000" w14:paraId="0000012C">
      <w:pPr>
        <w:spacing w:after="120" w:before="120" w:line="336" w:lineRule="auto"/>
        <w:rPr/>
      </w:pPr>
      <w:r w:rsidDel="00000000" w:rsidR="00000000" w:rsidRPr="00000000">
        <w:rPr>
          <w:color w:val="000000"/>
          <w:sz w:val="24"/>
          <w:szCs w:val="24"/>
          <w:rtl w:val="0"/>
        </w:rPr>
        <w:t xml:space="preserve">At the same time, users have shown a strong willingness to adopt a solution that helps monitor and improve network quality, provided that concerns related to privacy, data usage, and security are adequately addressed. </w:t>
      </w:r>
      <w:r w:rsidDel="00000000" w:rsidR="00000000" w:rsidRPr="00000000">
        <w:rPr>
          <w:rtl w:val="0"/>
        </w:rPr>
      </w:r>
    </w:p>
    <w:p w:rsidR="00000000" w:rsidDel="00000000" w:rsidP="00000000" w:rsidRDefault="00000000" w:rsidRPr="00000000" w14:paraId="0000012D">
      <w:pPr>
        <w:spacing w:after="120" w:before="120" w:line="336" w:lineRule="auto"/>
        <w:rPr/>
      </w:pPr>
      <w:r w:rsidDel="00000000" w:rsidR="00000000" w:rsidRPr="00000000">
        <w:rPr>
          <w:color w:val="000000"/>
          <w:sz w:val="24"/>
          <w:szCs w:val="24"/>
          <w:rtl w:val="0"/>
        </w:rPr>
        <w:t xml:space="preserve">From the provider perspective, existing systems are technically robust but limited in capturing real-time, user-centered experience data. This creates a gap between how network performance is measured and how it is actually experienced by users. </w:t>
      </w:r>
      <w:r w:rsidDel="00000000" w:rsidR="00000000" w:rsidRPr="00000000">
        <w:rPr>
          <w:rtl w:val="0"/>
        </w:rPr>
      </w:r>
    </w:p>
    <w:p w:rsidR="00000000" w:rsidDel="00000000" w:rsidP="00000000" w:rsidRDefault="00000000" w:rsidRPr="00000000" w14:paraId="0000012E">
      <w:pPr>
        <w:spacing w:after="120" w:before="120" w:line="336" w:lineRule="auto"/>
        <w:rPr/>
      </w:pPr>
      <w:r w:rsidDel="00000000" w:rsidR="00000000" w:rsidRPr="00000000">
        <w:rPr>
          <w:color w:val="000000"/>
          <w:sz w:val="24"/>
          <w:szCs w:val="24"/>
          <w:rtl w:val="0"/>
        </w:rPr>
        <w:t xml:space="preserve">In summary, the core problem can be refined as follows: </w:t>
      </w:r>
      <w:r w:rsidDel="00000000" w:rsidR="00000000" w:rsidRPr="00000000">
        <w:rPr>
          <w:rtl w:val="0"/>
        </w:rPr>
      </w:r>
    </w:p>
    <w:p w:rsidR="00000000" w:rsidDel="00000000" w:rsidP="00000000" w:rsidRDefault="00000000" w:rsidRPr="00000000" w14:paraId="0000012F">
      <w:pPr>
        <w:spacing w:after="120" w:before="120" w:line="336" w:lineRule="auto"/>
        <w:rPr/>
      </w:pPr>
      <w:r w:rsidDel="00000000" w:rsidR="00000000" w:rsidRPr="00000000">
        <w:rPr>
          <w:b w:val="1"/>
          <w:bCs w:val="1"/>
          <w:color w:val="000000"/>
          <w:sz w:val="24"/>
          <w:szCs w:val="24"/>
          <w:rtl w:val="0"/>
        </w:rPr>
        <w:t xml:space="preserve">Mobile network operators possess strong technical monitoring capabilities (QoS), but lack real-time, contextual, and user-driven Quality of Experience (QoE) data, resulting in an incomplete understanding of actual service quality. </w:t>
      </w:r>
      <w:r w:rsidDel="00000000" w:rsidR="00000000" w:rsidRPr="00000000">
        <w:rPr>
          <w:rtl w:val="0"/>
        </w:rPr>
      </w:r>
    </w:p>
    <w:p w:rsidR="00000000" w:rsidDel="00000000" w:rsidP="00000000" w:rsidRDefault="00000000" w:rsidRPr="00000000" w14:paraId="00000130">
      <w:pPr>
        <w:spacing w:after="120" w:before="120" w:line="336" w:lineRule="auto"/>
        <w:rPr/>
      </w:pPr>
      <w:r w:rsidDel="00000000" w:rsidR="00000000" w:rsidRPr="00000000">
        <w:rPr>
          <w:color w:val="000000"/>
          <w:sz w:val="24"/>
          <w:szCs w:val="24"/>
          <w:rtl w:val="0"/>
        </w:rPr>
        <w:t xml:space="preserve">These findings establish a solid foundation for the next phase of the project, which involves requirement analysis, classification, and the development of a detailed Software Requirement Specification (SRS). </w:t>
      </w:r>
      <w:r w:rsidDel="00000000" w:rsidR="00000000" w:rsidRPr="00000000">
        <w:rPr>
          <w:rtl w:val="0"/>
        </w:rPr>
      </w:r>
    </w:p>
    <w:p w:rsidR="00000000" w:rsidDel="00000000" w:rsidP="00000000" w:rsidRDefault="00000000" w:rsidRPr="00000000" w14:paraId="00000131">
      <w:pPr>
        <w:spacing w:after="120" w:before="120" w:line="336" w:lineRule="auto"/>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132">
      <w:pPr>
        <w:spacing w:after="120" w:before="120" w:line="336" w:lineRule="auto"/>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133">
      <w:pPr>
        <w:spacing w:after="120" w:before="120" w:line="336" w:lineRule="auto"/>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sectPr>
      <w:pgSz w:h="16845" w:w="1191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nva Sans Bold"/>
  <w:font w:name="Noto Sans Symbols">
    <w:embedRegular w:fontKey="{00000000-0000-0000-0000-000000000000}" r:id="rId1" w:subsetted="0"/>
    <w:embedBold w:fontKey="{00000000-0000-0000-0000-000000000000}" r:id="rId2" w:subsetted="0"/>
  </w:font>
  <w:font w:name="Canva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7">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1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1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1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1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M"/>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rPr>
      <w:rFonts w:ascii="Calibri" w:cs="Calibri" w:eastAsia="Calibri" w:hAnsi="Calibri"/>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0.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6.png"/><Relationship Id="rId25" Type="http://schemas.openxmlformats.org/officeDocument/2006/relationships/image" Target="media/image2.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4.png"/><Relationship Id="rId8"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13.png"/><Relationship Id="rId12" Type="http://schemas.openxmlformats.org/officeDocument/2006/relationships/hyperlink" Target="https://forms.gle/dWyGXKHuuYGdahLy7" TargetMode="External"/><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png"/><Relationship Id="rId19" Type="http://schemas.openxmlformats.org/officeDocument/2006/relationships/image" Target="media/image1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