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AF3E99" w:rsidRDefault="00AF3E99" w:rsidP="00AF3E99">
      <w:pPr>
        <w:spacing w:before="96"/>
        <w:ind w:left="547" w:hanging="547"/>
        <w:jc w:val="center"/>
      </w:pPr>
      <w:r>
        <w:rPr>
          <w:rFonts w:eastAsia="+mn-ea"/>
          <w:kern w:val="24"/>
        </w:rPr>
        <w:t>МИНИСТЕРСТВО НАУКИ И ВЫСШЕГО ОБРАЗОВАНИЯ РОССИЙСКОЙ ФЕДЕРАЦИИ</w:t>
      </w:r>
    </w:p>
    <w:p w:rsidR="00AF3E99" w:rsidRDefault="00AF3E99" w:rsidP="00AF3E99">
      <w:pPr>
        <w:spacing w:before="96"/>
        <w:ind w:left="547" w:hanging="547"/>
        <w:jc w:val="center"/>
      </w:pPr>
    </w:p>
    <w:p w:rsidR="00AF3E99" w:rsidRDefault="00AF3E99" w:rsidP="00AF3E99">
      <w:pPr>
        <w:spacing w:before="96"/>
        <w:ind w:left="547" w:hanging="547"/>
        <w:jc w:val="center"/>
      </w:pPr>
      <w:r>
        <w:rPr>
          <w:rFonts w:eastAsia="+mn-ea"/>
          <w:caps/>
          <w:kern w:val="24"/>
        </w:rPr>
        <w:t xml:space="preserve">ФЕДЕРАЛЬНОЕ государственное БЮДЖЕТНОЕ </w:t>
      </w:r>
    </w:p>
    <w:p w:rsidR="00AF3E99" w:rsidRDefault="00AF3E99" w:rsidP="00AF3E99">
      <w:pPr>
        <w:spacing w:before="96"/>
        <w:ind w:left="547" w:hanging="547"/>
        <w:jc w:val="center"/>
      </w:pPr>
      <w:r>
        <w:rPr>
          <w:rFonts w:eastAsia="+mn-ea"/>
          <w:caps/>
          <w:kern w:val="24"/>
        </w:rPr>
        <w:t>образовательное учреждение</w:t>
      </w:r>
    </w:p>
    <w:p w:rsidR="00AF3E99" w:rsidRDefault="00AF3E99" w:rsidP="00AF3E99">
      <w:pPr>
        <w:spacing w:before="96"/>
        <w:ind w:left="547" w:hanging="547"/>
        <w:jc w:val="center"/>
      </w:pPr>
      <w:r>
        <w:rPr>
          <w:rFonts w:eastAsia="+mn-ea"/>
          <w:caps/>
          <w:kern w:val="24"/>
        </w:rPr>
        <w:t>высшего образования</w:t>
      </w:r>
    </w:p>
    <w:p w:rsidR="00AF3E99" w:rsidRDefault="00AF3E99" w:rsidP="00AF3E99">
      <w:pPr>
        <w:spacing w:before="96"/>
        <w:ind w:left="547" w:hanging="547"/>
        <w:jc w:val="center"/>
      </w:pPr>
      <w:r>
        <w:rPr>
          <w:rFonts w:eastAsia="+mn-ea"/>
          <w:bCs/>
          <w:kern w:val="24"/>
        </w:rPr>
        <w:t>«НОВОСИБИРСКИЙ ГОСУДАРСТВЕННЫЙ ТЕХНИЧЕСКИЙ УНИВЕРСИТЕТ»</w:t>
      </w:r>
    </w:p>
    <w:p w:rsidR="00AF3E99" w:rsidRDefault="00AF3E99" w:rsidP="00AF3E99">
      <w:pPr>
        <w:spacing w:before="96"/>
        <w:ind w:left="547" w:hanging="547"/>
        <w:jc w:val="center"/>
        <w:rPr>
          <w:rFonts w:eastAsia="+mn-ea"/>
          <w:kern w:val="24"/>
          <w:sz w:val="28"/>
          <w:szCs w:val="28"/>
        </w:rPr>
      </w:pPr>
      <w:r>
        <w:rPr>
          <w:rFonts w:eastAsia="+mn-ea"/>
          <w:kern w:val="24"/>
          <w:sz w:val="28"/>
          <w:szCs w:val="28"/>
        </w:rPr>
        <w:t>_________________________________________________________________</w:t>
      </w:r>
    </w:p>
    <w:p w:rsidR="00AF3E99" w:rsidRDefault="00AF3E99" w:rsidP="00AF3E99">
      <w:pPr>
        <w:spacing w:before="96"/>
        <w:ind w:left="547" w:hanging="547"/>
        <w:jc w:val="center"/>
        <w:rPr>
          <w:rFonts w:eastAsia="+mn-ea"/>
          <w:kern w:val="24"/>
          <w:sz w:val="28"/>
          <w:szCs w:val="28"/>
        </w:rPr>
      </w:pPr>
    </w:p>
    <w:p w:rsidR="00AF3E99" w:rsidRDefault="00AF3E99" w:rsidP="00AF3E99">
      <w:pPr>
        <w:spacing w:before="96"/>
        <w:ind w:left="547" w:hanging="547"/>
        <w:jc w:val="center"/>
        <w:rPr>
          <w:sz w:val="28"/>
          <w:szCs w:val="28"/>
        </w:rPr>
      </w:pPr>
      <w:r>
        <w:rPr>
          <w:rFonts w:eastAsia="+mn-ea"/>
          <w:kern w:val="24"/>
          <w:sz w:val="28"/>
          <w:szCs w:val="28"/>
        </w:rPr>
        <w:t>Кафедра защиты информации</w:t>
      </w:r>
    </w:p>
    <w:p w:rsidR="00AF3E99" w:rsidRDefault="00AF3E99" w:rsidP="00AF3E99">
      <w:pPr>
        <w:spacing w:after="200" w:line="276" w:lineRule="auto"/>
        <w:jc w:val="both"/>
        <w:rPr>
          <w:rFonts w:eastAsia="Calibri"/>
          <w:i/>
          <w:sz w:val="28"/>
          <w:szCs w:val="22"/>
          <w:lang w:eastAsia="en-US"/>
        </w:rPr>
      </w:pPr>
    </w:p>
    <w:p w:rsidR="00AF3E99" w:rsidRDefault="00AF3E99" w:rsidP="00AF3E99">
      <w:pPr>
        <w:spacing w:after="200" w:line="276" w:lineRule="auto"/>
        <w:jc w:val="center"/>
        <w:rPr>
          <w:rFonts w:eastAsia="Calibri"/>
          <w:i/>
          <w:sz w:val="28"/>
          <w:szCs w:val="22"/>
          <w:lang w:eastAsia="en-US"/>
        </w:rPr>
      </w:pPr>
      <w:r>
        <w:rPr>
          <w:rFonts w:eastAsia="Calibri"/>
          <w:i/>
          <w:noProof/>
          <w:sz w:val="28"/>
          <w:szCs w:val="22"/>
        </w:rPr>
        <w:drawing>
          <wp:inline distT="0" distB="0" distL="0" distR="0" wp14:anchorId="0E0EBB4C" wp14:editId="66340BC7">
            <wp:extent cx="2712720" cy="929640"/>
            <wp:effectExtent l="0" t="0" r="11430" b="3810"/>
            <wp:docPr id="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2720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3E99" w:rsidRDefault="00AF3E99" w:rsidP="00AF3E99">
      <w:pPr>
        <w:spacing w:after="200" w:line="276" w:lineRule="auto"/>
        <w:jc w:val="both"/>
        <w:rPr>
          <w:rFonts w:eastAsia="Calibri"/>
          <w:i/>
          <w:sz w:val="28"/>
          <w:szCs w:val="22"/>
          <w:lang w:eastAsia="en-US"/>
        </w:rPr>
      </w:pPr>
    </w:p>
    <w:p w:rsidR="00AF3E99" w:rsidRPr="00790583" w:rsidRDefault="00AF3E99" w:rsidP="00AF3E99">
      <w:pPr>
        <w:spacing w:after="200" w:line="276" w:lineRule="auto"/>
        <w:jc w:val="center"/>
        <w:rPr>
          <w:rFonts w:eastAsia="Calibri"/>
          <w:b/>
          <w:sz w:val="36"/>
          <w:szCs w:val="32"/>
          <w:lang w:eastAsia="en-US"/>
        </w:rPr>
      </w:pPr>
      <w:r>
        <w:rPr>
          <w:rFonts w:eastAsia="Calibri"/>
          <w:b/>
          <w:sz w:val="32"/>
          <w:szCs w:val="32"/>
          <w:lang w:eastAsia="en-US"/>
        </w:rPr>
        <w:t xml:space="preserve">ПРАКТИЧЕСКАЯ РАБОТА </w:t>
      </w:r>
      <w:r>
        <w:rPr>
          <w:rFonts w:eastAsia="Calibri"/>
          <w:b/>
          <w:sz w:val="32"/>
          <w:szCs w:val="28"/>
          <w:lang w:eastAsia="en-US"/>
        </w:rPr>
        <w:t>№1</w:t>
      </w:r>
    </w:p>
    <w:p w:rsidR="00AF3E99" w:rsidRDefault="00AF3E99" w:rsidP="00AF3E99">
      <w:pPr>
        <w:spacing w:after="200" w:line="276" w:lineRule="auto"/>
        <w:jc w:val="center"/>
        <w:rPr>
          <w:rFonts w:eastAsia="Calibri"/>
          <w:b/>
          <w:sz w:val="28"/>
          <w:szCs w:val="28"/>
          <w:lang w:eastAsia="en-US"/>
        </w:rPr>
      </w:pPr>
      <w:r>
        <w:rPr>
          <w:rFonts w:eastAsia="Calibri"/>
          <w:b/>
          <w:sz w:val="28"/>
          <w:szCs w:val="28"/>
          <w:lang w:eastAsia="en-US"/>
        </w:rPr>
        <w:t>по дисциплине: «</w:t>
      </w:r>
      <w:r w:rsidRPr="00AF3E99">
        <w:rPr>
          <w:rFonts w:eastAsia="Calibri"/>
          <w:b/>
          <w:sz w:val="28"/>
          <w:szCs w:val="28"/>
          <w:lang w:eastAsia="en-US"/>
        </w:rPr>
        <w:t>Основы проектирования систем защиты объектов информатизации</w:t>
      </w:r>
      <w:r>
        <w:rPr>
          <w:rFonts w:eastAsia="Calibri"/>
          <w:b/>
          <w:sz w:val="28"/>
          <w:szCs w:val="28"/>
          <w:lang w:eastAsia="en-US"/>
        </w:rPr>
        <w:t>»</w:t>
      </w:r>
    </w:p>
    <w:p w:rsidR="00AF3E99" w:rsidRPr="004D5D5F" w:rsidRDefault="00AF3E99" w:rsidP="00AF3E99">
      <w:pPr>
        <w:tabs>
          <w:tab w:val="left" w:pos="142"/>
          <w:tab w:val="left" w:pos="6521"/>
        </w:tabs>
        <w:spacing w:after="200"/>
        <w:jc w:val="both"/>
        <w:rPr>
          <w:rFonts w:eastAsia="Calibri"/>
          <w:sz w:val="28"/>
          <w:szCs w:val="22"/>
          <w:lang w:eastAsia="en-US"/>
        </w:rPr>
      </w:pPr>
    </w:p>
    <w:p w:rsidR="00AF3E99" w:rsidRPr="004D5D5F" w:rsidRDefault="00AF3E99" w:rsidP="00AF3E99">
      <w:pPr>
        <w:tabs>
          <w:tab w:val="left" w:pos="142"/>
          <w:tab w:val="left" w:pos="6521"/>
        </w:tabs>
        <w:spacing w:after="200"/>
        <w:jc w:val="both"/>
        <w:rPr>
          <w:rFonts w:eastAsia="Calibri"/>
          <w:sz w:val="28"/>
          <w:szCs w:val="22"/>
          <w:lang w:eastAsia="en-US"/>
        </w:rPr>
      </w:pPr>
    </w:p>
    <w:tbl>
      <w:tblPr>
        <w:tblW w:w="9990" w:type="dxa"/>
        <w:tblLook w:val="04A0" w:firstRow="1" w:lastRow="0" w:firstColumn="1" w:lastColumn="0" w:noHBand="0" w:noVBand="1"/>
      </w:tblPr>
      <w:tblGrid>
        <w:gridCol w:w="4644"/>
        <w:gridCol w:w="5346"/>
      </w:tblGrid>
      <w:tr w:rsidR="00AF3E99" w:rsidTr="008D761A">
        <w:tc>
          <w:tcPr>
            <w:tcW w:w="4644" w:type="dxa"/>
          </w:tcPr>
          <w:p w:rsidR="00AF3E99" w:rsidRDefault="00AF3E99" w:rsidP="008D761A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Выполнил:</w:t>
            </w:r>
          </w:p>
          <w:p w:rsidR="00AF3E99" w:rsidRDefault="00AF3E99" w:rsidP="008D761A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 xml:space="preserve">Студент гр. </w:t>
            </w:r>
            <w:r>
              <w:rPr>
                <w:rFonts w:eastAsia="Calibri"/>
                <w:sz w:val="28"/>
                <w:szCs w:val="22"/>
                <w:lang w:eastAsia="en-US"/>
              </w:rPr>
              <w:t>«АБс</w:t>
            </w:r>
            <w:r>
              <w:rPr>
                <w:rFonts w:eastAsia="Calibri"/>
                <w:iCs/>
                <w:sz w:val="28"/>
                <w:szCs w:val="22"/>
                <w:lang w:eastAsia="en-US"/>
              </w:rPr>
              <w:t>-322»</w:t>
            </w:r>
            <w:r>
              <w:rPr>
                <w:rFonts w:eastAsia="Calibri"/>
                <w:sz w:val="28"/>
                <w:szCs w:val="22"/>
                <w:lang w:eastAsia="en-US"/>
              </w:rPr>
              <w:t>, «АВТФ»</w:t>
            </w:r>
          </w:p>
          <w:p w:rsidR="00AF3E99" w:rsidRDefault="00AF3E99" w:rsidP="008D761A">
            <w:pPr>
              <w:spacing w:after="200" w:line="256" w:lineRule="auto"/>
              <w:rPr>
                <w:i/>
                <w:sz w:val="28"/>
                <w:szCs w:val="28"/>
                <w:lang w:eastAsia="en-US"/>
              </w:rPr>
            </w:pPr>
            <w:r>
              <w:rPr>
                <w:i/>
                <w:sz w:val="28"/>
                <w:szCs w:val="28"/>
                <w:lang w:eastAsia="en-US"/>
              </w:rPr>
              <w:t>Бутаков Никита Максимович</w:t>
            </w:r>
          </w:p>
          <w:p w:rsidR="00AF3E99" w:rsidRDefault="00AF3E99" w:rsidP="008D761A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rFonts w:eastAsia="+mn-ea"/>
                <w:kern w:val="24"/>
                <w:sz w:val="28"/>
                <w:szCs w:val="22"/>
                <w:lang w:eastAsia="en-US"/>
              </w:rPr>
              <w:t>«___» ______ 2026г</w:t>
            </w:r>
            <w:r>
              <w:rPr>
                <w:sz w:val="28"/>
                <w:szCs w:val="28"/>
                <w:lang w:eastAsia="en-US"/>
              </w:rPr>
              <w:t xml:space="preserve"> </w:t>
            </w:r>
          </w:p>
          <w:p w:rsidR="00AF3E99" w:rsidRDefault="00AF3E99" w:rsidP="008D761A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______________________</w:t>
            </w:r>
          </w:p>
          <w:p w:rsidR="00AF3E99" w:rsidRDefault="00AF3E99" w:rsidP="008D761A">
            <w:pPr>
              <w:spacing w:after="200" w:line="256" w:lineRule="auto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(подпись)</w:t>
            </w:r>
          </w:p>
        </w:tc>
        <w:tc>
          <w:tcPr>
            <w:tcW w:w="5346" w:type="dxa"/>
          </w:tcPr>
          <w:p w:rsidR="00AF3E99" w:rsidRPr="00D35AC3" w:rsidRDefault="00AF3E99" w:rsidP="008D761A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Проверил:</w:t>
            </w:r>
          </w:p>
          <w:p w:rsidR="00AF3E99" w:rsidRPr="00284F9A" w:rsidRDefault="00AF3E99" w:rsidP="008D761A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Старший преподаватель кафедры ЗИ</w:t>
            </w:r>
          </w:p>
          <w:p w:rsidR="00AF3E99" w:rsidRDefault="00AF3E99" w:rsidP="008D761A">
            <w:pPr>
              <w:spacing w:after="200" w:line="256" w:lineRule="auto"/>
              <w:rPr>
                <w:rFonts w:eastAsia="+mn-ea"/>
                <w:i/>
                <w:sz w:val="28"/>
                <w:szCs w:val="28"/>
                <w:lang w:eastAsia="en-US"/>
              </w:rPr>
            </w:pPr>
            <w:r w:rsidRPr="00AF3E99">
              <w:rPr>
                <w:i/>
                <w:sz w:val="28"/>
                <w:szCs w:val="28"/>
                <w:lang w:eastAsia="en-US"/>
              </w:rPr>
              <w:t>Лысенко Марина Валерьевна</w:t>
            </w:r>
            <w:r w:rsidRPr="00AF3E99">
              <w:rPr>
                <w:rFonts w:eastAsia="+mn-ea"/>
                <w:i/>
                <w:sz w:val="28"/>
                <w:szCs w:val="28"/>
                <w:lang w:eastAsia="en-US"/>
              </w:rPr>
              <w:t xml:space="preserve"> </w:t>
            </w:r>
          </w:p>
          <w:p w:rsidR="00AF3E99" w:rsidRDefault="00AF3E99" w:rsidP="008D761A">
            <w:pPr>
              <w:spacing w:after="200" w:line="256" w:lineRule="auto"/>
              <w:rPr>
                <w:rFonts w:eastAsia="+mn-ea"/>
                <w:kern w:val="24"/>
                <w:sz w:val="28"/>
                <w:szCs w:val="22"/>
                <w:lang w:eastAsia="en-US"/>
              </w:rPr>
            </w:pPr>
            <w:r>
              <w:rPr>
                <w:rFonts w:eastAsia="+mn-ea"/>
                <w:kern w:val="24"/>
                <w:sz w:val="28"/>
                <w:szCs w:val="22"/>
                <w:lang w:eastAsia="en-US"/>
              </w:rPr>
              <w:t>«___» ______ 2026г</w:t>
            </w:r>
          </w:p>
          <w:p w:rsidR="00AF3E99" w:rsidRDefault="00AF3E99" w:rsidP="008D761A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______________________</w:t>
            </w:r>
          </w:p>
          <w:p w:rsidR="00AF3E99" w:rsidRDefault="00AF3E99" w:rsidP="008D761A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(подпись)</w:t>
            </w:r>
          </w:p>
          <w:p w:rsidR="00AF3E99" w:rsidRDefault="00AF3E99" w:rsidP="008D761A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</w:p>
        </w:tc>
      </w:tr>
    </w:tbl>
    <w:p w:rsidR="00AF3E99" w:rsidRPr="00AF3E99" w:rsidRDefault="00AF3E99" w:rsidP="00AF3E99">
      <w:pPr>
        <w:spacing w:after="200" w:line="276" w:lineRule="auto"/>
        <w:rPr>
          <w:rFonts w:eastAsia="Calibri"/>
          <w:sz w:val="28"/>
          <w:szCs w:val="22"/>
          <w:lang w:eastAsia="en-US"/>
        </w:rPr>
      </w:pPr>
    </w:p>
    <w:p w:rsidR="00AF3E99" w:rsidRPr="00AF3E99" w:rsidRDefault="00AF3E99" w:rsidP="00AF3E99">
      <w:pPr>
        <w:spacing w:after="200" w:line="276" w:lineRule="auto"/>
        <w:rPr>
          <w:rFonts w:eastAsia="Calibri"/>
          <w:sz w:val="28"/>
          <w:szCs w:val="22"/>
          <w:lang w:eastAsia="en-US"/>
        </w:rPr>
      </w:pPr>
    </w:p>
    <w:p w:rsidR="00AF3E99" w:rsidRDefault="00AF3E99" w:rsidP="00AF3E99">
      <w:pPr>
        <w:jc w:val="center"/>
        <w:rPr>
          <w:rFonts w:eastAsia="Calibri"/>
          <w:sz w:val="28"/>
          <w:szCs w:val="22"/>
          <w:lang w:eastAsia="en-US"/>
        </w:rPr>
      </w:pPr>
      <w:r>
        <w:rPr>
          <w:rFonts w:eastAsia="Calibri"/>
          <w:sz w:val="28"/>
          <w:szCs w:val="22"/>
          <w:lang w:eastAsia="en-US"/>
        </w:rPr>
        <w:t>Новосибирск 2026г.</w:t>
      </w:r>
    </w:p>
    <w:p w:rsidR="005674A3" w:rsidRPr="008C62EB" w:rsidRDefault="00AF3E99" w:rsidP="008C62EB">
      <w:pPr>
        <w:spacing w:line="360" w:lineRule="auto"/>
        <w:jc w:val="center"/>
        <w:outlineLvl w:val="0"/>
        <w:rPr>
          <w:b/>
          <w:bCs/>
          <w:kern w:val="36"/>
          <w:sz w:val="32"/>
          <w:szCs w:val="32"/>
        </w:rPr>
      </w:pPr>
      <w:r w:rsidRPr="008C62EB">
        <w:rPr>
          <w:b/>
          <w:bCs/>
          <w:kern w:val="36"/>
          <w:sz w:val="32"/>
          <w:szCs w:val="32"/>
        </w:rPr>
        <w:lastRenderedPageBreak/>
        <w:t>А</w:t>
      </w:r>
      <w:r w:rsidR="008C62EB" w:rsidRPr="008C62EB">
        <w:rPr>
          <w:b/>
          <w:bCs/>
          <w:kern w:val="36"/>
          <w:sz w:val="32"/>
          <w:szCs w:val="32"/>
        </w:rPr>
        <w:t xml:space="preserve">кт </w:t>
      </w:r>
      <w:r w:rsidRPr="008C62EB">
        <w:rPr>
          <w:b/>
          <w:bCs/>
          <w:sz w:val="32"/>
          <w:szCs w:val="32"/>
        </w:rPr>
        <w:t>определения уровня защищенности персональных данных при их обработке в информационной системе персональных данных</w:t>
      </w:r>
    </w:p>
    <w:p w:rsidR="008C62EB" w:rsidRDefault="008C62EB" w:rsidP="00AF3E99">
      <w:pPr>
        <w:spacing w:line="360" w:lineRule="auto"/>
        <w:ind w:firstLine="709"/>
        <w:jc w:val="both"/>
        <w:rPr>
          <w:sz w:val="28"/>
          <w:szCs w:val="28"/>
        </w:rPr>
      </w:pPr>
    </w:p>
    <w:p w:rsidR="00AF3E99" w:rsidRPr="00AF3E99" w:rsidRDefault="00AF3E99" w:rsidP="00AF3E99">
      <w:pPr>
        <w:spacing w:line="360" w:lineRule="auto"/>
        <w:ind w:firstLine="709"/>
        <w:jc w:val="both"/>
        <w:rPr>
          <w:sz w:val="28"/>
          <w:szCs w:val="28"/>
        </w:rPr>
      </w:pPr>
      <w:r w:rsidRPr="00AF3E99">
        <w:rPr>
          <w:sz w:val="28"/>
          <w:szCs w:val="28"/>
        </w:rPr>
        <w:t>Оператор: Государственное автономное учреждение Новосибирской области «Многофункциональный центр организации предоставления государственных и муниципальных услуг Новосибирской области» (ГАУ НСО «МФЦ»).</w:t>
      </w:r>
    </w:p>
    <w:p w:rsidR="00AF3E99" w:rsidRPr="00AF3E99" w:rsidRDefault="00AF3E99" w:rsidP="00AF3E99">
      <w:pPr>
        <w:spacing w:line="360" w:lineRule="auto"/>
        <w:ind w:firstLine="709"/>
        <w:jc w:val="both"/>
        <w:rPr>
          <w:sz w:val="28"/>
          <w:szCs w:val="28"/>
        </w:rPr>
      </w:pPr>
      <w:r w:rsidRPr="00AF3E99">
        <w:rPr>
          <w:sz w:val="28"/>
          <w:szCs w:val="28"/>
        </w:rPr>
        <w:t xml:space="preserve">Информационная система: Автоматизированная информационная система «АИС МФЦ-Новосибирск» (далее </w:t>
      </w:r>
      <w:proofErr w:type="spellStart"/>
      <w:r w:rsidRPr="00AF3E99">
        <w:rPr>
          <w:sz w:val="28"/>
          <w:szCs w:val="28"/>
        </w:rPr>
        <w:t>ИСПДн</w:t>
      </w:r>
      <w:proofErr w:type="spellEnd"/>
      <w:r w:rsidRPr="00AF3E99">
        <w:rPr>
          <w:sz w:val="28"/>
          <w:szCs w:val="28"/>
        </w:rPr>
        <w:t>).</w:t>
      </w:r>
    </w:p>
    <w:p w:rsidR="00AF3E99" w:rsidRPr="00AF3E99" w:rsidRDefault="00AF3E99" w:rsidP="00AF3E99">
      <w:pPr>
        <w:spacing w:line="360" w:lineRule="auto"/>
        <w:ind w:firstLine="709"/>
        <w:jc w:val="both"/>
        <w:rPr>
          <w:sz w:val="28"/>
          <w:szCs w:val="28"/>
        </w:rPr>
      </w:pPr>
      <w:r w:rsidRPr="00AF3E99">
        <w:rPr>
          <w:sz w:val="28"/>
          <w:szCs w:val="28"/>
        </w:rPr>
        <w:t>Основание: Федеральный закон от 27.07.2006 № 152-ФЗ «О персональных данных» (ст. 19); Постановление Правительства РФ от 01.11.2012 № 1119 «Об утверждении требований к защите персональных данных при их обработке в информационных системах персональных данных»; Приказ ФСТЭК России от 18.02.2013 № 21; Приказ ФСБ России от 10.07.2014 № 378.</w:t>
      </w:r>
    </w:p>
    <w:p w:rsidR="00AF3E99" w:rsidRPr="00AF3E99" w:rsidRDefault="00AF3E99" w:rsidP="001129B9">
      <w:pPr>
        <w:spacing w:line="360" w:lineRule="auto"/>
        <w:jc w:val="center"/>
        <w:rPr>
          <w:sz w:val="28"/>
          <w:szCs w:val="28"/>
        </w:rPr>
      </w:pPr>
      <w:r w:rsidRPr="00AF3E99">
        <w:rPr>
          <w:sz w:val="28"/>
          <w:szCs w:val="28"/>
        </w:rPr>
        <w:t>Комиссия в составе</w:t>
      </w:r>
    </w:p>
    <w:tbl>
      <w:tblPr>
        <w:tblW w:w="9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3"/>
        <w:gridCol w:w="6569"/>
      </w:tblGrid>
      <w:tr w:rsidR="00AF3E99" w:rsidRPr="00AF3E99" w:rsidTr="00793C9A">
        <w:trPr>
          <w:trHeight w:val="341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:rsidR="00AF3E99" w:rsidRPr="00AF3E99" w:rsidRDefault="00AF3E99" w:rsidP="001129B9">
            <w:pPr>
              <w:spacing w:line="360" w:lineRule="auto"/>
              <w:rPr>
                <w:sz w:val="28"/>
                <w:szCs w:val="28"/>
              </w:rPr>
            </w:pPr>
            <w:r w:rsidRPr="00AF3E99">
              <w:rPr>
                <w:sz w:val="28"/>
                <w:szCs w:val="28"/>
              </w:rPr>
              <w:t>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AF3E99" w:rsidRPr="00AF3E99" w:rsidRDefault="00AF3E99" w:rsidP="001129B9">
            <w:pPr>
              <w:spacing w:line="360" w:lineRule="auto"/>
              <w:rPr>
                <w:sz w:val="28"/>
                <w:szCs w:val="28"/>
              </w:rPr>
            </w:pPr>
            <w:r w:rsidRPr="00AF3E99">
              <w:rPr>
                <w:sz w:val="28"/>
                <w:szCs w:val="28"/>
              </w:rPr>
              <w:t>ФИО, должность</w:t>
            </w:r>
          </w:p>
        </w:tc>
      </w:tr>
      <w:tr w:rsidR="00AF3E99" w:rsidRPr="00AF3E99" w:rsidTr="00793C9A">
        <w:trPr>
          <w:trHeight w:val="9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:rsidR="00AF3E99" w:rsidRPr="00AF3E99" w:rsidRDefault="00AF3E99" w:rsidP="001129B9">
            <w:pPr>
              <w:spacing w:line="360" w:lineRule="auto"/>
              <w:rPr>
                <w:sz w:val="28"/>
                <w:szCs w:val="28"/>
              </w:rPr>
            </w:pPr>
            <w:r w:rsidRPr="00AF3E99">
              <w:rPr>
                <w:sz w:val="28"/>
                <w:szCs w:val="28"/>
              </w:rPr>
              <w:t>Председатель комиссии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:rsidR="00AF3E99" w:rsidRPr="00AF3E99" w:rsidRDefault="00AF3E99" w:rsidP="001129B9">
            <w:pPr>
              <w:spacing w:line="360" w:lineRule="auto"/>
              <w:rPr>
                <w:sz w:val="28"/>
                <w:szCs w:val="28"/>
              </w:rPr>
            </w:pPr>
            <w:r w:rsidRPr="00AF3E99">
              <w:rPr>
                <w:sz w:val="28"/>
                <w:szCs w:val="28"/>
              </w:rPr>
              <w:t>Иванов И.И., начальник отдела информационной безопасности</w:t>
            </w:r>
          </w:p>
        </w:tc>
      </w:tr>
      <w:tr w:rsidR="00AF3E99" w:rsidRPr="00AF3E99" w:rsidTr="00793C9A">
        <w:trPr>
          <w:trHeight w:val="54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:rsidR="00AF3E99" w:rsidRPr="00AF3E99" w:rsidRDefault="00AF3E99" w:rsidP="001129B9">
            <w:pPr>
              <w:spacing w:line="360" w:lineRule="auto"/>
              <w:rPr>
                <w:sz w:val="28"/>
                <w:szCs w:val="28"/>
              </w:rPr>
            </w:pPr>
            <w:r w:rsidRPr="00AF3E99">
              <w:rPr>
                <w:sz w:val="28"/>
                <w:szCs w:val="28"/>
              </w:rPr>
              <w:t>Член комиссии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:rsidR="00AF3E99" w:rsidRPr="00AF3E99" w:rsidRDefault="00AF3E99" w:rsidP="001129B9">
            <w:pPr>
              <w:spacing w:line="360" w:lineRule="auto"/>
              <w:rPr>
                <w:sz w:val="28"/>
                <w:szCs w:val="28"/>
              </w:rPr>
            </w:pPr>
            <w:r w:rsidRPr="00AF3E99">
              <w:rPr>
                <w:sz w:val="28"/>
                <w:szCs w:val="28"/>
              </w:rPr>
              <w:t>Петрова Е.С., руководитель юридического отдела</w:t>
            </w:r>
          </w:p>
        </w:tc>
      </w:tr>
      <w:tr w:rsidR="00AF3E99" w:rsidRPr="00AF3E99" w:rsidTr="00793C9A">
        <w:trPr>
          <w:trHeight w:val="53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:rsidR="00AF3E99" w:rsidRPr="00AF3E99" w:rsidRDefault="00AF3E99" w:rsidP="001129B9">
            <w:pPr>
              <w:spacing w:line="360" w:lineRule="auto"/>
              <w:rPr>
                <w:sz w:val="28"/>
                <w:szCs w:val="28"/>
              </w:rPr>
            </w:pPr>
            <w:r w:rsidRPr="00AF3E99">
              <w:rPr>
                <w:sz w:val="28"/>
                <w:szCs w:val="28"/>
              </w:rPr>
              <w:t>Член комиссии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:rsidR="00AF3E99" w:rsidRPr="00AF3E99" w:rsidRDefault="00AF3E99" w:rsidP="001129B9">
            <w:pPr>
              <w:spacing w:line="360" w:lineRule="auto"/>
              <w:rPr>
                <w:sz w:val="28"/>
                <w:szCs w:val="28"/>
              </w:rPr>
            </w:pPr>
            <w:r w:rsidRPr="00AF3E99">
              <w:rPr>
                <w:sz w:val="28"/>
                <w:szCs w:val="28"/>
              </w:rPr>
              <w:t xml:space="preserve">Сидоров А.В., системный администратор </w:t>
            </w:r>
            <w:proofErr w:type="spellStart"/>
            <w:r w:rsidRPr="00AF3E99">
              <w:rPr>
                <w:sz w:val="28"/>
                <w:szCs w:val="28"/>
              </w:rPr>
              <w:t>ИСПДн</w:t>
            </w:r>
            <w:proofErr w:type="spellEnd"/>
          </w:p>
        </w:tc>
      </w:tr>
    </w:tbl>
    <w:p w:rsidR="001129B9" w:rsidRDefault="001129B9" w:rsidP="001129B9">
      <w:pPr>
        <w:spacing w:line="360" w:lineRule="auto"/>
        <w:ind w:firstLine="709"/>
        <w:jc w:val="both"/>
        <w:rPr>
          <w:sz w:val="28"/>
          <w:szCs w:val="28"/>
        </w:rPr>
      </w:pPr>
    </w:p>
    <w:p w:rsidR="00E2366E" w:rsidRDefault="00E2366E" w:rsidP="001129B9">
      <w:pPr>
        <w:spacing w:line="360" w:lineRule="auto"/>
        <w:ind w:firstLine="709"/>
        <w:jc w:val="both"/>
        <w:rPr>
          <w:sz w:val="28"/>
          <w:szCs w:val="28"/>
        </w:rPr>
      </w:pPr>
    </w:p>
    <w:p w:rsidR="00793C9A" w:rsidRDefault="00793C9A" w:rsidP="001129B9">
      <w:pPr>
        <w:spacing w:line="360" w:lineRule="auto"/>
        <w:ind w:firstLine="709"/>
        <w:jc w:val="both"/>
        <w:rPr>
          <w:sz w:val="28"/>
          <w:szCs w:val="28"/>
        </w:rPr>
      </w:pPr>
    </w:p>
    <w:p w:rsidR="00793C9A" w:rsidRDefault="00793C9A" w:rsidP="001129B9">
      <w:pPr>
        <w:spacing w:line="360" w:lineRule="auto"/>
        <w:ind w:firstLine="709"/>
        <w:jc w:val="both"/>
        <w:rPr>
          <w:sz w:val="28"/>
          <w:szCs w:val="28"/>
        </w:rPr>
      </w:pPr>
    </w:p>
    <w:p w:rsidR="00793C9A" w:rsidRDefault="00793C9A" w:rsidP="001129B9">
      <w:pPr>
        <w:spacing w:line="360" w:lineRule="auto"/>
        <w:ind w:firstLine="709"/>
        <w:jc w:val="both"/>
        <w:rPr>
          <w:sz w:val="28"/>
          <w:szCs w:val="28"/>
        </w:rPr>
      </w:pPr>
    </w:p>
    <w:p w:rsidR="00AF3E99" w:rsidRPr="00AF3E99" w:rsidRDefault="00AF3E99" w:rsidP="005674A3">
      <w:pPr>
        <w:spacing w:line="360" w:lineRule="auto"/>
        <w:jc w:val="center"/>
        <w:outlineLvl w:val="1"/>
        <w:rPr>
          <w:b/>
          <w:bCs/>
          <w:sz w:val="28"/>
          <w:szCs w:val="28"/>
        </w:rPr>
      </w:pPr>
      <w:r w:rsidRPr="00AF3E99">
        <w:rPr>
          <w:b/>
          <w:bCs/>
          <w:sz w:val="28"/>
          <w:szCs w:val="28"/>
        </w:rPr>
        <w:lastRenderedPageBreak/>
        <w:t xml:space="preserve">1. Исходные данные об </w:t>
      </w:r>
      <w:proofErr w:type="spellStart"/>
      <w:r w:rsidRPr="00AF3E99">
        <w:rPr>
          <w:b/>
          <w:bCs/>
          <w:sz w:val="28"/>
          <w:szCs w:val="28"/>
        </w:rPr>
        <w:t>ИСПДн</w:t>
      </w:r>
      <w:proofErr w:type="spellEnd"/>
    </w:p>
    <w:p w:rsidR="00AF3E99" w:rsidRPr="00AF3E99" w:rsidRDefault="00AF3E99" w:rsidP="00AF3E99">
      <w:pPr>
        <w:spacing w:line="360" w:lineRule="auto"/>
        <w:ind w:firstLine="709"/>
        <w:jc w:val="both"/>
        <w:rPr>
          <w:sz w:val="28"/>
          <w:szCs w:val="28"/>
        </w:rPr>
      </w:pPr>
      <w:r w:rsidRPr="00AF3E99">
        <w:rPr>
          <w:sz w:val="28"/>
          <w:szCs w:val="28"/>
        </w:rPr>
        <w:t>1.1. Назначение и область применения.</w:t>
      </w:r>
      <w:r w:rsidRPr="00AF3E99">
        <w:rPr>
          <w:sz w:val="28"/>
          <w:szCs w:val="28"/>
        </w:rPr>
        <w:br/>
      </w:r>
      <w:proofErr w:type="spellStart"/>
      <w:r w:rsidRPr="00AF3E99">
        <w:rPr>
          <w:sz w:val="28"/>
          <w:szCs w:val="28"/>
        </w:rPr>
        <w:t>ИСПДн</w:t>
      </w:r>
      <w:proofErr w:type="spellEnd"/>
      <w:r w:rsidRPr="00AF3E99">
        <w:rPr>
          <w:sz w:val="28"/>
          <w:szCs w:val="28"/>
        </w:rPr>
        <w:t xml:space="preserve"> «АИС МФЦ-Новосибирск» предназначена для автоматизации процессов приёма, регистрации, обработки и хранения заявлений граждан при предоставлении государственных и муниципальных услуг в многофункциональном центре г. Новосибирска. Система обеспечивает ведение реестра обращений, формирование межведомственных запросов, а также хранение электронных копий документов заявителей.</w:t>
      </w:r>
    </w:p>
    <w:p w:rsidR="00AF3E99" w:rsidRPr="00AF3E99" w:rsidRDefault="00AF3E99" w:rsidP="00AF3E99">
      <w:pPr>
        <w:spacing w:line="360" w:lineRule="auto"/>
        <w:ind w:firstLine="709"/>
        <w:jc w:val="both"/>
        <w:rPr>
          <w:sz w:val="28"/>
          <w:szCs w:val="28"/>
        </w:rPr>
      </w:pPr>
      <w:r w:rsidRPr="00AF3E99">
        <w:rPr>
          <w:sz w:val="28"/>
          <w:szCs w:val="28"/>
        </w:rPr>
        <w:t>1.2. Категории обрабатываемых персональных данных.</w:t>
      </w:r>
      <w:r w:rsidRPr="00AF3E99">
        <w:rPr>
          <w:sz w:val="28"/>
          <w:szCs w:val="28"/>
        </w:rPr>
        <w:br/>
        <w:t xml:space="preserve">В </w:t>
      </w:r>
      <w:proofErr w:type="spellStart"/>
      <w:r w:rsidRPr="00AF3E99">
        <w:rPr>
          <w:sz w:val="28"/>
          <w:szCs w:val="28"/>
        </w:rPr>
        <w:t>ИСПДн</w:t>
      </w:r>
      <w:proofErr w:type="spellEnd"/>
      <w:r w:rsidRPr="00AF3E99">
        <w:rPr>
          <w:sz w:val="28"/>
          <w:szCs w:val="28"/>
        </w:rPr>
        <w:t xml:space="preserve"> обрабатываются следующие персональные данные субъектов:</w:t>
      </w:r>
    </w:p>
    <w:p w:rsidR="00AF3E99" w:rsidRPr="00AF3E99" w:rsidRDefault="00AF3E99" w:rsidP="00AF3E99">
      <w:pPr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F3E99">
        <w:rPr>
          <w:sz w:val="28"/>
          <w:szCs w:val="28"/>
        </w:rPr>
        <w:t>фамилия, имя, отчество;</w:t>
      </w:r>
    </w:p>
    <w:p w:rsidR="00AF3E99" w:rsidRPr="00AF3E99" w:rsidRDefault="00AF3E99" w:rsidP="00AF3E99">
      <w:pPr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F3E99">
        <w:rPr>
          <w:sz w:val="28"/>
          <w:szCs w:val="28"/>
        </w:rPr>
        <w:t>страховой номер индивидуального лицевого счёта (СНИЛС);</w:t>
      </w:r>
    </w:p>
    <w:p w:rsidR="00AF3E99" w:rsidRPr="00AF3E99" w:rsidRDefault="00AF3E99" w:rsidP="00AF3E99">
      <w:pPr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F3E99">
        <w:rPr>
          <w:sz w:val="28"/>
          <w:szCs w:val="28"/>
        </w:rPr>
        <w:t>паспортные данные (серия, номер, кем и когда выдан);</w:t>
      </w:r>
    </w:p>
    <w:p w:rsidR="00AF3E99" w:rsidRPr="00AF3E99" w:rsidRDefault="00AF3E99" w:rsidP="00AF3E99">
      <w:pPr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F3E99">
        <w:rPr>
          <w:sz w:val="28"/>
          <w:szCs w:val="28"/>
        </w:rPr>
        <w:t>адрес регистрации (места жительства / пребывания);</w:t>
      </w:r>
    </w:p>
    <w:p w:rsidR="00AF3E99" w:rsidRPr="00AF3E99" w:rsidRDefault="00AF3E99" w:rsidP="00AF3E99">
      <w:pPr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F3E99">
        <w:rPr>
          <w:sz w:val="28"/>
          <w:szCs w:val="28"/>
        </w:rPr>
        <w:t>сведения о недвижимом имуществе (наличие, местоположение, кадастровые характеристики).</w:t>
      </w:r>
    </w:p>
    <w:p w:rsidR="00AF3E99" w:rsidRPr="00AF3E99" w:rsidRDefault="00AF3E99" w:rsidP="00AF3E99">
      <w:pPr>
        <w:spacing w:line="360" w:lineRule="auto"/>
        <w:ind w:firstLine="709"/>
        <w:jc w:val="both"/>
        <w:rPr>
          <w:sz w:val="28"/>
          <w:szCs w:val="28"/>
        </w:rPr>
      </w:pPr>
      <w:r w:rsidRPr="00AF3E99">
        <w:rPr>
          <w:sz w:val="28"/>
          <w:szCs w:val="28"/>
        </w:rPr>
        <w:t>Перечисленные сведения относятся к иным категориям персональных данных, поскольку не содержат специальных категорий (расовая, национальная принадлежность, политические взгляды, состояние здоровья, интимная жизнь, судимость) и не включают биометрические данные (использование фотографии для установления личности в данном контексте не является биометрией в смысле ст. 11 152-ФЗ, если не используется для идентификации).</w:t>
      </w:r>
    </w:p>
    <w:p w:rsidR="00AF3E99" w:rsidRPr="00AF3E99" w:rsidRDefault="00AF3E99" w:rsidP="00AF3E99">
      <w:pPr>
        <w:spacing w:line="360" w:lineRule="auto"/>
        <w:ind w:firstLine="709"/>
        <w:jc w:val="both"/>
        <w:rPr>
          <w:sz w:val="28"/>
          <w:szCs w:val="28"/>
        </w:rPr>
      </w:pPr>
      <w:r w:rsidRPr="00AF3E99">
        <w:rPr>
          <w:sz w:val="28"/>
          <w:szCs w:val="28"/>
        </w:rPr>
        <w:t>1.3. Категории субъектов персональных данных.</w:t>
      </w:r>
      <w:r w:rsidRPr="00AF3E99">
        <w:rPr>
          <w:sz w:val="28"/>
          <w:szCs w:val="28"/>
        </w:rPr>
        <w:br/>
        <w:t>Обрабатываются данные двух категорий субъектов:</w:t>
      </w:r>
    </w:p>
    <w:p w:rsidR="00AF3E99" w:rsidRPr="00AF3E99" w:rsidRDefault="00AF3E99" w:rsidP="00AF3E99">
      <w:pPr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F3E99">
        <w:rPr>
          <w:sz w:val="28"/>
          <w:szCs w:val="28"/>
        </w:rPr>
        <w:t>сотрудники оператора (работники ГАУ НСО «МФЦ»);</w:t>
      </w:r>
    </w:p>
    <w:p w:rsidR="00AF3E99" w:rsidRPr="00AF3E99" w:rsidRDefault="00AF3E99" w:rsidP="00AF3E99">
      <w:pPr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F3E99">
        <w:rPr>
          <w:sz w:val="28"/>
          <w:szCs w:val="28"/>
        </w:rPr>
        <w:t>не сотрудники </w:t>
      </w:r>
      <w:r w:rsidR="00E2366E">
        <w:rPr>
          <w:sz w:val="28"/>
          <w:szCs w:val="28"/>
        </w:rPr>
        <w:t>–</w:t>
      </w:r>
      <w:r w:rsidRPr="00AF3E99">
        <w:rPr>
          <w:sz w:val="28"/>
          <w:szCs w:val="28"/>
        </w:rPr>
        <w:t xml:space="preserve"> граждане, обращающиеся за предоставлением государственных и муниципальных услуг (заявители, их представители).</w:t>
      </w:r>
    </w:p>
    <w:p w:rsidR="00E2366E" w:rsidRDefault="00E2366E" w:rsidP="00AF3E99">
      <w:pPr>
        <w:spacing w:line="360" w:lineRule="auto"/>
        <w:ind w:firstLine="709"/>
        <w:jc w:val="both"/>
        <w:rPr>
          <w:sz w:val="28"/>
          <w:szCs w:val="28"/>
        </w:rPr>
      </w:pPr>
    </w:p>
    <w:p w:rsidR="00E2366E" w:rsidRDefault="00E2366E" w:rsidP="00AF3E99">
      <w:pPr>
        <w:spacing w:line="360" w:lineRule="auto"/>
        <w:ind w:firstLine="709"/>
        <w:jc w:val="both"/>
        <w:rPr>
          <w:sz w:val="28"/>
          <w:szCs w:val="28"/>
        </w:rPr>
      </w:pPr>
    </w:p>
    <w:p w:rsidR="00E2366E" w:rsidRDefault="00AF3E99" w:rsidP="00AF3E99">
      <w:pPr>
        <w:spacing w:line="360" w:lineRule="auto"/>
        <w:ind w:firstLine="709"/>
        <w:jc w:val="both"/>
        <w:rPr>
          <w:sz w:val="28"/>
          <w:szCs w:val="28"/>
        </w:rPr>
      </w:pPr>
      <w:r w:rsidRPr="00AF3E99">
        <w:rPr>
          <w:sz w:val="28"/>
          <w:szCs w:val="28"/>
        </w:rPr>
        <w:lastRenderedPageBreak/>
        <w:t>1.4. Объём обрабатываемых данных.</w:t>
      </w:r>
    </w:p>
    <w:p w:rsidR="00AF3E99" w:rsidRPr="00AF3E99" w:rsidRDefault="00AF3E99" w:rsidP="00AF3E99">
      <w:pPr>
        <w:spacing w:line="360" w:lineRule="auto"/>
        <w:ind w:firstLine="709"/>
        <w:jc w:val="both"/>
        <w:rPr>
          <w:sz w:val="28"/>
          <w:szCs w:val="28"/>
        </w:rPr>
      </w:pPr>
      <w:r w:rsidRPr="00AF3E99">
        <w:rPr>
          <w:sz w:val="28"/>
          <w:szCs w:val="28"/>
        </w:rPr>
        <w:t xml:space="preserve">Общее количество субъектов, данные о которых обрабатываются в </w:t>
      </w:r>
      <w:proofErr w:type="spellStart"/>
      <w:r w:rsidRPr="00AF3E99">
        <w:rPr>
          <w:sz w:val="28"/>
          <w:szCs w:val="28"/>
        </w:rPr>
        <w:t>ИСПДн</w:t>
      </w:r>
      <w:proofErr w:type="spellEnd"/>
      <w:r w:rsidRPr="00AF3E99">
        <w:rPr>
          <w:sz w:val="28"/>
          <w:szCs w:val="28"/>
        </w:rPr>
        <w:t>, менее 100 000 человек.</w:t>
      </w:r>
    </w:p>
    <w:p w:rsidR="0066395B" w:rsidRDefault="00AF3E99" w:rsidP="005674A3">
      <w:pPr>
        <w:spacing w:line="360" w:lineRule="auto"/>
        <w:ind w:firstLine="709"/>
        <w:jc w:val="both"/>
        <w:rPr>
          <w:sz w:val="28"/>
          <w:szCs w:val="28"/>
        </w:rPr>
      </w:pPr>
      <w:r w:rsidRPr="00AF3E99">
        <w:rPr>
          <w:sz w:val="28"/>
          <w:szCs w:val="28"/>
        </w:rPr>
        <w:t>1.5. Тип актуальных угроз.</w:t>
      </w:r>
    </w:p>
    <w:p w:rsidR="00AF3E99" w:rsidRDefault="00AF3E99" w:rsidP="005674A3">
      <w:pPr>
        <w:spacing w:line="360" w:lineRule="auto"/>
        <w:ind w:firstLine="709"/>
        <w:jc w:val="both"/>
        <w:rPr>
          <w:sz w:val="28"/>
          <w:szCs w:val="28"/>
        </w:rPr>
      </w:pPr>
      <w:r w:rsidRPr="00AF3E99">
        <w:rPr>
          <w:sz w:val="28"/>
          <w:szCs w:val="28"/>
        </w:rPr>
        <w:t xml:space="preserve">По результатам анализа угроз, проведённого комиссией, установлено, что для </w:t>
      </w:r>
      <w:proofErr w:type="spellStart"/>
      <w:r w:rsidRPr="00AF3E99">
        <w:rPr>
          <w:sz w:val="28"/>
          <w:szCs w:val="28"/>
        </w:rPr>
        <w:t>ИСПДн</w:t>
      </w:r>
      <w:proofErr w:type="spellEnd"/>
      <w:r w:rsidRPr="00AF3E99">
        <w:rPr>
          <w:sz w:val="28"/>
          <w:szCs w:val="28"/>
        </w:rPr>
        <w:t xml:space="preserve"> актуальны угрозы 3-го типа </w:t>
      </w:r>
      <w:r w:rsidR="0053382D">
        <w:rPr>
          <w:sz w:val="28"/>
          <w:szCs w:val="28"/>
        </w:rPr>
        <w:t>–</w:t>
      </w:r>
      <w:r w:rsidRPr="00AF3E99">
        <w:rPr>
          <w:sz w:val="28"/>
          <w:szCs w:val="28"/>
        </w:rPr>
        <w:t xml:space="preserve"> угрозы, не связанные с наличием недокументированных (</w:t>
      </w:r>
      <w:proofErr w:type="spellStart"/>
      <w:r w:rsidRPr="00AF3E99">
        <w:rPr>
          <w:sz w:val="28"/>
          <w:szCs w:val="28"/>
        </w:rPr>
        <w:t>недекларированных</w:t>
      </w:r>
      <w:proofErr w:type="spellEnd"/>
      <w:r w:rsidRPr="00AF3E99">
        <w:rPr>
          <w:sz w:val="28"/>
          <w:szCs w:val="28"/>
        </w:rPr>
        <w:t>) возможностей в системном и прикладном программном обеспечении, используемом в информационной системе.</w:t>
      </w:r>
    </w:p>
    <w:p w:rsidR="005674A3" w:rsidRDefault="005674A3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AF3E99" w:rsidRPr="0053382D" w:rsidRDefault="00AF3E99" w:rsidP="005674A3">
      <w:pPr>
        <w:spacing w:line="360" w:lineRule="auto"/>
        <w:jc w:val="center"/>
        <w:outlineLvl w:val="1"/>
        <w:rPr>
          <w:b/>
          <w:bCs/>
          <w:sz w:val="28"/>
          <w:szCs w:val="28"/>
        </w:rPr>
      </w:pPr>
      <w:r w:rsidRPr="0053382D">
        <w:rPr>
          <w:b/>
          <w:bCs/>
          <w:sz w:val="28"/>
          <w:szCs w:val="28"/>
        </w:rPr>
        <w:lastRenderedPageBreak/>
        <w:t>2. Определение уровня защищенности</w:t>
      </w:r>
    </w:p>
    <w:p w:rsidR="00AF3E99" w:rsidRPr="00AF3E99" w:rsidRDefault="00AF3E99" w:rsidP="00AF3E99">
      <w:pPr>
        <w:spacing w:line="360" w:lineRule="auto"/>
        <w:ind w:firstLine="709"/>
        <w:jc w:val="both"/>
        <w:rPr>
          <w:sz w:val="28"/>
          <w:szCs w:val="28"/>
        </w:rPr>
      </w:pPr>
      <w:r w:rsidRPr="00AF3E99">
        <w:rPr>
          <w:sz w:val="28"/>
          <w:szCs w:val="28"/>
        </w:rPr>
        <w:t>В соответствии с п. 8</w:t>
      </w:r>
      <w:r w:rsidR="005674A3">
        <w:rPr>
          <w:sz w:val="28"/>
          <w:szCs w:val="28"/>
        </w:rPr>
        <w:t>-</w:t>
      </w:r>
      <w:r w:rsidRPr="00AF3E99">
        <w:rPr>
          <w:sz w:val="28"/>
          <w:szCs w:val="28"/>
        </w:rPr>
        <w:t>12 Требований, утверждённых Постановлением Правительства РФ от 01.11.2012 № 1119, уровень защищенности определяется на основании трёх критериев: категории персональных данных, типа актуальных угроз и объёма обрабатываемых данных (количества субъектов).</w:t>
      </w:r>
    </w:p>
    <w:p w:rsidR="00AF3E99" w:rsidRPr="00AF3E99" w:rsidRDefault="00AF3E99" w:rsidP="00793C9A">
      <w:pPr>
        <w:spacing w:line="360" w:lineRule="auto"/>
        <w:jc w:val="center"/>
        <w:rPr>
          <w:sz w:val="28"/>
          <w:szCs w:val="28"/>
        </w:rPr>
      </w:pPr>
      <w:r w:rsidRPr="00AF3E99">
        <w:rPr>
          <w:sz w:val="28"/>
          <w:szCs w:val="28"/>
        </w:rPr>
        <w:t>Комиссия установила следующую комбинацию критериев</w:t>
      </w:r>
    </w:p>
    <w:tbl>
      <w:tblPr>
        <w:tblW w:w="92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32"/>
        <w:gridCol w:w="4351"/>
      </w:tblGrid>
      <w:tr w:rsidR="00AF3E99" w:rsidRPr="00AF3E99" w:rsidTr="00793C9A">
        <w:trPr>
          <w:trHeight w:val="631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F3E99" w:rsidRPr="00AF3E99" w:rsidRDefault="00AF3E99" w:rsidP="00793C9A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AF3E99">
              <w:rPr>
                <w:sz w:val="28"/>
                <w:szCs w:val="28"/>
              </w:rPr>
              <w:t>Критерий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F3E99" w:rsidRPr="00AF3E99" w:rsidRDefault="00AF3E99" w:rsidP="00793C9A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AF3E99">
              <w:rPr>
                <w:sz w:val="28"/>
                <w:szCs w:val="28"/>
              </w:rPr>
              <w:t>Значение</w:t>
            </w:r>
          </w:p>
        </w:tc>
      </w:tr>
      <w:tr w:rsidR="00AF3E99" w:rsidRPr="00AF3E99" w:rsidTr="00793C9A">
        <w:trPr>
          <w:trHeight w:val="65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F3E99" w:rsidRPr="00AF3E99" w:rsidRDefault="00AF3E99" w:rsidP="00793C9A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AF3E99">
              <w:rPr>
                <w:sz w:val="28"/>
                <w:szCs w:val="28"/>
              </w:rPr>
              <w:t>Категория персональных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F3E99" w:rsidRPr="00AF3E99" w:rsidRDefault="00AF3E99" w:rsidP="00793C9A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AF3E99">
              <w:rPr>
                <w:sz w:val="28"/>
                <w:szCs w:val="28"/>
              </w:rPr>
              <w:t>Иные категории</w:t>
            </w:r>
          </w:p>
        </w:tc>
      </w:tr>
      <w:tr w:rsidR="00AF3E99" w:rsidRPr="00AF3E99" w:rsidTr="00793C9A">
        <w:trPr>
          <w:trHeight w:val="64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F3E99" w:rsidRPr="00AF3E99" w:rsidRDefault="00AF3E99" w:rsidP="00793C9A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AF3E99">
              <w:rPr>
                <w:sz w:val="28"/>
                <w:szCs w:val="28"/>
              </w:rPr>
              <w:t>Тип актуальных угроз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F3E99" w:rsidRPr="00AF3E99" w:rsidRDefault="00AF3E99" w:rsidP="00793C9A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AF3E99">
              <w:rPr>
                <w:sz w:val="28"/>
                <w:szCs w:val="28"/>
              </w:rPr>
              <w:t>3-й тип</w:t>
            </w:r>
          </w:p>
        </w:tc>
      </w:tr>
      <w:tr w:rsidR="00AF3E99" w:rsidRPr="00AF3E99" w:rsidTr="00793C9A">
        <w:trPr>
          <w:trHeight w:val="65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F3E99" w:rsidRPr="00AF3E99" w:rsidRDefault="00AF3E99" w:rsidP="00793C9A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AF3E99">
              <w:rPr>
                <w:sz w:val="28"/>
                <w:szCs w:val="28"/>
              </w:rPr>
              <w:t>Объём данных (число субъектов)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F3E99" w:rsidRPr="00AF3E99" w:rsidRDefault="00AF3E99" w:rsidP="00793C9A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AF3E99">
              <w:rPr>
                <w:sz w:val="28"/>
                <w:szCs w:val="28"/>
              </w:rPr>
              <w:t>Менее 100 000</w:t>
            </w:r>
          </w:p>
        </w:tc>
      </w:tr>
      <w:tr w:rsidR="00AF3E99" w:rsidRPr="00AF3E99" w:rsidTr="00793C9A">
        <w:trPr>
          <w:trHeight w:val="62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F3E99" w:rsidRPr="00AF3E99" w:rsidRDefault="00AF3E99" w:rsidP="00793C9A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AF3E99">
              <w:rPr>
                <w:sz w:val="28"/>
                <w:szCs w:val="28"/>
              </w:rPr>
              <w:t>Категории субъектов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F3E99" w:rsidRPr="00AF3E99" w:rsidRDefault="00AF3E99" w:rsidP="00793C9A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AF3E99">
              <w:rPr>
                <w:sz w:val="28"/>
                <w:szCs w:val="28"/>
              </w:rPr>
              <w:t>Сотрудники и не сотрудники</w:t>
            </w:r>
          </w:p>
        </w:tc>
      </w:tr>
    </w:tbl>
    <w:p w:rsidR="00AF3E99" w:rsidRPr="00AF3E99" w:rsidRDefault="00AF3E99" w:rsidP="00AF3E99">
      <w:pPr>
        <w:spacing w:line="360" w:lineRule="auto"/>
        <w:ind w:firstLine="709"/>
        <w:jc w:val="both"/>
        <w:rPr>
          <w:sz w:val="28"/>
          <w:szCs w:val="28"/>
        </w:rPr>
      </w:pPr>
      <w:r w:rsidRPr="00AF3E99">
        <w:rPr>
          <w:sz w:val="28"/>
          <w:szCs w:val="28"/>
        </w:rPr>
        <w:t>Согласно таблице соответствия (п. 10 Требований), указанная комбинация соответствует 4-му уровню защищенности (УЗ-4).</w:t>
      </w:r>
    </w:p>
    <w:p w:rsidR="00AF3E99" w:rsidRPr="00AF3E99" w:rsidRDefault="00AF3E99" w:rsidP="00AF3E99">
      <w:pPr>
        <w:spacing w:line="360" w:lineRule="auto"/>
        <w:ind w:firstLine="709"/>
        <w:jc w:val="both"/>
        <w:rPr>
          <w:sz w:val="28"/>
          <w:szCs w:val="28"/>
        </w:rPr>
      </w:pPr>
      <w:r w:rsidRPr="00AF3E99">
        <w:rPr>
          <w:sz w:val="28"/>
          <w:szCs w:val="28"/>
        </w:rPr>
        <w:t>Вывод: информационной системе персональных данных «АИС МФЦ-Новосибирск» присваивается четвёртый уровень защищенности персональных данных (УЗ-4).</w:t>
      </w:r>
    </w:p>
    <w:p w:rsidR="00AF3E99" w:rsidRPr="00AF3E99" w:rsidRDefault="00AF3E99" w:rsidP="00AF3E99">
      <w:pPr>
        <w:spacing w:line="360" w:lineRule="auto"/>
        <w:ind w:firstLine="709"/>
        <w:jc w:val="both"/>
        <w:rPr>
          <w:sz w:val="28"/>
          <w:szCs w:val="28"/>
        </w:rPr>
      </w:pPr>
    </w:p>
    <w:p w:rsidR="005674A3" w:rsidRDefault="005674A3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AF3E99" w:rsidRPr="00B41AE3" w:rsidRDefault="00AF3E99" w:rsidP="00B41AE3">
      <w:pPr>
        <w:spacing w:line="360" w:lineRule="auto"/>
        <w:jc w:val="center"/>
        <w:outlineLvl w:val="1"/>
        <w:rPr>
          <w:b/>
          <w:bCs/>
          <w:sz w:val="28"/>
          <w:szCs w:val="28"/>
        </w:rPr>
      </w:pPr>
      <w:r w:rsidRPr="00B41AE3">
        <w:rPr>
          <w:b/>
          <w:bCs/>
          <w:sz w:val="28"/>
          <w:szCs w:val="28"/>
        </w:rPr>
        <w:lastRenderedPageBreak/>
        <w:t>3. Требования, необходимые для обеспечения 4-го уровня защищенности</w:t>
      </w:r>
    </w:p>
    <w:p w:rsidR="00AF3E99" w:rsidRPr="00AF3E99" w:rsidRDefault="00AF3E99" w:rsidP="00AF3E99">
      <w:pPr>
        <w:spacing w:line="360" w:lineRule="auto"/>
        <w:ind w:firstLine="709"/>
        <w:jc w:val="both"/>
        <w:rPr>
          <w:sz w:val="28"/>
          <w:szCs w:val="28"/>
        </w:rPr>
      </w:pPr>
      <w:r w:rsidRPr="00AF3E99">
        <w:rPr>
          <w:sz w:val="28"/>
          <w:szCs w:val="28"/>
        </w:rPr>
        <w:t>Для обеспечения 4-го уровня защищенности оператору необходимо выполнить следующие требования (п. 13</w:t>
      </w:r>
      <w:r w:rsidR="003E773C">
        <w:rPr>
          <w:sz w:val="28"/>
          <w:szCs w:val="28"/>
        </w:rPr>
        <w:t>-</w:t>
      </w:r>
      <w:r w:rsidRPr="00AF3E99">
        <w:rPr>
          <w:sz w:val="28"/>
          <w:szCs w:val="28"/>
        </w:rPr>
        <w:t>16 Требований № 1119):</w:t>
      </w:r>
    </w:p>
    <w:p w:rsidR="00AF3E99" w:rsidRPr="00AF3E99" w:rsidRDefault="00AF3E99" w:rsidP="00AF3E99">
      <w:pPr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F3E99">
        <w:rPr>
          <w:sz w:val="28"/>
          <w:szCs w:val="28"/>
        </w:rPr>
        <w:t>Организация режима обеспечения безопасности помещений, в которых размещена информационная система, препятствующего возможности неконтролируемого проникновения или пребывания в этих помещениях лиц, не имеющих права доступа.</w:t>
      </w:r>
    </w:p>
    <w:p w:rsidR="00AF3E99" w:rsidRPr="00AF3E99" w:rsidRDefault="00AF3E99" w:rsidP="00AF3E99">
      <w:pPr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F3E99">
        <w:rPr>
          <w:sz w:val="28"/>
          <w:szCs w:val="28"/>
        </w:rPr>
        <w:t>Обеспечение сохранности носителей персональных данных (учёт машинных носителей, контроль их перемещения, исключение несанкционированного копирования).</w:t>
      </w:r>
    </w:p>
    <w:p w:rsidR="00AF3E99" w:rsidRPr="00AF3E99" w:rsidRDefault="00AF3E99" w:rsidP="00AF3E99">
      <w:pPr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F3E99">
        <w:rPr>
          <w:sz w:val="28"/>
          <w:szCs w:val="28"/>
        </w:rPr>
        <w:t>Утверждение руководителем оператора документа, определяющего перечень лиц, доступ которых к персональным данным, обрабатываемым в информационной системе, необходим для выполнения ими служебных (трудовых) обязанностей.</w:t>
      </w:r>
    </w:p>
    <w:p w:rsidR="00AF3E99" w:rsidRPr="00AF3E99" w:rsidRDefault="00AF3E99" w:rsidP="00AF3E99">
      <w:pPr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F3E99">
        <w:rPr>
          <w:sz w:val="28"/>
          <w:szCs w:val="28"/>
        </w:rPr>
        <w:t>Использование средств защиты информации, прошедших процедуру оценки соответствия требованиям законодательства РФ в области обеспечения безопасности информации, в случаях, когда применение таких средств необходимо для нейтрализации актуальных угроз.</w:t>
      </w:r>
    </w:p>
    <w:p w:rsidR="00AF3E99" w:rsidRPr="00AF3E99" w:rsidRDefault="00AF3E99" w:rsidP="00AF3E99">
      <w:pPr>
        <w:spacing w:line="360" w:lineRule="auto"/>
        <w:ind w:firstLine="709"/>
        <w:jc w:val="both"/>
        <w:rPr>
          <w:sz w:val="28"/>
          <w:szCs w:val="28"/>
        </w:rPr>
      </w:pPr>
      <w:r w:rsidRPr="00AF3E99">
        <w:rPr>
          <w:sz w:val="28"/>
          <w:szCs w:val="28"/>
        </w:rPr>
        <w:t>Дополнительно, с учётом Приказа ФСТЭК России № 21, для 4-го уровня защищенности должны быть реализованы базовые меры по следующим направлениям: идентификация и аутентификация субъектов доступа, управление доступом, регистрация событий безопасности, антивирусная защита, контроль целостности. При использовании средств криптографической защиты информации следует руководствоваться Приказом ФСБ России № 378.</w:t>
      </w:r>
    </w:p>
    <w:p w:rsidR="00AF3E99" w:rsidRPr="00AF3E99" w:rsidRDefault="00AF3E99" w:rsidP="00AF3E99">
      <w:pPr>
        <w:spacing w:line="360" w:lineRule="auto"/>
        <w:ind w:firstLine="709"/>
        <w:jc w:val="both"/>
        <w:rPr>
          <w:sz w:val="28"/>
          <w:szCs w:val="28"/>
        </w:rPr>
      </w:pPr>
    </w:p>
    <w:p w:rsidR="005674A3" w:rsidRDefault="005674A3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AF3E99" w:rsidRPr="003E773C" w:rsidRDefault="00AF3E99" w:rsidP="005674A3">
      <w:pPr>
        <w:spacing w:line="360" w:lineRule="auto"/>
        <w:jc w:val="center"/>
        <w:outlineLvl w:val="1"/>
        <w:rPr>
          <w:b/>
          <w:bCs/>
          <w:sz w:val="28"/>
          <w:szCs w:val="28"/>
        </w:rPr>
      </w:pPr>
      <w:r w:rsidRPr="003E773C">
        <w:rPr>
          <w:b/>
          <w:bCs/>
          <w:sz w:val="28"/>
          <w:szCs w:val="28"/>
        </w:rPr>
        <w:lastRenderedPageBreak/>
        <w:t>4. Заключение комиссии</w:t>
      </w:r>
    </w:p>
    <w:p w:rsidR="00AF3E99" w:rsidRPr="00AF3E99" w:rsidRDefault="00AF3E99" w:rsidP="00AF3E99">
      <w:pPr>
        <w:spacing w:line="360" w:lineRule="auto"/>
        <w:ind w:firstLine="709"/>
        <w:jc w:val="both"/>
        <w:rPr>
          <w:sz w:val="28"/>
          <w:szCs w:val="28"/>
        </w:rPr>
      </w:pPr>
      <w:r w:rsidRPr="00AF3E99">
        <w:rPr>
          <w:sz w:val="28"/>
          <w:szCs w:val="28"/>
        </w:rPr>
        <w:t xml:space="preserve">Комиссия подтверждает, что </w:t>
      </w:r>
      <w:proofErr w:type="spellStart"/>
      <w:r w:rsidRPr="00AF3E99">
        <w:rPr>
          <w:sz w:val="28"/>
          <w:szCs w:val="28"/>
        </w:rPr>
        <w:t>ИСПДн</w:t>
      </w:r>
      <w:proofErr w:type="spellEnd"/>
      <w:r w:rsidRPr="00AF3E99">
        <w:rPr>
          <w:sz w:val="28"/>
          <w:szCs w:val="28"/>
        </w:rPr>
        <w:t xml:space="preserve"> «АИС МФЦ-Новосибирск» обрабатывает иные категории персональных данных менее чем 100 000 субъектов (сотрудников и не сотрудников) при актуальных угрозах 3-го типа. На основании проведённого анализа и в соответствии с Постановлением Правительства РФ от 01.11.2012 № 1119 комиссия устанавливает 4-й уровень защищенности персональных данных.</w:t>
      </w:r>
    </w:p>
    <w:p w:rsidR="00AF3E99" w:rsidRPr="00AF3E99" w:rsidRDefault="00AF3E99" w:rsidP="003E773C">
      <w:pPr>
        <w:spacing w:line="360" w:lineRule="auto"/>
        <w:ind w:firstLine="709"/>
        <w:jc w:val="both"/>
        <w:rPr>
          <w:sz w:val="28"/>
          <w:szCs w:val="28"/>
        </w:rPr>
      </w:pPr>
      <w:r w:rsidRPr="00AF3E99">
        <w:rPr>
          <w:sz w:val="28"/>
          <w:szCs w:val="28"/>
        </w:rPr>
        <w:t>Оператору необходимо разработать и реализовать комплекс организационных и технических мер, обеспечивающих выполнение требований 4-го уровня защищенности, с учётом приказов ФСТЭК России № 21 и ФСБ России № 378.</w:t>
      </w:r>
    </w:p>
    <w:p w:rsidR="003E773C" w:rsidRDefault="00AF3E99" w:rsidP="00AF3E99">
      <w:pPr>
        <w:spacing w:line="360" w:lineRule="auto"/>
        <w:ind w:firstLine="709"/>
        <w:jc w:val="both"/>
        <w:rPr>
          <w:sz w:val="28"/>
          <w:szCs w:val="28"/>
        </w:rPr>
      </w:pPr>
      <w:r w:rsidRPr="00AF3E99">
        <w:rPr>
          <w:sz w:val="28"/>
          <w:szCs w:val="28"/>
        </w:rPr>
        <w:t>Председатель</w:t>
      </w:r>
      <w:r w:rsidR="003E773C">
        <w:rPr>
          <w:sz w:val="28"/>
          <w:szCs w:val="28"/>
        </w:rPr>
        <w:t xml:space="preserve"> </w:t>
      </w:r>
      <w:r w:rsidRPr="00AF3E99">
        <w:rPr>
          <w:sz w:val="28"/>
          <w:szCs w:val="28"/>
        </w:rPr>
        <w:t>комиссии:</w:t>
      </w:r>
    </w:p>
    <w:p w:rsidR="003E773C" w:rsidRDefault="00AF3E99" w:rsidP="003E773C">
      <w:pPr>
        <w:spacing w:line="360" w:lineRule="auto"/>
        <w:ind w:firstLine="709"/>
        <w:jc w:val="both"/>
        <w:rPr>
          <w:sz w:val="28"/>
          <w:szCs w:val="28"/>
        </w:rPr>
      </w:pPr>
      <w:r w:rsidRPr="00AF3E99">
        <w:rPr>
          <w:sz w:val="28"/>
          <w:szCs w:val="28"/>
        </w:rPr>
        <w:t>________________________ / И.И. Иванов /</w:t>
      </w:r>
    </w:p>
    <w:p w:rsidR="003E773C" w:rsidRDefault="00AF3E99" w:rsidP="003E773C">
      <w:pPr>
        <w:spacing w:line="360" w:lineRule="auto"/>
        <w:ind w:firstLine="709"/>
        <w:jc w:val="both"/>
        <w:rPr>
          <w:sz w:val="28"/>
          <w:szCs w:val="28"/>
        </w:rPr>
      </w:pPr>
      <w:r w:rsidRPr="00AF3E99">
        <w:rPr>
          <w:sz w:val="28"/>
          <w:szCs w:val="28"/>
        </w:rPr>
        <w:t>Члены комиссии:</w:t>
      </w:r>
    </w:p>
    <w:p w:rsidR="003E773C" w:rsidRDefault="00AF3E99" w:rsidP="003E773C">
      <w:pPr>
        <w:spacing w:line="360" w:lineRule="auto"/>
        <w:ind w:firstLine="709"/>
        <w:jc w:val="both"/>
        <w:rPr>
          <w:sz w:val="28"/>
          <w:szCs w:val="28"/>
        </w:rPr>
      </w:pPr>
      <w:r w:rsidRPr="00AF3E99">
        <w:rPr>
          <w:sz w:val="28"/>
          <w:szCs w:val="28"/>
        </w:rPr>
        <w:t>________________________ / Е.С. Петрова /</w:t>
      </w:r>
    </w:p>
    <w:p w:rsidR="008E7EAA" w:rsidRPr="00950FE6" w:rsidRDefault="00AF3E99" w:rsidP="00950FE6">
      <w:pPr>
        <w:spacing w:line="360" w:lineRule="auto"/>
        <w:ind w:firstLine="709"/>
        <w:jc w:val="both"/>
        <w:rPr>
          <w:sz w:val="28"/>
          <w:szCs w:val="28"/>
        </w:rPr>
      </w:pPr>
      <w:r w:rsidRPr="00AF3E99">
        <w:rPr>
          <w:sz w:val="28"/>
          <w:szCs w:val="28"/>
        </w:rPr>
        <w:t>________________________ / А.В. Сидоров /</w:t>
      </w:r>
    </w:p>
    <w:sectPr w:rsidR="008E7EAA" w:rsidRPr="00950FE6" w:rsidSect="004F78AC">
      <w:footerReference w:type="even" r:id="rId9"/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E30C07" w:rsidRDefault="00E30C07" w:rsidP="004F78AC">
      <w:r>
        <w:separator/>
      </w:r>
    </w:p>
  </w:endnote>
  <w:endnote w:type="continuationSeparator" w:id="0">
    <w:p w:rsidR="00E30C07" w:rsidRDefault="00E30C07" w:rsidP="004F78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+mn-ea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6"/>
      </w:rPr>
      <w:id w:val="1388219376"/>
      <w:docPartObj>
        <w:docPartGallery w:val="Page Numbers (Bottom of Page)"/>
        <w:docPartUnique/>
      </w:docPartObj>
    </w:sdtPr>
    <w:sdtContent>
      <w:p w:rsidR="004F78AC" w:rsidRDefault="004F78AC" w:rsidP="00A80E4E">
        <w:pPr>
          <w:pStyle w:val="a4"/>
          <w:framePr w:wrap="none" w:vAnchor="text" w:hAnchor="margin" w:xAlign="center" w:y="1"/>
          <w:rPr>
            <w:rStyle w:val="a6"/>
          </w:rPr>
        </w:pPr>
        <w:r>
          <w:rPr>
            <w:rStyle w:val="a6"/>
          </w:rPr>
          <w:fldChar w:fldCharType="begin"/>
        </w:r>
        <w:r>
          <w:rPr>
            <w:rStyle w:val="a6"/>
          </w:rPr>
          <w:instrText xml:space="preserve"> PAGE </w:instrText>
        </w:r>
        <w:r>
          <w:rPr>
            <w:rStyle w:val="a6"/>
          </w:rPr>
          <w:fldChar w:fldCharType="end"/>
        </w:r>
      </w:p>
    </w:sdtContent>
  </w:sdt>
  <w:p w:rsidR="004F78AC" w:rsidRDefault="004F78AC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6"/>
      </w:rPr>
      <w:id w:val="-709725559"/>
      <w:docPartObj>
        <w:docPartGallery w:val="Page Numbers (Bottom of Page)"/>
        <w:docPartUnique/>
      </w:docPartObj>
    </w:sdtPr>
    <w:sdtContent>
      <w:p w:rsidR="004F78AC" w:rsidRDefault="004F78AC" w:rsidP="00A80E4E">
        <w:pPr>
          <w:pStyle w:val="a4"/>
          <w:framePr w:wrap="none" w:vAnchor="text" w:hAnchor="margin" w:xAlign="center" w:y="1"/>
          <w:rPr>
            <w:rStyle w:val="a6"/>
          </w:rPr>
        </w:pPr>
        <w:r>
          <w:rPr>
            <w:rStyle w:val="a6"/>
          </w:rPr>
          <w:fldChar w:fldCharType="begin"/>
        </w:r>
        <w:r>
          <w:rPr>
            <w:rStyle w:val="a6"/>
          </w:rPr>
          <w:instrText xml:space="preserve"> PAGE </w:instrText>
        </w:r>
        <w:r>
          <w:rPr>
            <w:rStyle w:val="a6"/>
          </w:rPr>
          <w:fldChar w:fldCharType="separate"/>
        </w:r>
        <w:r>
          <w:rPr>
            <w:rStyle w:val="a6"/>
            <w:noProof/>
          </w:rPr>
          <w:t>2</w:t>
        </w:r>
        <w:r>
          <w:rPr>
            <w:rStyle w:val="a6"/>
          </w:rPr>
          <w:fldChar w:fldCharType="end"/>
        </w:r>
      </w:p>
    </w:sdtContent>
  </w:sdt>
  <w:p w:rsidR="004F78AC" w:rsidRDefault="004F78AC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E30C07" w:rsidRDefault="00E30C07" w:rsidP="004F78AC">
      <w:r>
        <w:separator/>
      </w:r>
    </w:p>
  </w:footnote>
  <w:footnote w:type="continuationSeparator" w:id="0">
    <w:p w:rsidR="00E30C07" w:rsidRDefault="00E30C07" w:rsidP="004F78A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276200C"/>
    <w:multiLevelType w:val="multilevel"/>
    <w:tmpl w:val="302C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D970D5"/>
    <w:multiLevelType w:val="multilevel"/>
    <w:tmpl w:val="DD98C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E321FC"/>
    <w:multiLevelType w:val="multilevel"/>
    <w:tmpl w:val="D89C5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F7B566D"/>
    <w:multiLevelType w:val="multilevel"/>
    <w:tmpl w:val="AF5A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5271049">
    <w:abstractNumId w:val="1"/>
  </w:num>
  <w:num w:numId="2" w16cid:durableId="1174614467">
    <w:abstractNumId w:val="0"/>
  </w:num>
  <w:num w:numId="3" w16cid:durableId="1588805318">
    <w:abstractNumId w:val="2"/>
  </w:num>
  <w:num w:numId="4" w16cid:durableId="17271012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7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EAA"/>
    <w:rsid w:val="001129B9"/>
    <w:rsid w:val="003E773C"/>
    <w:rsid w:val="004F78AC"/>
    <w:rsid w:val="0053382D"/>
    <w:rsid w:val="005674A3"/>
    <w:rsid w:val="00584856"/>
    <w:rsid w:val="0066395B"/>
    <w:rsid w:val="00793C9A"/>
    <w:rsid w:val="007A7867"/>
    <w:rsid w:val="008A3F92"/>
    <w:rsid w:val="008C62EB"/>
    <w:rsid w:val="008E7EAA"/>
    <w:rsid w:val="00950FE6"/>
    <w:rsid w:val="00AF3E99"/>
    <w:rsid w:val="00B41AE3"/>
    <w:rsid w:val="00E2366E"/>
    <w:rsid w:val="00E30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C43A90"/>
  <w15:chartTrackingRefBased/>
  <w15:docId w15:val="{7524F56B-B220-F940-9B01-D413DACEF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link w:val="1"/>
    <w:qFormat/>
    <w:rsid w:val="00AF3E99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0">
    <w:name w:val="heading 1"/>
    <w:basedOn w:val="a"/>
    <w:link w:val="11"/>
    <w:uiPriority w:val="9"/>
    <w:qFormat/>
    <w:rsid w:val="00AF3E99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AF3E99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  <w:rsid w:val="00AF3E99"/>
    <w:rPr>
      <w:rFonts w:ascii="Times New Roman" w:hAnsi="Times New Roman"/>
      <w:sz w:val="24"/>
    </w:rPr>
  </w:style>
  <w:style w:type="character" w:customStyle="1" w:styleId="11">
    <w:name w:val="Заголовок 1 Знак"/>
    <w:basedOn w:val="a0"/>
    <w:link w:val="10"/>
    <w:uiPriority w:val="9"/>
    <w:rsid w:val="00AF3E9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AF3E99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customStyle="1" w:styleId="ds-markdown-paragraph">
    <w:name w:val="ds-markdown-paragraph"/>
    <w:basedOn w:val="a"/>
    <w:rsid w:val="00AF3E99"/>
    <w:pPr>
      <w:spacing w:before="100" w:beforeAutospacing="1" w:after="100" w:afterAutospacing="1"/>
    </w:pPr>
  </w:style>
  <w:style w:type="character" w:styleId="a3">
    <w:name w:val="Strong"/>
    <w:basedOn w:val="a0"/>
    <w:uiPriority w:val="22"/>
    <w:qFormat/>
    <w:rsid w:val="00AF3E99"/>
    <w:rPr>
      <w:b/>
      <w:bCs/>
    </w:rPr>
  </w:style>
  <w:style w:type="character" w:customStyle="1" w:styleId="apple-converted-space">
    <w:name w:val="apple-converted-space"/>
    <w:basedOn w:val="a0"/>
    <w:rsid w:val="00AF3E99"/>
  </w:style>
  <w:style w:type="paragraph" w:styleId="a4">
    <w:name w:val="footer"/>
    <w:basedOn w:val="a"/>
    <w:link w:val="a5"/>
    <w:uiPriority w:val="99"/>
    <w:unhideWhenUsed/>
    <w:rsid w:val="004F78AC"/>
    <w:pPr>
      <w:tabs>
        <w:tab w:val="center" w:pos="4677"/>
        <w:tab w:val="right" w:pos="9355"/>
      </w:tabs>
    </w:pPr>
  </w:style>
  <w:style w:type="character" w:customStyle="1" w:styleId="a5">
    <w:name w:val="Нижний колонтитул Знак"/>
    <w:basedOn w:val="a0"/>
    <w:link w:val="a4"/>
    <w:uiPriority w:val="99"/>
    <w:rsid w:val="004F78AC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6">
    <w:name w:val="page number"/>
    <w:basedOn w:val="a0"/>
    <w:uiPriority w:val="99"/>
    <w:semiHidden/>
    <w:unhideWhenUsed/>
    <w:rsid w:val="004F78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451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99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59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5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0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75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8726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86F6A97-9AAF-E64D-9498-44AB93EEC7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7</Pages>
  <Words>994</Words>
  <Characters>5669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Butakov</dc:creator>
  <cp:keywords/>
  <dc:description/>
  <cp:lastModifiedBy>Nikita Butakov</cp:lastModifiedBy>
  <cp:revision>12</cp:revision>
  <dcterms:created xsi:type="dcterms:W3CDTF">2026-09-17T17:02:00Z</dcterms:created>
  <dcterms:modified xsi:type="dcterms:W3CDTF">2026-09-18T08:19:00Z</dcterms:modified>
</cp:coreProperties>
</file>