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Техническое задание</w:t>
      </w:r>
    </w:p>
    <w:p>
      <w:pPr>
        <w:pStyle w:val="Subtitle"/>
      </w:pPr>
      <w:r>
        <w:t xml:space="preserve">Цифровая платформа для турниров по настольному теннису</w:t>
      </w:r>
    </w:p>
    <w:p>
      <w:pPr>
        <w:pStyle w:val="Date"/>
      </w:pPr>
      <w:r>
        <w:t xml:space="preserve">Версия 1.2 · 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49" w:name="цель-и-охват"/>
    <w:p>
      <w:pPr>
        <w:pStyle w:val="Heading2"/>
      </w:pPr>
      <w:r>
        <w:t xml:space="preserve">1. Цель и охват</w:t>
      </w:r>
    </w:p>
    <w:p>
      <w:pPr>
        <w:pStyle w:val="FirstParagraph"/>
      </w:pPr>
      <w:r>
        <w:t xml:space="preserve">Платформа полностью переводит турнирную деятельность федерации настольного тенниса в цифровой вид. Она ведёт реестр участников, проводит турниры в реальном времени, автоматически пересчитывает рейтинг, публикует результаты на мультиязычном сайте и принимает онлайн-заявки.</w:t>
      </w:r>
    </w:p>
    <w:p>
      <w:pPr>
        <w:pStyle w:val="BodyText"/>
      </w:pPr>
      <w:r>
        <w:t xml:space="preserve">Ключевые возможности:</w:t>
      </w:r>
    </w:p>
    <w:p>
      <w:pPr>
        <w:pStyle w:val="Compact"/>
        <w:numPr>
          <w:ilvl w:val="0"/>
          <w:numId w:val="1001"/>
        </w:numPr>
      </w:pPr>
      <w:r>
        <w:t xml:space="preserve">Интерфейс работает на трёх языках (RU, KZ, EN) с переключением в один клик.</w:t>
      </w:r>
    </w:p>
    <w:p>
      <w:pPr>
        <w:pStyle w:val="Compact"/>
        <w:numPr>
          <w:ilvl w:val="0"/>
          <w:numId w:val="1001"/>
        </w:numPr>
      </w:pPr>
      <w:r>
        <w:t xml:space="preserve">Live-счёт по очкам для крупных матчей идёт в реальном времени и транслируется на YouTube (§6.3).</w:t>
      </w:r>
    </w:p>
    <w:p>
      <w:pPr>
        <w:pStyle w:val="Compact"/>
        <w:numPr>
          <w:ilvl w:val="0"/>
          <w:numId w:val="1001"/>
        </w:numPr>
      </w:pPr>
      <w:r>
        <w:t xml:space="preserve">Рейтинг считается автоматически после каждого турнира по единой методике (система ELO), заложенной в системе.</w:t>
      </w:r>
    </w:p>
    <w:p>
      <w:pPr>
        <w:pStyle w:val="Compact"/>
        <w:numPr>
          <w:ilvl w:val="0"/>
          <w:numId w:val="1001"/>
        </w:numPr>
      </w:pPr>
      <w:r>
        <w:t xml:space="preserve">Конструктор турнирных сеток поддерживает стандартные форматы и любые нестандартные размеры.</w:t>
      </w:r>
    </w:p>
    <w:p>
      <w:pPr>
        <w:pStyle w:val="Compact"/>
        <w:numPr>
          <w:ilvl w:val="0"/>
          <w:numId w:val="1001"/>
        </w:numPr>
      </w:pPr>
      <w:r>
        <w:t xml:space="preserve">Судьи работают в адаптивном сайте на смартфоне.</w:t>
      </w:r>
    </w:p>
    <w:p>
      <w:pPr>
        <w:pStyle w:val="Compact"/>
        <w:numPr>
          <w:ilvl w:val="0"/>
          <w:numId w:val="1001"/>
        </w:numPr>
      </w:pPr>
      <w:r>
        <w:t xml:space="preserve">Мобильное приложение для игроков (Android, iOS) даёт профиль, рейтинг, свои матчи, аналитику и уведомления (§10).</w:t>
      </w:r>
    </w:p>
    <w:p>
      <w:pPr>
        <w:pStyle w:val="Compact"/>
        <w:numPr>
          <w:ilvl w:val="0"/>
          <w:numId w:val="1001"/>
        </w:numPr>
      </w:pPr>
      <w:r>
        <w:t xml:space="preserve">Предусмотрена монетизация (§11).</w:t>
      </w:r>
    </w:p>
    <w:p>
      <w:pPr>
        <w:pStyle w:val="Compact"/>
        <w:numPr>
          <w:ilvl w:val="0"/>
          <w:numId w:val="1001"/>
        </w:numPr>
      </w:pPr>
      <w:r>
        <w:t xml:space="preserve">Платформа рассчитана на 500 и более игроков и соответствует Закону РК о персональных данных №94-V.</w:t>
      </w:r>
    </w:p>
    <w:p>
      <w:r>
        <w:pict>
          <v:rect style="width:0;height:1.5pt" o:hralign="center" o:hrstd="t" o:hr="t"/>
        </w:pict>
      </w:r>
    </w:p>
    <w:bookmarkEnd w:id="49"/>
    <w:bookmarkStart w:id="51" w:name="роли-и-права-доступа"/>
    <w:p>
      <w:pPr>
        <w:pStyle w:val="Heading2"/>
      </w:pPr>
      <w:r>
        <w:t xml:space="preserve">2. Роли и права доступа</w:t>
      </w:r>
    </w:p>
    <w:p>
      <w:pPr>
        <w:pStyle w:val="FirstParagraph"/>
      </w:pPr>
      <w:r>
        <w:t xml:space="preserve">В системе шесть ролей.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Ключевые права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Администратор системы</w:t>
            </w:r>
          </w:p>
        </w:tc>
        <w:tc>
          <w:tcPr/>
          <w:p>
            <w:pPr>
              <w:pStyle w:val="Compact"/>
            </w:pPr>
            <w:r>
              <w:t xml:space="preserve">вся платформа</w:t>
            </w:r>
          </w:p>
        </w:tc>
        <w:tc>
          <w:tcPr/>
          <w:p>
            <w:pPr>
              <w:pStyle w:val="Compact"/>
            </w:pPr>
            <w:r>
              <w:t xml:space="preserve">пользователи, организации, настройки системы, публикация контента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Главный судья</w:t>
            </w:r>
          </w:p>
        </w:tc>
        <w:tc>
          <w:tcPr/>
          <w:p>
            <w:pPr>
              <w:pStyle w:val="Compact"/>
            </w:pPr>
            <w:r>
              <w:t xml:space="preserve">один турнир</w:t>
            </w:r>
          </w:p>
        </w:tc>
        <w:tc>
          <w:tcPr/>
          <w:p>
            <w:pPr>
              <w:pStyle w:val="Compact"/>
            </w:pPr>
            <w:r>
              <w:t xml:space="preserve">создание турнира, конфигурация сетки через конструктор, вызов пар, завершение турнира, запуск расчёта рейтинга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Судья стола</w:t>
            </w:r>
          </w:p>
        </w:tc>
        <w:tc>
          <w:tcPr/>
          <w:p>
            <w:pPr>
              <w:pStyle w:val="Compact"/>
            </w:pPr>
            <w:r>
              <w:t xml:space="preserve">один стол</w:t>
            </w:r>
          </w:p>
        </w:tc>
        <w:tc>
          <w:tcPr/>
          <w:p>
            <w:pPr>
              <w:pStyle w:val="Compact"/>
            </w:pPr>
            <w:r>
              <w:t xml:space="preserve">ввод счёта по партиям или live по очкам, подтверждение результата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Тренер, представитель</w:t>
            </w:r>
          </w:p>
        </w:tc>
        <w:tc>
          <w:tcPr/>
          <w:p>
            <w:pPr>
              <w:pStyle w:val="Compact"/>
            </w:pPr>
            <w:r>
              <w:t xml:space="preserve">свой клуб или регион</w:t>
            </w:r>
          </w:p>
        </w:tc>
        <w:tc>
          <w:tcPr/>
          <w:p>
            <w:pPr>
              <w:pStyle w:val="Compact"/>
            </w:pPr>
            <w:r>
              <w:t xml:space="preserve">профили своих игроков и подача заявок; права зависят от уровня турнира (§8)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Игрок</w:t>
            </w:r>
          </w:p>
        </w:tc>
        <w:tc>
          <w:tcPr/>
          <w:p>
            <w:pPr>
              <w:pStyle w:val="Compact"/>
            </w:pPr>
            <w:r>
              <w:t xml:space="preserve">свой профиль</w:t>
            </w:r>
          </w:p>
        </w:tc>
        <w:tc>
          <w:tcPr/>
          <w:p>
            <w:pPr>
              <w:pStyle w:val="Compact"/>
            </w:pPr>
            <w:r>
              <w:t xml:space="preserve">профиль и рейтинг, самостоятельная подача заявок на открытые турниры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Гость</w:t>
            </w:r>
          </w:p>
        </w:tc>
        <w:tc>
          <w:tcPr/>
          <w:p>
            <w:pPr>
              <w:pStyle w:val="Compact"/>
            </w:pPr>
            <w:r>
              <w:t xml:space="preserve">публичное</w:t>
            </w:r>
          </w:p>
        </w:tc>
        <w:tc>
          <w:tcPr/>
          <w:p>
            <w:pPr>
              <w:pStyle w:val="Compact"/>
            </w:pPr>
            <w:r>
              <w:t xml:space="preserve">просмотр рейтингов, результатов, расписания и новостей</w:t>
            </w:r>
          </w:p>
        </w:tc>
      </w:tr>
    </w:tbl>
    <w:bookmarkStart w:id="50" w:name="принципы-ролевой-модели"/>
    <w:p>
      <w:pPr>
        <w:pStyle w:val="Heading3"/>
      </w:pPr>
      <w:r>
        <w:t xml:space="preserve">Принципы ролевой модели</w:t>
      </w:r>
    </w:p>
    <w:p>
      <w:pPr>
        <w:pStyle w:val="Compact"/>
        <w:numPr>
          <w:ilvl w:val="0"/>
          <w:numId w:val="1002"/>
        </w:numPr>
      </w:pPr>
      <w:r>
        <w:t xml:space="preserve">Роль это не глобальный флаг, а связка пользователя, роли и области (система, турнир, клуб или стол). Один человек может быть тренером в клубе А, судьёй стола на турнире Б и игроком на турнире В.</w:t>
      </w:r>
    </w:p>
    <w:p>
      <w:pPr>
        <w:pStyle w:val="Compact"/>
        <w:numPr>
          <w:ilvl w:val="0"/>
          <w:numId w:val="1002"/>
        </w:numPr>
      </w:pPr>
      <w:r>
        <w:t xml:space="preserve">Права проверяются централизованно, в одном месте, а не разрозненными проверками по всей системе.</w:t>
      </w:r>
    </w:p>
    <w:p>
      <w:pPr>
        <w:pStyle w:val="Compact"/>
        <w:numPr>
          <w:ilvl w:val="0"/>
          <w:numId w:val="1002"/>
        </w:numPr>
      </w:pPr>
      <w:r>
        <w:t xml:space="preserve">Роль назначается явно и имеет срок жизни: судья стола назначается на время турнира.</w:t>
      </w:r>
    </w:p>
    <w:p>
      <w:pPr>
        <w:pStyle w:val="Compact"/>
        <w:numPr>
          <w:ilvl w:val="0"/>
          <w:numId w:val="1002"/>
        </w:numPr>
      </w:pPr>
      <w:r>
        <w:t xml:space="preserve">Автотесты на права доступа обязательны. Шесть ролей и разграничение по уровням турниров это то место, где ошибка открывает чужой доступ к счёту.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публичный-сайт-ru-kz-en"/>
    <w:p>
      <w:pPr>
        <w:pStyle w:val="Heading2"/>
      </w:pPr>
      <w:r>
        <w:t xml:space="preserve">3. Публичный сайт (RU, KZ, EN)</w:t>
      </w:r>
    </w:p>
    <w:bookmarkStart w:id="52" w:name="многоязычность"/>
    <w:p>
      <w:pPr>
        <w:pStyle w:val="Heading3"/>
      </w:pPr>
      <w:r>
        <w:t xml:space="preserve">3.1. Многоязычность</w:t>
      </w:r>
    </w:p>
    <w:p>
      <w:pPr>
        <w:pStyle w:val="Compact"/>
        <w:numPr>
          <w:ilvl w:val="0"/>
          <w:numId w:val="1003"/>
        </w:numPr>
      </w:pPr>
      <w:r>
        <w:t xml:space="preserve">Поддерживаются три языка: русский, казахский, английский. Переключатель есть в шапке каждой страницы, а выбор запоминается в профиле и в браузере.</w:t>
      </w:r>
    </w:p>
    <w:p>
      <w:pPr>
        <w:pStyle w:val="Compact"/>
        <w:numPr>
          <w:ilvl w:val="0"/>
          <w:numId w:val="1003"/>
        </w:numPr>
      </w:pPr>
      <w:r>
        <w:t xml:space="preserve">Переведены все системные тексты, разделы, кнопки, статусы и уведомления.</w:t>
      </w:r>
    </w:p>
    <w:p>
      <w:pPr>
        <w:pStyle w:val="Compact"/>
        <w:numPr>
          <w:ilvl w:val="0"/>
          <w:numId w:val="1003"/>
        </w:numPr>
      </w:pPr>
      <w:r>
        <w:t xml:space="preserve">Контент (новости, описания турниров) вводится на трёх языках. Если перевода нет, показывается русский и ставится метка «не переведено».</w:t>
      </w:r>
    </w:p>
    <w:p>
      <w:pPr>
        <w:pStyle w:val="Compact"/>
        <w:numPr>
          <w:ilvl w:val="0"/>
          <w:numId w:val="1003"/>
        </w:numPr>
      </w:pPr>
      <w:r>
        <w:t xml:space="preserve">Форматы дат и чисел зависят от языка: для русского и казахского день-месяц-год, для английского месяц-день-год.</w:t>
      </w:r>
    </w:p>
    <w:bookmarkEnd w:id="52"/>
    <w:bookmarkStart w:id="53" w:name="страницы"/>
    <w:p>
      <w:pPr>
        <w:pStyle w:val="Heading3"/>
      </w:pPr>
      <w:r>
        <w:t xml:space="preserve">3.2. Страницы</w:t>
      </w:r>
    </w:p>
    <w:p>
      <w:pPr>
        <w:pStyle w:val="Compact"/>
        <w:numPr>
          <w:ilvl w:val="0"/>
          <w:numId w:val="1004"/>
        </w:numPr>
      </w:pPr>
      <w:r>
        <w:t xml:space="preserve">Главная страница показывает баннер live-турнира (счёт по очкам в реальном времени), топ-10 рейтинга, ближайшие турниры и ленту новостей.</w:t>
      </w:r>
    </w:p>
    <w:p>
      <w:pPr>
        <w:pStyle w:val="Compact"/>
        <w:numPr>
          <w:ilvl w:val="0"/>
          <w:numId w:val="1004"/>
        </w:numPr>
      </w:pPr>
      <w:r>
        <w:t xml:space="preserve">Профиль игрока содержит фото, ФИО, город, клуб, тренера и разряд. На нём виден текущий рейтинг и место, график динамики рейтинга, статистика (матчи, победы, процент побед) и история матчей со счётом и изменением рейтинга.</w:t>
      </w:r>
    </w:p>
    <w:p>
      <w:pPr>
        <w:pStyle w:val="Compact"/>
        <w:numPr>
          <w:ilvl w:val="0"/>
          <w:numId w:val="1004"/>
        </w:numPr>
      </w:pPr>
      <w:r>
        <w:t xml:space="preserve">Страница турнира показывает формат, участников с посевом, интерактивную сетку (§5), расписание, результаты по партиям и live-счёт по очкам. Для кругового формата выводится таблица группы.</w:t>
      </w:r>
    </w:p>
    <w:p>
      <w:pPr>
        <w:pStyle w:val="Compact"/>
        <w:numPr>
          <w:ilvl w:val="0"/>
          <w:numId w:val="1004"/>
        </w:numPr>
      </w:pPr>
      <w:r>
        <w:t xml:space="preserve">Раздел рейтинга это таблица с фильтрами (пол, возраст, разряд, регион), постраничной навигацией по 50 записей и датой последнего пересчёта.</w:t>
      </w:r>
    </w:p>
    <w:p>
      <w:pPr>
        <w:pStyle w:val="Compact"/>
        <w:numPr>
          <w:ilvl w:val="0"/>
          <w:numId w:val="1004"/>
        </w:numPr>
      </w:pPr>
      <w:r>
        <w:t xml:space="preserve">Раздел новостей содержит статьи с тегами и мультиязычным контентом.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648ba6a9df6d7cf469c6d8fd299a18207b8bcad"/>
    <w:p>
      <w:pPr>
        <w:pStyle w:val="Heading2"/>
      </w:pPr>
      <w:r>
        <w:t xml:space="preserve">4. Управление турнирами (панель главного судьи)</w:t>
      </w:r>
    </w:p>
    <w:bookmarkStart w:id="55" w:name="конструктор-турнира-5-шагов"/>
    <w:p>
      <w:pPr>
        <w:pStyle w:val="Heading3"/>
      </w:pPr>
      <w:r>
        <w:t xml:space="preserve">4.1. Конструктор турнира (5 шагов)</w:t>
      </w:r>
    </w:p>
    <w:p>
      <w:pPr>
        <w:pStyle w:val="Compact"/>
        <w:numPr>
          <w:ilvl w:val="0"/>
          <w:numId w:val="1005"/>
        </w:numPr>
      </w:pPr>
      <w:r>
        <w:t xml:space="preserve">Основные данные: название, даты, место и уровень (городской, региональный, республиканский), ввод на трёх языках.</w:t>
      </w:r>
    </w:p>
    <w:p>
      <w:pPr>
        <w:pStyle w:val="Compact"/>
        <w:numPr>
          <w:ilvl w:val="0"/>
          <w:numId w:val="1005"/>
        </w:numPr>
      </w:pPr>
      <w:r>
        <w:t xml:space="preserve">Формат и параметры: формат из библиотеки или собственный через конструктор сеток (§5), дисциплина (одиночная, парная или командная, независимо от формата), число партий до победы (лучший из 3, 5 или 7) и правило смены сторон.</w:t>
      </w:r>
    </w:p>
    <w:p>
      <w:pPr>
        <w:pStyle w:val="Compact"/>
        <w:numPr>
          <w:ilvl w:val="0"/>
          <w:numId w:val="1005"/>
        </w:numPr>
      </w:pPr>
      <w:r>
        <w:t xml:space="preserve">Участники: импорт из базы или ручное добавление, посев или случайная жеребьёвка. В парном разряде пара сеётся по среднему рейтингу двух игроков.</w:t>
      </w:r>
    </w:p>
    <w:p>
      <w:pPr>
        <w:pStyle w:val="Compact"/>
        <w:numPr>
          <w:ilvl w:val="0"/>
          <w:numId w:val="1005"/>
        </w:numPr>
      </w:pPr>
      <w:r>
        <w:t xml:space="preserve">Судьи: назначение судей столов и отметка столов с live-трансляцией счёта.</w:t>
      </w:r>
    </w:p>
    <w:p>
      <w:pPr>
        <w:pStyle w:val="Compact"/>
        <w:numPr>
          <w:ilvl w:val="0"/>
          <w:numId w:val="1005"/>
        </w:numPr>
      </w:pPr>
      <w:r>
        <w:t xml:space="preserve">Публикация: предпросмотр сетки, затем «Опубликовать» и «Начать».</w:t>
      </w:r>
    </w:p>
    <w:bookmarkEnd w:id="55"/>
    <w:bookmarkStart w:id="56" w:name="ход-турнира"/>
    <w:p>
      <w:pPr>
        <w:pStyle w:val="Heading3"/>
      </w:pPr>
      <w:r>
        <w:t xml:space="preserve">4.2. Ход турнира</w:t>
      </w:r>
    </w:p>
    <w:p>
      <w:pPr>
        <w:pStyle w:val="Compact"/>
        <w:numPr>
          <w:ilvl w:val="0"/>
          <w:numId w:val="1006"/>
        </w:numPr>
      </w:pPr>
      <w:r>
        <w:t xml:space="preserve">На дашборде видны столы, текущие матчи, ожидающие пары и статусы.</w:t>
      </w:r>
    </w:p>
    <w:p>
      <w:pPr>
        <w:pStyle w:val="Compact"/>
        <w:numPr>
          <w:ilvl w:val="0"/>
          <w:numId w:val="1006"/>
        </w:numPr>
      </w:pPr>
      <w:r>
        <w:t xml:space="preserve">Вызов пары на стол приходит судье мгновенно.</w:t>
      </w:r>
    </w:p>
    <w:p>
      <w:pPr>
        <w:pStyle w:val="Compact"/>
        <w:numPr>
          <w:ilvl w:val="0"/>
          <w:numId w:val="1006"/>
        </w:numPr>
      </w:pPr>
      <w:r>
        <w:t xml:space="preserve">Матч не стартует, пока на стол не назначен судья стола, потому что счёт вводит только он.</w:t>
      </w:r>
    </w:p>
    <w:p>
      <w:pPr>
        <w:pStyle w:val="Compact"/>
        <w:numPr>
          <w:ilvl w:val="0"/>
          <w:numId w:val="1006"/>
        </w:numPr>
      </w:pPr>
      <w:r>
        <w:t xml:space="preserve">Сетка обновляется автоматически после каждого результата.</w:t>
      </w:r>
    </w:p>
    <w:p>
      <w:pPr>
        <w:pStyle w:val="Compact"/>
        <w:numPr>
          <w:ilvl w:val="0"/>
          <w:numId w:val="1006"/>
        </w:numPr>
      </w:pPr>
      <w:r>
        <w:t xml:space="preserve">Главный судья может вручную скорректировать результат, каждая правка пишется в журнал.</w:t>
      </w:r>
    </w:p>
    <w:p>
      <w:pPr>
        <w:pStyle w:val="Compact"/>
        <w:numPr>
          <w:ilvl w:val="0"/>
          <w:numId w:val="1006"/>
        </w:numPr>
      </w:pPr>
      <w:r>
        <w:t xml:space="preserve">После кнопки «Завершить турнир» ввод блокируется и запускается расчёт рейтинга.</w:t>
      </w:r>
    </w:p>
    <w:bookmarkEnd w:id="56"/>
    <w:bookmarkStart w:id="57" w:name="печать-протоколов"/>
    <w:p>
      <w:pPr>
        <w:pStyle w:val="Heading3"/>
      </w:pPr>
      <w:r>
        <w:t xml:space="preserve">4.3. Печать протоколов</w:t>
      </w:r>
    </w:p>
    <w:p>
      <w:pPr>
        <w:pStyle w:val="FirstParagraph"/>
      </w:pPr>
      <w:r>
        <w:t xml:space="preserve">По каждому матчу формируется печатный протокол. Он содержит участников, судью, счёт по партиям, дату и время, а также место для подписи. Главный судья печатает протокол из архива.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форматы-турнирных-сеток-и-конструктор"/>
    <w:p>
      <w:pPr>
        <w:pStyle w:val="Heading2"/>
      </w:pPr>
      <w:r>
        <w:t xml:space="preserve">5. Форматы турнирных сеток и конструктор</w:t>
      </w:r>
    </w:p>
    <w:bookmarkStart w:id="59" w:name="стандартные-форматы-библиотека"/>
    <w:p>
      <w:pPr>
        <w:pStyle w:val="Heading3"/>
      </w:pPr>
      <w:r>
        <w:t xml:space="preserve">5.1. Стандартные форматы (библиотека)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Elimination</w:t>
            </w:r>
            <w:r>
              <w:t xml:space="preserve"> </w:t>
            </w:r>
            <w:r>
              <w:t xml:space="preserve">(олимпийская)</w:t>
            </w:r>
          </w:p>
        </w:tc>
        <w:tc>
          <w:tcPr/>
          <w:p>
            <w:pPr>
              <w:pStyle w:val="Compact"/>
            </w:pPr>
            <w:r>
              <w:t xml:space="preserve">проигравший выбывает; шаблоны от 4 до 64 участников; матч за 3-е место по желанию; посев разводит сеяных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Double Elimination</w:t>
            </w:r>
          </w:p>
        </w:tc>
        <w:tc>
          <w:tcPr/>
          <w:p>
            <w:pPr>
              <w:pStyle w:val="Compact"/>
            </w:pPr>
            <w:r>
              <w:t xml:space="preserve">верхняя и нижняя сетки, вылет после двух поражений, при необходимости Grand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 Robin</w:t>
            </w:r>
            <w:r>
              <w:t xml:space="preserve"> </w:t>
            </w:r>
            <w:r>
              <w:t xml:space="preserve">(круговая)</w:t>
            </w:r>
          </w:p>
        </w:tc>
        <w:tc>
          <w:tcPr/>
          <w:p>
            <w:pPr>
              <w:pStyle w:val="Compact"/>
            </w:pPr>
            <w:r>
              <w:t xml:space="preserve">каждый играет с каждым; таблица по очкам, сетам и мячам; тай-брейк по порядку: личная встреча, затем сеты, затем мячи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Групповой этап и плей-офф</w:t>
            </w:r>
          </w:p>
        </w:tc>
        <w:tc>
          <w:tcPr/>
          <w:p>
            <w:pPr>
              <w:pStyle w:val="Compact"/>
            </w:pPr>
            <w:r>
              <w:t xml:space="preserve">круговые группы, лучшие выходят в Single Elimination</w:t>
            </w:r>
          </w:p>
        </w:tc>
      </w:tr>
    </w:tbl>
    <w:bookmarkEnd w:id="59"/>
    <w:bookmarkStart w:id="60" w:name="конструктор-нестандартных-сеток"/>
    <w:p>
      <w:pPr>
        <w:pStyle w:val="Heading3"/>
      </w:pPr>
      <w:r>
        <w:t xml:space="preserve">5.2. Конструктор нестандартных сеток</w:t>
      </w:r>
    </w:p>
    <w:p>
      <w:pPr>
        <w:pStyle w:val="FirstParagraph"/>
      </w:pPr>
      <w:r>
        <w:t xml:space="preserve">Главный судья собирает сетку, которой нет в библиотеке.</w:t>
      </w:r>
    </w:p>
    <w:p>
      <w:pPr>
        <w:pStyle w:val="Compact"/>
        <w:numPr>
          <w:ilvl w:val="0"/>
          <w:numId w:val="1007"/>
        </w:numPr>
      </w:pPr>
      <w:r>
        <w:t xml:space="preserve">Число участников произвольное (например, 24, 37, 48), жёстких ограничений нет.</w:t>
      </w:r>
    </w:p>
    <w:p>
      <w:pPr>
        <w:pStyle w:val="Compact"/>
        <w:numPr>
          <w:ilvl w:val="0"/>
          <w:numId w:val="1007"/>
        </w:numPr>
      </w:pPr>
      <w:r>
        <w:t xml:space="preserve">Для групп задаётся число групп, размер каждой и сколько человек проходит в плей-офф.</w:t>
      </w:r>
    </w:p>
    <w:p>
      <w:pPr>
        <w:pStyle w:val="Compact"/>
        <w:numPr>
          <w:ilvl w:val="0"/>
          <w:numId w:val="1007"/>
        </w:numPr>
      </w:pPr>
      <w:r>
        <w:t xml:space="preserve">Если число участников не степень двойки, свободные места расставляются автоматически.</w:t>
      </w:r>
    </w:p>
    <w:p>
      <w:pPr>
        <w:pStyle w:val="Compact"/>
        <w:numPr>
          <w:ilvl w:val="0"/>
          <w:numId w:val="1007"/>
        </w:numPr>
      </w:pPr>
      <w:r>
        <w:t xml:space="preserve">Позиции можно расставить вручную перетаскиванием.</w:t>
      </w:r>
    </w:p>
    <w:p>
      <w:pPr>
        <w:pStyle w:val="Compact"/>
        <w:numPr>
          <w:ilvl w:val="0"/>
          <w:numId w:val="1007"/>
        </w:numPr>
      </w:pPr>
      <w:r>
        <w:t xml:space="preserve">Собранную сетку можно сохранить в библиотеку как шаблон для повторного использования.</w:t>
      </w:r>
    </w:p>
    <w:p>
      <w:pPr>
        <w:pStyle w:val="FirstParagraph"/>
      </w:pPr>
      <w:r>
        <w:t xml:space="preserve">Любая сетка интерактивна и обновляется сама после каждого результата. На телефоне она масштабируется под экран с горизонтальной прокруткой.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интерфейс-судьи-стола-мобильный-сайт"/>
    <w:p>
      <w:pPr>
        <w:pStyle w:val="Heading2"/>
      </w:pPr>
      <w:r>
        <w:t xml:space="preserve">6. Интерфейс судьи стола (мобильный сайт)</w:t>
      </w:r>
    </w:p>
    <w:p>
      <w:pPr>
        <w:pStyle w:val="FirstParagraph"/>
      </w:pPr>
      <w:r>
        <w:t xml:space="preserve">Судья работает с адаптивного сайта на смартфоне, вход по логину и паролю или по PIN-коду. Задача интерфейса: быстро и без ошибок фиксировать счёт и передавать результат.</w:t>
      </w:r>
    </w:p>
    <w:bookmarkStart w:id="62" w:name="стандартный-режим-по-партиям"/>
    <w:p>
      <w:pPr>
        <w:pStyle w:val="Heading3"/>
      </w:pPr>
      <w:r>
        <w:t xml:space="preserve">6.1. Стандартный режим (по партиям)</w:t>
      </w:r>
    </w:p>
    <w:p>
      <w:pPr>
        <w:pStyle w:val="FirstParagraph"/>
      </w:pPr>
      <w:r>
        <w:t xml:space="preserve">Судья вводит итог каждой партии, итог матча вычисляется из партий и вручную не задаётся. Последнюю партию можно исправить, правка пишется в журнал. Готовый результат уходит главному судье и в базу.</w:t>
      </w:r>
    </w:p>
    <w:bookmarkEnd w:id="62"/>
    <w:bookmarkStart w:id="63" w:name="live-режим-по-очкам"/>
    <w:p>
      <w:pPr>
        <w:pStyle w:val="Heading3"/>
      </w:pPr>
      <w:r>
        <w:t xml:space="preserve">6.2. Live-режим (по очкам)</w:t>
      </w:r>
    </w:p>
    <w:p>
      <w:pPr>
        <w:pStyle w:val="FirstParagraph"/>
      </w:pPr>
      <w:r>
        <w:t xml:space="preserve">Для крупных турниров главный судья включает live-режим, и судья ведёт счёт по каждому очку с возможностью отменить последнее. Публично счёт виден в блоке «LIVE» на сайте и обновляется в реальном времени. Каждое очко сохраняется для аналитики и трансляции.</w:t>
      </w:r>
    </w:p>
    <w:bookmarkEnd w:id="63"/>
    <w:bookmarkStart w:id="64" w:name="X935e39f4f62e54152a9a7fe9490481b97fbbab0"/>
    <w:p>
      <w:pPr>
        <w:pStyle w:val="Heading3"/>
      </w:pPr>
      <w:r>
        <w:t xml:space="preserve">6.3. Трансляция на YouTube и функционал зрителей</w:t>
      </w:r>
    </w:p>
    <w:p>
      <w:pPr>
        <w:pStyle w:val="FirstParagraph"/>
      </w:pPr>
      <w:r>
        <w:t xml:space="preserve">Матчи крупных турниров транслируются на YouTube: видео со столов с наложенным на картинку счётом.</w:t>
      </w:r>
    </w:p>
    <w:p>
      <w:pPr>
        <w:pStyle w:val="Compact"/>
        <w:numPr>
          <w:ilvl w:val="0"/>
          <w:numId w:val="1008"/>
        </w:numPr>
      </w:pPr>
      <w:r>
        <w:t xml:space="preserve">Трансляция столов: камеры на игровых столах выводят видео на YouTube. Она настраивается для столов с включённым live-режимом.</w:t>
      </w:r>
    </w:p>
    <w:p>
      <w:pPr>
        <w:pStyle w:val="Compact"/>
        <w:numPr>
          <w:ilvl w:val="0"/>
          <w:numId w:val="1008"/>
        </w:numPr>
      </w:pPr>
      <w:r>
        <w:t xml:space="preserve">Оверлей счёта: поверх видео показывается актуальный счёт (имена игроков, счёт партии по очкам, счёт по партиям, номер стола). Счёт берётся из ввода судьи автоматически, без оператора, в реальном времени. Для этого отдельная страница-оверлей с прозрачным фоном подключается как источник в трансляции.</w:t>
      </w:r>
    </w:p>
    <w:p>
      <w:pPr>
        <w:pStyle w:val="Compact"/>
        <w:numPr>
          <w:ilvl w:val="0"/>
          <w:numId w:val="1008"/>
        </w:numPr>
      </w:pPr>
      <w:r>
        <w:t xml:space="preserve">Встроенный плеер: трансляция встраивается на страницу турнира или матча рядом с live-счётом и сеткой, ссылку задаёт главный судья.</w:t>
      </w:r>
    </w:p>
    <w:p>
      <w:pPr>
        <w:pStyle w:val="Compact"/>
        <w:numPr>
          <w:ilvl w:val="0"/>
          <w:numId w:val="1008"/>
        </w:numPr>
      </w:pPr>
      <w:r>
        <w:t xml:space="preserve">Режим просмотра доступен всем ролям, а трансляции, сетка и результаты открыты публично для зрителей, игроков и гостей.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система-рейтинга"/>
    <w:p>
      <w:pPr>
        <w:pStyle w:val="Heading2"/>
      </w:pPr>
      <w:r>
        <w:t xml:space="preserve">7. Система рейтинга</w:t>
      </w:r>
    </w:p>
    <w:p>
      <w:pPr>
        <w:pStyle w:val="FirstParagraph"/>
      </w:pPr>
      <w:r>
        <w:t xml:space="preserve">Рейтинг считается по единой методике, заложенной в системе и одинаковой для всех турниров.</w:t>
      </w:r>
    </w:p>
    <w:p>
      <w:pPr>
        <w:pStyle w:val="Compact"/>
        <w:numPr>
          <w:ilvl w:val="0"/>
          <w:numId w:val="1009"/>
        </w:numPr>
      </w:pPr>
      <w:r>
        <w:t xml:space="preserve">Рейтинг пересчитывается по кнопке главного судьи «Завершить турнир».</w:t>
      </w:r>
    </w:p>
    <w:p>
      <w:pPr>
        <w:pStyle w:val="Compact"/>
        <w:numPr>
          <w:ilvl w:val="0"/>
          <w:numId w:val="1009"/>
        </w:numPr>
      </w:pPr>
      <w:r>
        <w:t xml:space="preserve">Методика основана на системе ELO: рейтинг игрока меняется по итогу матча с учётом силы соперника, за победу над более сильным прибавка больше.</w:t>
      </w:r>
    </w:p>
    <w:p>
      <w:pPr>
        <w:pStyle w:val="Compact"/>
        <w:numPr>
          <w:ilvl w:val="0"/>
          <w:numId w:val="1009"/>
        </w:numPr>
      </w:pPr>
      <w:r>
        <w:t xml:space="preserve">Коэффициенты зависят от уровня турнира и силы игрока: город 20, регион 25, республика 32, новичок (менее 30 матчей) 40, топ-игрок (рейтинг выше 2200) 16. Итоговые значения фиксируются в Приложении А.</w:t>
      </w:r>
    </w:p>
    <w:p>
      <w:pPr>
        <w:pStyle w:val="FirstParagraph"/>
      </w:pPr>
      <w:r>
        <w:t xml:space="preserve">Пересчёт не задваивается при повторном запуске. Тот же расчёт ведёт рейтинг и судей, отдельно от игроков, по проведённым турнирам.</w:t>
      </w:r>
    </w:p>
    <w:p>
      <w:r>
        <w:pict>
          <v:rect style="width:0;height:1.5pt" o:hralign="center" o:hrstd="t" o:hr="t"/>
        </w:pict>
      </w:r>
    </w:p>
    <w:bookmarkEnd w:id="66"/>
    <w:bookmarkStart w:id="67" w:name="онлайн-заявки-права-по-уровню-турнира"/>
    <w:p>
      <w:pPr>
        <w:pStyle w:val="Heading2"/>
      </w:pPr>
      <w:r>
        <w:t xml:space="preserve">8. Онлайн-заявки (права по уровню турнира)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 турнира</w:t>
            </w:r>
          </w:p>
        </w:tc>
        <w:tc>
          <w:tcPr/>
          <w:p>
            <w:pPr>
              <w:pStyle w:val="Compact"/>
            </w:pPr>
            <w:r>
              <w:t xml:space="preserve">Кто подаёт заявку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Открытый (городской)</w:t>
            </w:r>
          </w:p>
        </w:tc>
        <w:tc>
          <w:tcPr/>
          <w:p>
            <w:pPr>
              <w:pStyle w:val="Compact"/>
            </w:pPr>
            <w:r>
              <w:t xml:space="preserve">сам игрок или тренер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Региональный</w:t>
            </w:r>
          </w:p>
        </w:tc>
        <w:tc>
          <w:tcPr/>
          <w:p>
            <w:pPr>
              <w:pStyle w:val="Compact"/>
            </w:pPr>
            <w:r>
              <w:t xml:space="preserve">только тренер или представитель региона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Республиканский</w:t>
            </w:r>
          </w:p>
        </w:tc>
        <w:tc>
          <w:tcPr/>
          <w:p>
            <w:pPr>
              <w:pStyle w:val="Compact"/>
            </w:pPr>
            <w:r>
              <w:t xml:space="preserve">только главный тренер региона или представитель федерации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В форме выбирается турнир и игрок (или добавляется новый участник). В парном разряде указывается пара, а тренер может добавить нескольких игроков одной формой. К заявке прикрепляются документы (медсправка, полис, удостоверение) сканом или фото.</w:t>
      </w:r>
    </w:p>
    <w:p>
      <w:pPr>
        <w:pStyle w:val="Compact"/>
        <w:numPr>
          <w:ilvl w:val="0"/>
          <w:numId w:val="1010"/>
        </w:numPr>
      </w:pPr>
      <w:r>
        <w:t xml:space="preserve">Заявка проходит статусы «Подана», «На рассмотрении», «Принята» и «Отклонена» (с причиной). Заявитель получает уведомление, а после принятия игрок попадает в список участников турнира.</w:t>
      </w:r>
    </w:p>
    <w:p>
      <w:r>
        <w:pict>
          <v:rect style="width:0;height:1.5pt" o:hralign="center" o:hrstd="t" o:hr="t"/>
        </w:pict>
      </w:r>
    </w:p>
    <w:bookmarkEnd w:id="67"/>
    <w:bookmarkStart w:id="68" w:name="реестры-база-данных-участников"/>
    <w:p>
      <w:pPr>
        <w:pStyle w:val="Heading2"/>
      </w:pPr>
      <w:r>
        <w:t xml:space="preserve">9. Реестры (база данных участников)</w:t>
      </w:r>
    </w:p>
    <w:p>
      <w:pPr>
        <w:pStyle w:val="Compact"/>
        <w:numPr>
          <w:ilvl w:val="0"/>
          <w:numId w:val="1011"/>
        </w:numPr>
      </w:pPr>
      <w:r>
        <w:t xml:space="preserve">Реестр игроков хранит ФИО (на трёх языках), дату рождения, пол, город или регион, фото, разряд и дату его присвоения, клуб, тренера, контакты (доступны администраторам), рейтинг с историей и статус.</w:t>
      </w:r>
    </w:p>
    <w:p>
      <w:pPr>
        <w:pStyle w:val="Compact"/>
        <w:numPr>
          <w:ilvl w:val="0"/>
          <w:numId w:val="1011"/>
        </w:numPr>
      </w:pPr>
      <w:r>
        <w:t xml:space="preserve">Реестр судей хранит ФИО, категорию, город, контакты, историю судейства и данные для входа.</w:t>
      </w:r>
    </w:p>
    <w:p>
      <w:pPr>
        <w:pStyle w:val="Compact"/>
        <w:numPr>
          <w:ilvl w:val="0"/>
          <w:numId w:val="1011"/>
        </w:numPr>
      </w:pPr>
      <w:r>
        <w:t xml:space="preserve">Реестр тренеров хранит ФИО, квалификацию, организацию, список подопечных и права подачи заявок.</w:t>
      </w:r>
    </w:p>
    <w:p>
      <w:pPr>
        <w:pStyle w:val="Compact"/>
        <w:numPr>
          <w:ilvl w:val="0"/>
          <w:numId w:val="1011"/>
        </w:numPr>
      </w:pPr>
      <w:r>
        <w:t xml:space="preserve">Реестр организаций хранит спортшколы, клубы и федерации регионов с привязкой игроков и тренеров.</w:t>
      </w:r>
    </w:p>
    <w:p>
      <w:r>
        <w:pict>
          <v:rect style="width:0;height:1.5pt" o:hralign="center" o:hrstd="t" o:hr="t"/>
        </w:pict>
      </w:r>
    </w:p>
    <w:bookmarkEnd w:id="68"/>
    <w:bookmarkStart w:id="69" w:name="мобильное-приложение-игрока-android-ios"/>
    <w:p>
      <w:pPr>
        <w:pStyle w:val="Heading2"/>
      </w:pPr>
      <w:r>
        <w:t xml:space="preserve">10. Мобильное приложение игрока (Android, iOS)</w:t>
      </w:r>
    </w:p>
    <w:p>
      <w:pPr>
        <w:pStyle w:val="FirstParagraph"/>
      </w:pPr>
      <w:r>
        <w:t xml:space="preserve">Нативное приложение под Android и iOS предназначено для игроков. Болельщики и гости пользуются публичным сайтом, а приложение это личный инструмент участника.</w:t>
      </w:r>
    </w:p>
    <w:p>
      <w:pPr>
        <w:pStyle w:val="Compact"/>
        <w:numPr>
          <w:ilvl w:val="0"/>
          <w:numId w:val="1012"/>
        </w:numPr>
      </w:pPr>
      <w:r>
        <w:t xml:space="preserve">Игрок входит в свой профиль, интерфейс работает на трёх языках (RU, KZ, EN).</w:t>
      </w:r>
    </w:p>
    <w:p>
      <w:pPr>
        <w:pStyle w:val="Compact"/>
        <w:numPr>
          <w:ilvl w:val="0"/>
          <w:numId w:val="1012"/>
        </w:numPr>
      </w:pPr>
      <w:r>
        <w:t xml:space="preserve">Профиль и рейтинг показывают текущий рейтинг с изменением, место в таблице, график динамики и разряд.</w:t>
      </w:r>
    </w:p>
    <w:p>
      <w:pPr>
        <w:pStyle w:val="Compact"/>
        <w:numPr>
          <w:ilvl w:val="0"/>
          <w:numId w:val="1012"/>
        </w:numPr>
      </w:pPr>
      <w:r>
        <w:t xml:space="preserve">Раздел «Мои турниры и матчи» показывает ближайший турнир, статус заявки и свой текущий матч (стол, время, когда выходить).</w:t>
      </w:r>
    </w:p>
    <w:p>
      <w:pPr>
        <w:pStyle w:val="Compact"/>
        <w:numPr>
          <w:ilvl w:val="0"/>
          <w:numId w:val="1012"/>
        </w:numPr>
      </w:pPr>
      <w:r>
        <w:t xml:space="preserve">Заявку на открытый турнир можно подать прямо из приложения.</w:t>
      </w:r>
    </w:p>
    <w:p>
      <w:pPr>
        <w:pStyle w:val="Compact"/>
        <w:numPr>
          <w:ilvl w:val="0"/>
          <w:numId w:val="1012"/>
        </w:numPr>
      </w:pPr>
      <w:r>
        <w:t xml:space="preserve">В разделе «Live» можно следить за матчами и обновлением сетки.</w:t>
      </w:r>
    </w:p>
    <w:p>
      <w:pPr>
        <w:pStyle w:val="Compact"/>
        <w:numPr>
          <w:ilvl w:val="0"/>
          <w:numId w:val="1012"/>
        </w:numPr>
      </w:pPr>
      <w:r>
        <w:t xml:space="preserve">Push-уведомления сообщают о вызове на стол, изменении статуса заявки, результате матча и изменении рейтинга.</w:t>
      </w:r>
    </w:p>
    <w:p>
      <w:pPr>
        <w:pStyle w:val="Compact"/>
        <w:numPr>
          <w:ilvl w:val="0"/>
          <w:numId w:val="1012"/>
        </w:numPr>
      </w:pPr>
      <w:r>
        <w:t xml:space="preserve">Базовая аналитика бесплатна, расширенная платная (§11).</w:t>
      </w:r>
    </w:p>
    <w:p>
      <w:pPr>
        <w:pStyle w:val="FirstParagraph"/>
      </w:pPr>
      <w:r>
        <w:t xml:space="preserve">Данные и вход общие с сайтом. Приложения разрабатываются на позднем этапе плана (§14, месяц 11).</w:t>
      </w:r>
    </w:p>
    <w:p>
      <w:r>
        <w:pict>
          <v:rect style="width:0;height:1.5pt" o:hralign="center" o:hrstd="t" o:hr="t"/>
        </w:pict>
      </w:r>
    </w:p>
    <w:bookmarkEnd w:id="69"/>
    <w:bookmarkStart w:id="70" w:name="монетизация"/>
    <w:p>
      <w:pPr>
        <w:pStyle w:val="Heading2"/>
      </w:pPr>
      <w:r>
        <w:t xml:space="preserve">11. Монетизация</w:t>
      </w:r>
    </w:p>
    <w:p>
      <w:pPr>
        <w:pStyle w:val="FirstParagraph"/>
      </w:pPr>
      <w:r>
        <w:t xml:space="preserve">Базовые функции сайта и приложения бесплатны: профиль, рейтинг, свои матчи и базовая статистика. Дополнительно платно предлагается расширенная аналитика игрока.</w:t>
      </w:r>
    </w:p>
    <w:p>
      <w:pPr>
        <w:pStyle w:val="BodyText"/>
      </w:pPr>
      <w:r>
        <w:t xml:space="preserve">Расширенная аналитика (платно) включает:</w:t>
      </w:r>
    </w:p>
    <w:p>
      <w:pPr>
        <w:pStyle w:val="Compact"/>
        <w:numPr>
          <w:ilvl w:val="0"/>
          <w:numId w:val="1013"/>
        </w:numPr>
      </w:pPr>
      <w:r>
        <w:t xml:space="preserve">детальную статистику: процент побед по соперникам и по форматам, динамику по периодам;</w:t>
      </w:r>
    </w:p>
    <w:p>
      <w:pPr>
        <w:pStyle w:val="Compact"/>
        <w:numPr>
          <w:ilvl w:val="0"/>
          <w:numId w:val="1013"/>
        </w:numPr>
      </w:pPr>
      <w:r>
        <w:t xml:space="preserve">разбор по очкам из live-матчей на основе покадрового счёта (серии, поведение на своей и чужой подаче);</w:t>
      </w:r>
    </w:p>
    <w:p>
      <w:pPr>
        <w:pStyle w:val="Compact"/>
        <w:numPr>
          <w:ilvl w:val="0"/>
          <w:numId w:val="1013"/>
        </w:numPr>
      </w:pPr>
      <w:r>
        <w:t xml:space="preserve">прогноз рейтинга и подсказку, что нужно для следующего разряда или места;</w:t>
      </w:r>
    </w:p>
    <w:p>
      <w:pPr>
        <w:pStyle w:val="Compact"/>
        <w:numPr>
          <w:ilvl w:val="0"/>
          <w:numId w:val="1013"/>
        </w:numPr>
      </w:pPr>
      <w:r>
        <w:t xml:space="preserve">подробную историю личных встреч с конкретным соперником;</w:t>
      </w:r>
    </w:p>
    <w:p>
      <w:pPr>
        <w:pStyle w:val="Compact"/>
        <w:numPr>
          <w:ilvl w:val="0"/>
          <w:numId w:val="1013"/>
        </w:numPr>
      </w:pPr>
      <w:r>
        <w:t xml:space="preserve">экспорт статистики.</w:t>
      </w:r>
    </w:p>
    <w:p>
      <w:pPr>
        <w:pStyle w:val="FirstParagraph"/>
      </w:pPr>
      <w:r>
        <w:t xml:space="preserve">Оплата встроена в приложение и в сайт: подписка на месяц или сезон либо разовая покупка отчёта. Тарифы приведены в Приложении Б.</w:t>
      </w:r>
    </w:p>
    <w:p>
      <w:pPr>
        <w:pStyle w:val="BodyText"/>
      </w:pPr>
      <w:r>
        <w:t xml:space="preserve">Бесплатный уровень остаётся полноценным: платная аналитика это надстройка, а не урезание бесплатного.</w:t>
      </w:r>
    </w:p>
    <w:p>
      <w:r>
        <w:pict>
          <v:rect style="width:0;height:1.5pt" o:hralign="center" o:hrstd="t" o:hr="t"/>
        </w:pict>
      </w:r>
    </w:p>
    <w:bookmarkEnd w:id="70"/>
    <w:bookmarkStart w:id="71" w:name="технологические-принципы"/>
    <w:p>
      <w:pPr>
        <w:pStyle w:val="Heading2"/>
      </w:pPr>
      <w:r>
        <w:t xml:space="preserve">12. Технологические принципы</w:t>
      </w:r>
    </w:p>
    <w:p>
      <w:pPr>
        <w:pStyle w:val="FirstParagraph"/>
      </w:pPr>
      <w:r>
        <w:t xml:space="preserve">Ключевые технические принципы описаны без деталей реализации.</w:t>
      </w:r>
    </w:p>
    <w:p>
      <w:pPr>
        <w:pStyle w:val="Compact"/>
        <w:numPr>
          <w:ilvl w:val="0"/>
          <w:numId w:val="1014"/>
        </w:numPr>
      </w:pPr>
      <w:r>
        <w:t xml:space="preserve">Продукт это веб-приложение с адаптивным интерфейсом.</w:t>
      </w:r>
    </w:p>
    <w:p>
      <w:pPr>
        <w:pStyle w:val="Compact"/>
        <w:numPr>
          <w:ilvl w:val="0"/>
          <w:numId w:val="1014"/>
        </w:numPr>
      </w:pPr>
      <w:r>
        <w:t xml:space="preserve">Обновления мгновенные: live-счёт и панели судей отражают изменения без перезагрузки страницы.</w:t>
      </w:r>
    </w:p>
    <w:p>
      <w:pPr>
        <w:pStyle w:val="Compact"/>
        <w:numPr>
          <w:ilvl w:val="0"/>
          <w:numId w:val="1014"/>
        </w:numPr>
      </w:pPr>
      <w:r>
        <w:t xml:space="preserve">Три языка заложены с первой версии, при отсутствии перевода показывается русский.</w:t>
      </w:r>
    </w:p>
    <w:p>
      <w:pPr>
        <w:pStyle w:val="Compact"/>
        <w:numPr>
          <w:ilvl w:val="0"/>
          <w:numId w:val="1014"/>
        </w:numPr>
      </w:pPr>
      <w:r>
        <w:t xml:space="preserve">Доступ разграничен по ролям, соединение защищено, пароли хранятся зашифрованными.</w:t>
      </w:r>
    </w:p>
    <w:p>
      <w:pPr>
        <w:pStyle w:val="Compact"/>
        <w:numPr>
          <w:ilvl w:val="0"/>
          <w:numId w:val="1014"/>
        </w:numPr>
      </w:pPr>
      <w:r>
        <w:t xml:space="preserve">Документы и фотографии хранятся в облаке, резервные копии делаются ежедневно.</w:t>
      </w:r>
    </w:p>
    <w:p>
      <w:pPr>
        <w:pStyle w:val="Compact"/>
        <w:numPr>
          <w:ilvl w:val="0"/>
          <w:numId w:val="1014"/>
        </w:numPr>
      </w:pPr>
      <w:r>
        <w:t xml:space="preserve">Конструктор сеток собирает новые форматы настройками, без переписывания системы, а рейтинг считается по единой заложенной методике.</w:t>
      </w:r>
    </w:p>
    <w:p>
      <w:r>
        <w:pict>
          <v:rect style="width:0;height:1.5pt" o:hralign="center" o:hrstd="t" o:hr="t"/>
        </w:pict>
      </w:r>
    </w:p>
    <w:bookmarkEnd w:id="71"/>
    <w:bookmarkStart w:id="72" w:name="нефункциональные-требования"/>
    <w:p>
      <w:pPr>
        <w:pStyle w:val="Heading2"/>
      </w:pPr>
      <w:r>
        <w:t xml:space="preserve">13. Нефункциональные требования</w:t>
      </w:r>
    </w:p>
    <w:p>
      <w:pPr>
        <w:pStyle w:val="Compact"/>
        <w:numPr>
          <w:ilvl w:val="0"/>
          <w:numId w:val="1015"/>
        </w:numPr>
      </w:pPr>
      <w:r>
        <w:t xml:space="preserve">Live-счёт обновляется в реальном времени, загрузка страницы быстрая, рейтинг-таблица на 500 и более игроков открывается постранично.</w:t>
      </w:r>
    </w:p>
    <w:p>
      <w:pPr>
        <w:pStyle w:val="Compact"/>
        <w:numPr>
          <w:ilvl w:val="0"/>
          <w:numId w:val="1015"/>
        </w:numPr>
      </w:pPr>
      <w:r>
        <w:t xml:space="preserve">Резервное копирование ежедневное, целевая доступность 99,5% в месяц, результаты матчей не удаляются.</w:t>
      </w:r>
    </w:p>
    <w:p>
      <w:pPr>
        <w:pStyle w:val="Compact"/>
        <w:numPr>
          <w:ilvl w:val="0"/>
          <w:numId w:val="1015"/>
        </w:numPr>
      </w:pPr>
      <w:r>
        <w:t xml:space="preserve">Соединение защищённое, пароли хранятся зашифрованными, доступ по ролям, ведётся журнал всех правок результатов, соблюдается Закон РК №94-V.</w:t>
      </w:r>
    </w:p>
    <w:p>
      <w:pPr>
        <w:pStyle w:val="Compact"/>
        <w:numPr>
          <w:ilvl w:val="0"/>
          <w:numId w:val="1015"/>
        </w:numPr>
      </w:pPr>
      <w:r>
        <w:t xml:space="preserve">Веб-платформа адаптивная: полноценно работает и в десктоп-версии (администратор, главный судья, тренер), и в мобильной (судья стола, игрок, зрители); интерфейс подстраивается под размер экрана.</w:t>
      </w:r>
    </w:p>
    <w:p>
      <w:pPr>
        <w:pStyle w:val="Compact"/>
        <w:numPr>
          <w:ilvl w:val="0"/>
          <w:numId w:val="1015"/>
        </w:numPr>
      </w:pPr>
      <w:r>
        <w:t xml:space="preserve">Интерфейс судьи работает на смартфоне, сайт можно добавить на главный экран.</w:t>
      </w:r>
    </w:p>
    <w:p>
      <w:pPr>
        <w:pStyle w:val="Compact"/>
        <w:numPr>
          <w:ilvl w:val="0"/>
          <w:numId w:val="1015"/>
        </w:numPr>
      </w:pPr>
      <w:r>
        <w:t xml:space="preserve">При обрыве сети приложение судьи продолжает работать локально и постоянно пытается восстановить связь; после восстановления данные синхронизируются без потери счёта.</w:t>
      </w:r>
    </w:p>
    <w:p>
      <w:pPr>
        <w:pStyle w:val="Compact"/>
        <w:numPr>
          <w:ilvl w:val="0"/>
          <w:numId w:val="1015"/>
        </w:numPr>
      </w:pPr>
      <w:r>
        <w:t xml:space="preserve">Платформа рассчитана на 2000 и более игроков, live-режим работает на нескольких столах одновременно.</w:t>
      </w:r>
    </w:p>
    <w:p>
      <w:pPr>
        <w:pStyle w:val="Compact"/>
        <w:numPr>
          <w:ilvl w:val="0"/>
          <w:numId w:val="1015"/>
        </w:numPr>
      </w:pPr>
      <w:r>
        <w:t xml:space="preserve">Поддерживаются три языка (RU, KZ, EN), казахский в кириллице и латинице.</w:t>
      </w:r>
    </w:p>
    <w:p>
      <w:r>
        <w:pict>
          <v:rect style="width:0;height:1.5pt" o:hralign="center" o:hrstd="t" o:hr="t"/>
        </w:pict>
      </w:r>
    </w:p>
    <w:bookmarkEnd w:id="72"/>
    <w:bookmarkStart w:id="73" w:name="этапы-разработки"/>
    <w:p>
      <w:pPr>
        <w:pStyle w:val="Heading2"/>
      </w:pPr>
      <w:r>
        <w:t xml:space="preserve">14. Этапы разработки</w:t>
      </w:r>
    </w:p>
    <w:p>
      <w:pPr>
        <w:pStyle w:val="FirstParagraph"/>
      </w:pPr>
      <w:r>
        <w:t xml:space="preserve">Помесячный план на 12 месяцев.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Задачи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Аналитика и проектирование</w:t>
            </w:r>
          </w:p>
        </w:tc>
        <w:tc>
          <w:tcPr/>
          <w:p>
            <w:pPr>
              <w:pStyle w:val="Compact"/>
            </w:pPr>
            <w:r>
              <w:t xml:space="preserve">путь пользователей, общая архитектура, черновые экраны, среда для хранения и версий кода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UX/UI дизайн</w:t>
            </w:r>
          </w:p>
        </w:tc>
        <w:tc>
          <w:tcPr/>
          <w:p>
            <w:pPr>
              <w:pStyle w:val="Compact"/>
            </w:pPr>
            <w:r>
              <w:t xml:space="preserve">дизайн всех экранов, кликабельный прототип, среда для тестирования и запуска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Инфраструктура и безопасность</w:t>
            </w:r>
          </w:p>
        </w:tc>
        <w:tc>
          <w:tcPr/>
          <w:p>
            <w:pPr>
              <w:pStyle w:val="Compact"/>
            </w:pPr>
            <w:r>
              <w:t xml:space="preserve">вход и безопасность, хранилище и резервное копирование, базовая структура ролей и пользователей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Базовый функционал платформы</w:t>
            </w:r>
          </w:p>
        </w:tc>
        <w:tc>
          <w:tcPr/>
          <w:p>
            <w:pPr>
              <w:pStyle w:val="Compact"/>
            </w:pPr>
            <w:r>
              <w:t xml:space="preserve">профили пользователей, создание турниров, календарь и планирование, обработка заявок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Турнирный движок</w:t>
            </w:r>
          </w:p>
        </w:tc>
        <w:tc>
          <w:tcPr/>
          <w:p>
            <w:pPr>
              <w:pStyle w:val="Compact"/>
            </w:pPr>
            <w:r>
              <w:t xml:space="preserve">сетки разного формата, нагрузочное тестирование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Настройка турниров</w:t>
            </w:r>
          </w:p>
        </w:tc>
        <w:tc>
          <w:tcPr/>
          <w:p>
            <w:pPr>
              <w:pStyle w:val="Compact"/>
            </w:pPr>
            <w:r>
              <w:t xml:space="preserve">назначение судей, расчёт рейтинга игроков и судей, push-уведомления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Тестирование и стабилизация</w:t>
            </w:r>
          </w:p>
        </w:tc>
        <w:tc>
          <w:tcPr/>
          <w:p>
            <w:pPr>
              <w:pStyle w:val="Compact"/>
            </w:pPr>
            <w:r>
              <w:t xml:space="preserve">интеграционное тестирование, оптимизация производительности, ранняя подача в Google Play и App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Судейское приложение</w:t>
            </w:r>
          </w:p>
        </w:tc>
        <w:tc>
          <w:tcPr/>
          <w:p>
            <w:pPr>
              <w:pStyle w:val="Compact"/>
            </w:pPr>
            <w:r>
              <w:t xml:space="preserve">приложение для судей за столом, ведение счёта по каждому матчу, протоколирование результатов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Монетизация</w:t>
            </w:r>
          </w:p>
        </w:tc>
        <w:tc>
          <w:tcPr/>
          <w:p>
            <w:pPr>
              <w:pStyle w:val="Compact"/>
            </w:pPr>
            <w:r>
              <w:t xml:space="preserve">аналитика по матчам игроков, платный доступ к записям и аналитике, оплата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Функционал для зрителей</w:t>
            </w:r>
          </w:p>
        </w:tc>
        <w:tc>
          <w:tcPr/>
          <w:p>
            <w:pPr>
              <w:pStyle w:val="Compact"/>
            </w:pPr>
            <w:r>
              <w:t xml:space="preserve">трансляция столов на YouTube, работа с камерами, режим просмотра для всех ролей, публичный доступ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Мобильные приложения</w:t>
            </w:r>
          </w:p>
        </w:tc>
        <w:tc>
          <w:tcPr/>
          <w:p>
            <w:pPr>
              <w:pStyle w:val="Compact"/>
            </w:pPr>
            <w:r>
              <w:t xml:space="preserve">приложения для iOS и Android, тестирование, подача в App Store и Google Play, мультиязычность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  <w:tc>
          <w:tcPr/>
          <w:p>
            <w:pPr>
              <w:pStyle w:val="Compact"/>
            </w:pPr>
            <w:r>
              <w:t xml:space="preserve">устойчивость при слабом интернете, аудит безопасности, документация и инструкции, обучение команды</w:t>
            </w:r>
          </w:p>
        </w:tc>
      </w:tr>
    </w:tbl>
    <w:bookmarkEnd w:id="73"/>
    <w:sectPr>
      <w:footerReference r:id="rId40" w:type="default"/>
      <w:footnotePr>
        <w:numRestart w:val="eachSect"/>
      </w:footnotePr>
      <w:pgSz w:h="16838" w:w="11906"/>
      <w:pgMar w:bottom="1418" w:footer="708" w:gutter="0" w:header="708" w:left="1418" w:right="1418" w:top="1418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1F3864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color w:val="1F3864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1F3864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1F3864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1F3864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1F386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1F386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1F3864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1F3864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1F3864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1F386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1F386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D9D9D9" w:space="0" w:sz="4" w:val="single"/>
        <w:insideV w:color="D9D9D9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FFFFFF"/>
      </w:rPr>
      <w:tcPr>
        <w:shd w:color="auto" w:fill="1F3864" w:val="clear"/>
        <w:vAlign w:val="center"/>
      </w:tcPr>
    </w:tblStylePr>
    <w:tblStylePr w:type="band1Horz">
      <w:tcPr>
        <w:shd w:color="auto" w:fill="F2F6FC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creator/>
  <dc:language>ru</dc:language>
  <cp:keywords/>
  <dcterms:created xsi:type="dcterms:W3CDTF">2026-07-15T18:57:34Z</dcterms:created>
  <dcterms:modified xsi:type="dcterms:W3CDTF">2026-07-15T18:57:34Z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Версия 1.2 · 2025</vt:lpwstr>
  </property>
  <property fmtid="{D5CDD505-2E9C-101B-9397-08002B2CF9AE}" pid="3" name="subtitle">
    <vt:lpwstr>Цифровая платформа для турниров по настольному теннису</vt:lpwstr>
  </property>
</Properties>
</file>