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2">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4">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6">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after="283" w:line="360" w:lineRule="auto"/>
        <w:ind w:left="720" w:firstLine="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48"/>
          <w:szCs w:val="48"/>
          <w:rtl w:val="0"/>
        </w:rPr>
        <w:t xml:space="preserve">Proyecto APT: Grado Cerrado</w:t>
        <w:br w:type="textWrapping"/>
      </w:r>
      <w:r w:rsidDel="00000000" w:rsidR="00000000" w:rsidRPr="00000000">
        <w:rPr>
          <w:rFonts w:ascii="Liberation Serif" w:cs="Liberation Serif" w:eastAsia="Liberation Serif" w:hAnsi="Liberation Serif"/>
          <w:sz w:val="24"/>
          <w:szCs w:val="24"/>
          <w:rtl w:val="0"/>
        </w:rPr>
        <w:t xml:space="preserve">v1.1</w:t>
      </w:r>
    </w:p>
    <w:p w:rsidR="00000000" w:rsidDel="00000000" w:rsidP="00000000" w:rsidRDefault="00000000" w:rsidRPr="00000000" w14:paraId="00000008">
      <w:pPr>
        <w:spacing w:after="283" w:line="36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9">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Profesor</w:t>
      </w:r>
    </w:p>
    <w:p w:rsidR="00000000" w:rsidDel="00000000" w:rsidP="00000000" w:rsidRDefault="00000000" w:rsidRPr="00000000" w14:paraId="0000000A">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Arturo Guerra Castro</w:t>
      </w:r>
    </w:p>
    <w:p w:rsidR="00000000" w:rsidDel="00000000" w:rsidP="00000000" w:rsidRDefault="00000000" w:rsidRPr="00000000" w14:paraId="0000000B">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after="0" w:line="360" w:lineRule="auto"/>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spacing w:after="0" w:line="360" w:lineRule="auto"/>
        <w:ind w:left="720" w:firstLine="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spacing w:after="0" w:line="360" w:lineRule="auto"/>
        <w:ind w:left="72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Estudiante:</w:t>
      </w:r>
    </w:p>
    <w:p w:rsidR="00000000" w:rsidDel="00000000" w:rsidP="00000000" w:rsidRDefault="00000000" w:rsidRPr="00000000" w14:paraId="00000010">
      <w:pPr>
        <w:spacing w:after="0" w:line="360" w:lineRule="auto"/>
        <w:ind w:left="72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Constanza Flores</w:t>
      </w:r>
    </w:p>
    <w:p w:rsidR="00000000" w:rsidDel="00000000" w:rsidP="00000000" w:rsidRDefault="00000000" w:rsidRPr="00000000" w14:paraId="00000011">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360" w:lineRule="auto"/>
        <w:ind w:left="72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Abstract</w:t>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project </w:t>
      </w: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is a mobile application designed to support Chilean Law students preparing for their final exam. It integrates Artificial Intelligence (GPT-based models) to generate legal questions, receive answers by text or voice, and provide immediate feedback. Its main innovation lies in the user-centered interface and personalized learning experience, adapting content and difficulty while tracking progress, helping students prepare efficiently.</w:t>
      </w:r>
    </w:p>
    <w:p w:rsidR="00000000" w:rsidDel="00000000" w:rsidP="00000000" w:rsidRDefault="00000000" w:rsidRPr="00000000" w14:paraId="0000001A">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es una aplicación móvil diseñada para apoyar a los estudiantes de Derecho en Chile en la preparación de su examen de grado. Integra Inteligencia Artificial (modelos basados en GPT) para generar preguntas jurídicas, recibir respuestas por texto o voz y entregar retroalimentación inmediata. Su principal innovación está en la interfaz centrada en el usuario y en la experiencia de aprendizaje personalizada, adaptando el contenido y la dificultad mientras realiza un seguimiento del progreso, ayudando a los estudiantes a prepararse de manera más eficiente.</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Tabla de contenidos</w:t>
      </w:r>
      <w:r w:rsidDel="00000000" w:rsidR="00000000" w:rsidRPr="00000000">
        <w:rPr>
          <w:rtl w:val="0"/>
        </w:rPr>
      </w:r>
    </w:p>
    <w:sdt>
      <w:sdtPr>
        <w:id w:val="-2010553617"/>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relevancia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 desarrollo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0mra3ulw5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proyecto y relevancia</w:t>
      </w:r>
    </w:p>
    <w:p w:rsidR="00000000" w:rsidDel="00000000" w:rsidP="00000000" w:rsidRDefault="00000000" w:rsidRPr="00000000" w14:paraId="0000003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 Chile, los estudiantes de Derecho enfrentan el examen de grado, una de las pruebas más exigentes de su carrera. Existen bancos de preguntas, pero no ofrecen retroalimentación personalizada ni adaptan el estudio al desempeño del alumno.</w:t>
      </w:r>
    </w:p>
    <w:p w:rsidR="00000000" w:rsidDel="00000000" w:rsidP="00000000" w:rsidRDefault="00000000" w:rsidRPr="00000000" w14:paraId="00000040">
      <w:pPr>
        <w:spacing w:after="240" w:before="240" w:line="360" w:lineRule="auto"/>
        <w:jc w:val="both"/>
        <w:rPr>
          <w:rFonts w:ascii="Arial" w:cs="Arial" w:eastAsia="Arial" w:hAnsi="Arial"/>
        </w:rPr>
      </w:pP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busca resolver esta necesidad mediante una aplicación que funcione como </w:t>
      </w:r>
      <w:r w:rsidDel="00000000" w:rsidR="00000000" w:rsidRPr="00000000">
        <w:rPr>
          <w:rFonts w:ascii="Arial" w:cs="Arial" w:eastAsia="Arial" w:hAnsi="Arial"/>
          <w:b w:val="1"/>
          <w:rtl w:val="0"/>
        </w:rPr>
        <w:t xml:space="preserve">tutor digital</w:t>
      </w:r>
      <w:r w:rsidDel="00000000" w:rsidR="00000000" w:rsidRPr="00000000">
        <w:rPr>
          <w:rFonts w:ascii="Arial" w:cs="Arial" w:eastAsia="Arial" w:hAnsi="Arial"/>
          <w:rtl w:val="0"/>
        </w:rPr>
        <w:t xml:space="preserve">: genera preguntas, permite responder por escrito o por voz, entrega feedback inmediato y ofrece un dashboard de progreso. Con esto, se fomenta el aprendizaje activo, se optimiza el tiempo de estudio y se mejora la experiencia del usuario.</w:t>
      </w:r>
    </w:p>
    <w:p w:rsidR="00000000" w:rsidDel="00000000" w:rsidP="00000000" w:rsidRDefault="00000000" w:rsidRPr="00000000" w14:paraId="0000004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relevante tanto para el campo </w:t>
      </w:r>
      <w:r w:rsidDel="00000000" w:rsidR="00000000" w:rsidRPr="00000000">
        <w:rPr>
          <w:rFonts w:ascii="Arial" w:cs="Arial" w:eastAsia="Arial" w:hAnsi="Arial"/>
          <w:b w:val="1"/>
          <w:rtl w:val="0"/>
        </w:rPr>
        <w:t xml:space="preserve">educativo</w:t>
      </w:r>
      <w:r w:rsidDel="00000000" w:rsidR="00000000" w:rsidRPr="00000000">
        <w:rPr>
          <w:rFonts w:ascii="Arial" w:cs="Arial" w:eastAsia="Arial" w:hAnsi="Arial"/>
          <w:rtl w:val="0"/>
        </w:rPr>
        <w:t xml:space="preserve"> como para el </w:t>
      </w:r>
      <w:r w:rsidDel="00000000" w:rsidR="00000000" w:rsidRPr="00000000">
        <w:rPr>
          <w:rFonts w:ascii="Arial" w:cs="Arial" w:eastAsia="Arial" w:hAnsi="Arial"/>
          <w:b w:val="1"/>
          <w:rtl w:val="0"/>
        </w:rPr>
        <w:t xml:space="preserve">profesional en informática</w:t>
      </w:r>
      <w:r w:rsidDel="00000000" w:rsidR="00000000" w:rsidRPr="00000000">
        <w:rPr>
          <w:rFonts w:ascii="Arial" w:cs="Arial" w:eastAsia="Arial" w:hAnsi="Arial"/>
          <w:rtl w:val="0"/>
        </w:rPr>
        <w:t xml:space="preserve">, pues combina UX/UI, inteligencia artificial, desarrollo móvil y gestión de proyectos.</w:t>
      </w:r>
    </w:p>
    <w:p w:rsidR="00000000" w:rsidDel="00000000" w:rsidP="00000000" w:rsidRDefault="00000000" w:rsidRPr="00000000" w14:paraId="00000042">
      <w:pPr>
        <w:pStyle w:val="Heading1"/>
        <w:spacing w:after="200" w:line="360" w:lineRule="auto"/>
        <w:rPr>
          <w:rFonts w:ascii="Arial" w:cs="Arial" w:eastAsia="Arial" w:hAnsi="Arial"/>
        </w:rPr>
      </w:pPr>
      <w:r w:rsidDel="00000000" w:rsidR="00000000" w:rsidRPr="00000000">
        <w:rPr>
          <w:rFonts w:ascii="Arial" w:cs="Arial" w:eastAsia="Arial" w:hAnsi="Arial"/>
          <w:sz w:val="22"/>
          <w:szCs w:val="22"/>
          <w:rtl w:val="0"/>
        </w:rPr>
        <w:t xml:space="preserve">Relación con competencias del perfil de egreso</w:t>
      </w: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Construir programas y rutinas de variada complejidad</w:t>
      </w:r>
      <w:sdt>
        <w:sdtPr>
          <w:id w:val="732689787"/>
          <w:tag w:val="goog_rdk_0"/>
        </w:sdtPr>
        <w:sdtContent>
          <w:r w:rsidDel="00000000" w:rsidR="00000000" w:rsidRPr="00000000">
            <w:rPr>
              <w:rFonts w:ascii="Arial Unicode MS" w:cs="Arial Unicode MS" w:eastAsia="Arial Unicode MS" w:hAnsi="Arial Unicode MS"/>
              <w:rtl w:val="0"/>
            </w:rPr>
            <w:t xml:space="preserve"> → desarrollo de front-end y back-end con buenas prácticas.</w:t>
          </w:r>
        </w:sdtContent>
      </w:sdt>
    </w:p>
    <w:p w:rsidR="00000000" w:rsidDel="00000000" w:rsidP="00000000" w:rsidRDefault="00000000" w:rsidRPr="00000000" w14:paraId="00000044">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Desarrollar soluciones de software con técnicas sistemáticas</w:t>
      </w:r>
      <w:sdt>
        <w:sdtPr>
          <w:id w:val="832466606"/>
          <w:tag w:val="goog_rdk_1"/>
        </w:sdtPr>
        <w:sdtContent>
          <w:r w:rsidDel="00000000" w:rsidR="00000000" w:rsidRPr="00000000">
            <w:rPr>
              <w:rFonts w:ascii="Arial Unicode MS" w:cs="Arial Unicode MS" w:eastAsia="Arial Unicode MS" w:hAnsi="Arial Unicode MS"/>
              <w:rtl w:val="0"/>
            </w:rPr>
            <w:t xml:space="preserve"> → aplicación de metodologías de desarrollo ágil (Scrum).</w:t>
          </w:r>
        </w:sdtContent>
      </w:sdt>
    </w:p>
    <w:p w:rsidR="00000000" w:rsidDel="00000000" w:rsidP="00000000" w:rsidRDefault="00000000" w:rsidRPr="00000000" w14:paraId="00000045">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Gestionar proyectos informáticos</w:t>
      </w:r>
      <w:sdt>
        <w:sdtPr>
          <w:id w:val="301815561"/>
          <w:tag w:val="goog_rdk_2"/>
        </w:sdtPr>
        <w:sdtContent>
          <w:r w:rsidDel="00000000" w:rsidR="00000000" w:rsidRPr="00000000">
            <w:rPr>
              <w:rFonts w:ascii="Arial Unicode MS" w:cs="Arial Unicode MS" w:eastAsia="Arial Unicode MS" w:hAnsi="Arial Unicode MS"/>
              <w:rtl w:val="0"/>
            </w:rPr>
            <w:t xml:space="preserve"> → planificación, seguimiento de tareas y trabajo en equipo.</w:t>
          </w:r>
        </w:sdtContent>
      </w:sdt>
    </w:p>
    <w:p w:rsidR="00000000" w:rsidDel="00000000" w:rsidP="00000000" w:rsidRDefault="00000000" w:rsidRPr="00000000" w14:paraId="00000046">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Construir modelos de datos</w:t>
      </w:r>
      <w:sdt>
        <w:sdtPr>
          <w:id w:val="1606962726"/>
          <w:tag w:val="goog_rdk_3"/>
        </w:sdtPr>
        <w:sdtContent>
          <w:r w:rsidDel="00000000" w:rsidR="00000000" w:rsidRPr="00000000">
            <w:rPr>
              <w:rFonts w:ascii="Arial Unicode MS" w:cs="Arial Unicode MS" w:eastAsia="Arial Unicode MS" w:hAnsi="Arial Unicode MS"/>
              <w:rtl w:val="0"/>
            </w:rPr>
            <w:t xml:space="preserve"> → diseño de bases de datos para registrar preguntas, respuestas y métricas de desempeño.</w:t>
          </w:r>
        </w:sdtContent>
      </w:sdt>
    </w:p>
    <w:p w:rsidR="00000000" w:rsidDel="00000000" w:rsidP="00000000" w:rsidRDefault="00000000" w:rsidRPr="00000000" w14:paraId="00000047">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Implementar soluciones sistémicas integrales</w:t>
      </w:r>
      <w:sdt>
        <w:sdtPr>
          <w:id w:val="-1853780521"/>
          <w:tag w:val="goog_rdk_4"/>
        </w:sdtPr>
        <w:sdtContent>
          <w:r w:rsidDel="00000000" w:rsidR="00000000" w:rsidRPr="00000000">
            <w:rPr>
              <w:rFonts w:ascii="Arial Unicode MS" w:cs="Arial Unicode MS" w:eastAsia="Arial Unicode MS" w:hAnsi="Arial Unicode MS"/>
              <w:rtl w:val="0"/>
            </w:rPr>
            <w:t xml:space="preserve"> → integración de IA y dashboards de análisis de progreso.</w:t>
          </w:r>
        </w:sdtContent>
      </w:sdt>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spacing w:after="20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Relación con intereses profesionales</w:t>
      </w:r>
    </w:p>
    <w:p w:rsidR="00000000" w:rsidDel="00000000" w:rsidP="00000000" w:rsidRDefault="00000000" w:rsidRPr="00000000" w14:paraId="0000004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Mis intereses profesionales se enfocan en el </w:t>
      </w:r>
      <w:r w:rsidDel="00000000" w:rsidR="00000000" w:rsidRPr="00000000">
        <w:rPr>
          <w:rFonts w:ascii="Arial" w:cs="Arial" w:eastAsia="Arial" w:hAnsi="Arial"/>
          <w:b w:val="1"/>
          <w:rtl w:val="0"/>
        </w:rPr>
        <w:t xml:space="preserve">desarrollo web y UX/UI</w:t>
      </w:r>
      <w:r w:rsidDel="00000000" w:rsidR="00000000" w:rsidRPr="00000000">
        <w:rPr>
          <w:rFonts w:ascii="Arial" w:cs="Arial" w:eastAsia="Arial" w:hAnsi="Arial"/>
          <w:rtl w:val="0"/>
        </w:rPr>
        <w:t xml:space="preserve">, y este proyecto me permite aplicar directamente esas competencias, diseñando una interfaz intuitiva y centrada en estudiantes de Derecho.</w:t>
      </w:r>
    </w:p>
    <w:p w:rsidR="00000000" w:rsidDel="00000000" w:rsidP="00000000" w:rsidRDefault="00000000" w:rsidRPr="00000000" w14:paraId="0000004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Además, el proyecto me permite reforzar habilidades de </w:t>
      </w:r>
      <w:r w:rsidDel="00000000" w:rsidR="00000000" w:rsidRPr="00000000">
        <w:rPr>
          <w:rFonts w:ascii="Arial" w:cs="Arial" w:eastAsia="Arial" w:hAnsi="Arial"/>
          <w:b w:val="1"/>
          <w:rtl w:val="0"/>
        </w:rPr>
        <w:t xml:space="preserve">gestión de proyectos</w:t>
      </w:r>
      <w:r w:rsidDel="00000000" w:rsidR="00000000" w:rsidRPr="00000000">
        <w:rPr>
          <w:rFonts w:ascii="Arial" w:cs="Arial" w:eastAsia="Arial" w:hAnsi="Arial"/>
          <w:rtl w:val="0"/>
        </w:rPr>
        <w:t xml:space="preserve"> y aplicar principios de </w:t>
      </w:r>
      <w:r w:rsidDel="00000000" w:rsidR="00000000" w:rsidRPr="00000000">
        <w:rPr>
          <w:rFonts w:ascii="Arial" w:cs="Arial" w:eastAsia="Arial" w:hAnsi="Arial"/>
          <w:b w:val="1"/>
          <w:rtl w:val="0"/>
        </w:rPr>
        <w:t xml:space="preserve">IA aplicada a interfaces</w:t>
      </w:r>
      <w:r w:rsidDel="00000000" w:rsidR="00000000" w:rsidRPr="00000000">
        <w:rPr>
          <w:rFonts w:ascii="Arial" w:cs="Arial" w:eastAsia="Arial" w:hAnsi="Arial"/>
          <w:rtl w:val="0"/>
        </w:rPr>
        <w:t xml:space="preserve">, lo que conecta con mi interés en innovar en experiencias digitales.</w:t>
      </w:r>
    </w:p>
    <w:p w:rsidR="00000000" w:rsidDel="00000000" w:rsidP="00000000" w:rsidRDefault="00000000" w:rsidRPr="00000000" w14:paraId="0000004D">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Factibilidad de desarrollo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del semestre académico, dado que se planifica bajo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en cuatro sprints: </w:t>
      </w:r>
      <w:r w:rsidDel="00000000" w:rsidR="00000000" w:rsidRPr="00000000">
        <w:rPr>
          <w:rFonts w:ascii="Arial" w:cs="Arial" w:eastAsia="Arial" w:hAnsi="Arial"/>
          <w:b w:val="1"/>
          <w:rtl w:val="0"/>
        </w:rPr>
        <w:t xml:space="preserve">prototipado y definición de arquitectura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desarrollo del MVP básico</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integración de funcionalidades de IA con retroalimentación</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etapa final de pruebas y refinamiento</w:t>
      </w:r>
      <w:r w:rsidDel="00000000" w:rsidR="00000000" w:rsidRPr="00000000">
        <w:rPr>
          <w:rFonts w:ascii="Arial" w:cs="Arial" w:eastAsia="Arial" w:hAnsi="Arial"/>
          <w:rtl w:val="0"/>
        </w:rPr>
        <w:t xml:space="preserve">.</w:t>
      </w:r>
    </w:p>
    <w:p w:rsidR="00000000" w:rsidDel="00000000" w:rsidP="00000000" w:rsidRDefault="00000000" w:rsidRPr="00000000" w14:paraId="0000005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El equipo de trabajo cuenta con integrantes con experiencia complementaria en </w:t>
      </w:r>
      <w:r w:rsidDel="00000000" w:rsidR="00000000" w:rsidRPr="00000000">
        <w:rPr>
          <w:rFonts w:ascii="Arial" w:cs="Arial" w:eastAsia="Arial" w:hAnsi="Arial"/>
          <w:b w:val="1"/>
          <w:rtl w:val="0"/>
        </w:rPr>
        <w:t xml:space="preserve">programación, diseño UX/UI y gestión de proyectos</w:t>
      </w:r>
      <w:r w:rsidDel="00000000" w:rsidR="00000000" w:rsidRPr="00000000">
        <w:rPr>
          <w:rFonts w:ascii="Arial" w:cs="Arial" w:eastAsia="Arial" w:hAnsi="Arial"/>
          <w:rtl w:val="0"/>
        </w:rPr>
        <w:t xml:space="preserve">, lo que constituye un factor facilitador importante para el cumplimiento de los objetivos.</w:t>
      </w:r>
    </w:p>
    <w:p w:rsidR="00000000" w:rsidDel="00000000" w:rsidP="00000000" w:rsidRDefault="00000000" w:rsidRPr="00000000" w14:paraId="0000005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Los recursos necesarios —</w:t>
      </w:r>
      <w:r w:rsidDel="00000000" w:rsidR="00000000" w:rsidRPr="00000000">
        <w:rPr>
          <w:rFonts w:ascii="Arial" w:cs="Arial" w:eastAsia="Arial" w:hAnsi="Arial"/>
          <w:b w:val="1"/>
          <w:rtl w:val="0"/>
        </w:rPr>
        <w:t xml:space="preserve">GitHub</w:t>
      </w:r>
      <w:r w:rsidDel="00000000" w:rsidR="00000000" w:rsidRPr="00000000">
        <w:rPr>
          <w:rFonts w:ascii="Arial" w:cs="Arial" w:eastAsia="Arial" w:hAnsi="Arial"/>
          <w:rtl w:val="0"/>
        </w:rPr>
        <w:t xml:space="preserve"> para control de versiones, </w:t>
      </w:r>
      <w:r w:rsidDel="00000000" w:rsidR="00000000" w:rsidRPr="00000000">
        <w:rPr>
          <w:rFonts w:ascii="Arial" w:cs="Arial" w:eastAsia="Arial" w:hAnsi="Arial"/>
          <w:b w:val="1"/>
          <w:rtl w:val="0"/>
        </w:rPr>
        <w:t xml:space="preserve">Trello/Jira</w:t>
      </w:r>
      <w:r w:rsidDel="00000000" w:rsidR="00000000" w:rsidRPr="00000000">
        <w:rPr>
          <w:rFonts w:ascii="Arial" w:cs="Arial" w:eastAsia="Arial" w:hAnsi="Arial"/>
          <w:rtl w:val="0"/>
        </w:rPr>
        <w:t xml:space="preserve"> para gestión, </w:t>
      </w:r>
      <w:r w:rsidDel="00000000" w:rsidR="00000000" w:rsidRPr="00000000">
        <w:rPr>
          <w:rFonts w:ascii="Arial" w:cs="Arial" w:eastAsia="Arial" w:hAnsi="Arial"/>
          <w:b w:val="1"/>
          <w:rtl w:val="0"/>
        </w:rPr>
        <w:t xml:space="preserve">Figma</w:t>
      </w:r>
      <w:r w:rsidDel="00000000" w:rsidR="00000000" w:rsidRPr="00000000">
        <w:rPr>
          <w:rFonts w:ascii="Arial" w:cs="Arial" w:eastAsia="Arial" w:hAnsi="Arial"/>
          <w:rtl w:val="0"/>
        </w:rPr>
        <w:t xml:space="preserve"> para prototipos, frameworks web/móviles como </w:t>
      </w:r>
      <w:r w:rsidDel="00000000" w:rsidR="00000000" w:rsidRPr="00000000">
        <w:rPr>
          <w:rFonts w:ascii="Arial" w:cs="Arial" w:eastAsia="Arial" w:hAnsi="Arial"/>
          <w:b w:val="1"/>
          <w:rtl w:val="0"/>
        </w:rPr>
        <w:t xml:space="preserve">React o Flutter</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APIs de inteligencia artificial (OpenAI u OpenRouter)</w:t>
      </w:r>
      <w:r w:rsidDel="00000000" w:rsidR="00000000" w:rsidRPr="00000000">
        <w:rPr>
          <w:rFonts w:ascii="Arial" w:cs="Arial" w:eastAsia="Arial" w:hAnsi="Arial"/>
          <w:rtl w:val="0"/>
        </w:rPr>
        <w:t xml:space="preserve">— son accesibles en sus versiones gratuitas o de bajo costo.</w:t>
      </w:r>
    </w:p>
    <w:p w:rsidR="00000000" w:rsidDel="00000000" w:rsidP="00000000" w:rsidRDefault="00000000" w:rsidRPr="00000000" w14:paraId="00000052">
      <w:pPr>
        <w:spacing w:after="240" w:before="240" w:line="360" w:lineRule="auto"/>
        <w:jc w:val="both"/>
        <w:rPr>
          <w:rFonts w:ascii="Arial" w:cs="Arial" w:eastAsia="Arial" w:hAnsi="Arial"/>
          <w:b w:val="1"/>
        </w:rPr>
      </w:pPr>
      <w:r w:rsidDel="00000000" w:rsidR="00000000" w:rsidRPr="00000000">
        <w:rPr>
          <w:rFonts w:ascii="Arial" w:cs="Arial" w:eastAsia="Arial" w:hAnsi="Arial"/>
          <w:rtl w:val="0"/>
        </w:rPr>
        <w:t xml:space="preserve">Los principales factores de dificultad corresponden a la </w:t>
      </w:r>
      <w:r w:rsidDel="00000000" w:rsidR="00000000" w:rsidRPr="00000000">
        <w:rPr>
          <w:rFonts w:ascii="Arial" w:cs="Arial" w:eastAsia="Arial" w:hAnsi="Arial"/>
          <w:b w:val="1"/>
          <w:rtl w:val="0"/>
        </w:rPr>
        <w:t xml:space="preserve">limitación de tiempo del semestre</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curva de aprendizaje en la integración de IA</w:t>
      </w:r>
      <w:r w:rsidDel="00000000" w:rsidR="00000000" w:rsidRPr="00000000">
        <w:rPr>
          <w:rFonts w:ascii="Arial" w:cs="Arial" w:eastAsia="Arial" w:hAnsi="Arial"/>
          <w:rtl w:val="0"/>
        </w:rPr>
        <w:t xml:space="preserve">, los cuales se mitigarán mediante la priorización de un </w:t>
      </w:r>
      <w:r w:rsidDel="00000000" w:rsidR="00000000" w:rsidRPr="00000000">
        <w:rPr>
          <w:rFonts w:ascii="Arial" w:cs="Arial" w:eastAsia="Arial" w:hAnsi="Arial"/>
          <w:b w:val="1"/>
          <w:rtl w:val="0"/>
        </w:rPr>
        <w:t xml:space="preserve">MVP fu</w:t>
      </w:r>
    </w:p>
    <w:p w:rsidR="00000000" w:rsidDel="00000000" w:rsidP="00000000" w:rsidRDefault="00000000" w:rsidRPr="00000000" w14:paraId="00000053">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4">
      <w:pPr>
        <w:spacing w:after="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Conclusiones</w:t>
      </w:r>
    </w:p>
    <w:p w:rsidR="00000000" w:rsidDel="00000000" w:rsidP="00000000" w:rsidRDefault="00000000" w:rsidRPr="00000000" w14:paraId="00000056">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English:</w:t>
      </w:r>
    </w:p>
    <w:p w:rsidR="00000000" w:rsidDel="00000000" w:rsidP="00000000" w:rsidRDefault="00000000" w:rsidRPr="00000000" w14:paraId="00000057">
      <w:pPr>
        <w:spacing w:line="360" w:lineRule="auto"/>
        <w:jc w:val="both"/>
        <w:rPr>
          <w:rFonts w:ascii="Arial" w:cs="Arial" w:eastAsia="Arial" w:hAnsi="Arial"/>
          <w:b w:val="1"/>
        </w:rPr>
      </w:pPr>
      <w:r w:rsidDel="00000000" w:rsidR="00000000" w:rsidRPr="00000000">
        <w:rPr>
          <w:rFonts w:ascii="Arial" w:cs="Arial" w:eastAsia="Arial" w:hAnsi="Arial"/>
          <w:rtl w:val="0"/>
        </w:rPr>
        <w:t xml:space="preserve">This project provides me with the opportunity to strengthen my skills in development, UX/UI design, and project management while experimenting with artificial intelligence integration. Working in a team under Scrum will enhance collaboration and adaptability. Through Caso Cerrado, I can apply my design and technical background to build an innovative educational tool, while also reinforcing essential professional skills such as leadership, communication, and problem-solving.</w:t>
      </w:r>
      <w:r w:rsidDel="00000000" w:rsidR="00000000" w:rsidRPr="00000000">
        <w:rPr>
          <w:rtl w:val="0"/>
        </w:rPr>
      </w:r>
    </w:p>
    <w:p w:rsidR="00000000" w:rsidDel="00000000" w:rsidP="00000000" w:rsidRDefault="00000000" w:rsidRPr="00000000" w14:paraId="00000058">
      <w:pPr>
        <w:pStyle w:val="Heading1"/>
        <w:spacing w:line="360" w:lineRule="auto"/>
        <w:rPr>
          <w:rFonts w:ascii="Arial" w:cs="Arial" w:eastAsia="Arial" w:hAnsi="Arial"/>
          <w:sz w:val="22"/>
          <w:szCs w:val="22"/>
        </w:rPr>
      </w:pPr>
      <w:bookmarkStart w:colFirst="0" w:colLast="0" w:name="_heading=h.q0mra3ulw57t" w:id="0"/>
      <w:bookmarkEnd w:id="0"/>
      <w:r w:rsidDel="00000000" w:rsidR="00000000" w:rsidRPr="00000000">
        <w:rPr>
          <w:rFonts w:ascii="Arial" w:cs="Arial" w:eastAsia="Arial" w:hAnsi="Arial"/>
          <w:sz w:val="22"/>
          <w:szCs w:val="22"/>
          <w:rtl w:val="0"/>
        </w:rPr>
        <w:t xml:space="preserve">Reflexiones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360" w:lineRule="auto"/>
        <w:jc w:val="both"/>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5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Defining </w:t>
      </w:r>
      <w:r w:rsidDel="00000000" w:rsidR="00000000" w:rsidRPr="00000000">
        <w:rPr>
          <w:rFonts w:ascii="Arial" w:cs="Arial" w:eastAsia="Arial" w:hAnsi="Arial"/>
          <w:i w:val="1"/>
          <w:rtl w:val="0"/>
        </w:rPr>
        <w:t xml:space="preserve">Caso Cerrado</w:t>
      </w:r>
      <w:r w:rsidDel="00000000" w:rsidR="00000000" w:rsidRPr="00000000">
        <w:rPr>
          <w:rFonts w:ascii="Arial" w:cs="Arial" w:eastAsia="Arial" w:hAnsi="Arial"/>
          <w:rtl w:val="0"/>
        </w:rPr>
        <w:t xml:space="preserve"> has been a meaningful learning process. I realized the importance of identifying a real need and proposing a technological solution that adds value to both education and informatics. This project allows me to grow technically in web development and UX/UI, while also improving my abilities in teamwork and agile methodologies. It gave me a clear roadmap to move forward and the motivation to continue building user-centered solutions in my professional career.</w:t>
      </w:r>
    </w:p>
    <w:p w:rsidR="00000000" w:rsidDel="00000000" w:rsidP="00000000" w:rsidRDefault="00000000" w:rsidRPr="00000000" w14:paraId="0000005C">
      <w:pPr>
        <w:spacing w:line="360" w:lineRule="auto"/>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283"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5057775</wp:posOffset>
          </wp:positionH>
          <wp:positionV relativeFrom="paragraph">
            <wp:posOffset>-285746</wp:posOffset>
          </wp:positionV>
          <wp:extent cx="1262063" cy="308761"/>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308761"/>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after="283" w:line="360" w:lineRule="auto"/>
      <w:ind w:left="720" w:firstLine="0"/>
      <w:jc w:val="center"/>
      <w:rPr/>
    </w:pPr>
    <w:r w:rsidDel="00000000" w:rsidR="00000000" w:rsidRPr="00000000">
      <w:rPr>
        <w:rFonts w:ascii="Liberation Serif" w:cs="Liberation Serif" w:eastAsia="Liberation Serif" w:hAnsi="Liberation Serif"/>
        <w:sz w:val="24"/>
        <w:szCs w:val="24"/>
      </w:rPr>
      <w:drawing>
        <wp:inline distB="114300" distT="114300" distL="114300" distR="114300">
          <wp:extent cx="2228336" cy="547688"/>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8336"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515774"/>
    <w:rPr>
      <w:sz w:val="16"/>
      <w:szCs w:val="16"/>
    </w:rPr>
  </w:style>
  <w:style w:type="paragraph" w:styleId="CommentText">
    <w:name w:val="annotation text"/>
    <w:basedOn w:val="Normal"/>
    <w:link w:val="CommentTextChar"/>
    <w:uiPriority w:val="99"/>
    <w:unhideWhenUsed w:val="1"/>
    <w:rsid w:val="00515774"/>
    <w:pPr>
      <w:spacing w:line="240" w:lineRule="auto"/>
    </w:pPr>
    <w:rPr>
      <w:sz w:val="20"/>
      <w:szCs w:val="20"/>
    </w:rPr>
  </w:style>
  <w:style w:type="character" w:styleId="CommentTextChar" w:customStyle="1">
    <w:name w:val="Comment Text Char"/>
    <w:basedOn w:val="DefaultParagraphFont"/>
    <w:link w:val="CommentText"/>
    <w:uiPriority w:val="99"/>
    <w:rsid w:val="00515774"/>
    <w:rPr>
      <w:sz w:val="20"/>
      <w:szCs w:val="20"/>
      <w:lang w:val="es-CL"/>
    </w:rPr>
  </w:style>
  <w:style w:type="paragraph" w:styleId="CommentSubject">
    <w:name w:val="annotation subject"/>
    <w:basedOn w:val="CommentText"/>
    <w:next w:val="CommentText"/>
    <w:link w:val="CommentSubjectChar"/>
    <w:uiPriority w:val="99"/>
    <w:semiHidden w:val="1"/>
    <w:unhideWhenUsed w:val="1"/>
    <w:rsid w:val="00515774"/>
    <w:rPr>
      <w:b w:val="1"/>
      <w:bCs w:val="1"/>
    </w:rPr>
  </w:style>
  <w:style w:type="character" w:styleId="CommentSubjectChar" w:customStyle="1">
    <w:name w:val="Comment Subject Char"/>
    <w:basedOn w:val="CommentTextChar"/>
    <w:link w:val="CommentSubject"/>
    <w:uiPriority w:val="99"/>
    <w:semiHidden w:val="1"/>
    <w:rsid w:val="00515774"/>
    <w:rPr>
      <w:b w:val="1"/>
      <w:bCs w:val="1"/>
      <w:sz w:val="20"/>
      <w:szCs w:val="20"/>
      <w:lang w:val="es-CL"/>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K2+T7NCVHQBC/UtQCtAXnq2h9A==">CgMxLjAaJAoBMBIfCh0IB0IZCgVBcmlhbBIQQXJpYWwgVW5pY29kZSBNUxokCgExEh8KHQgHQhkKBUFyaWFsEhBBcmlhbCBVbmljb2RlIE1TGiQKATISHwodCAdCGQoFQXJpYWwSEEFyaWFsIFVuaWNvZGUgTVMaJAoBMxIfCh0IB0IZCgVBcmlhbBIQQXJpYWwgVW5pY29kZSBNUxokCgE0Eh8KHQgHQhkKBUFyaWFsEhBBcmlhbCBVbmljb2RlIE1TMg5oLnEwbXJhM3VsdzU3dDgAciExdlk0c0ZfWV80bkVaYkF5X3RUZ3BjOE5fMGUxY1g5Q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2b1558f-7094-4a2f-addc-5c1e04830514_Enabled">
    <vt:lpwstr>true</vt:lpwstr>
  </property>
  <property fmtid="{D5CDD505-2E9C-101B-9397-08002B2CF9AE}" pid="3" name="MSIP_Label_82b1558f-7094-4a2f-addc-5c1e04830514_SetDate">
    <vt:lpwstr>2025-06-03T04:44:41Z</vt:lpwstr>
  </property>
  <property fmtid="{D5CDD505-2E9C-101B-9397-08002B2CF9AE}" pid="4" name="MSIP_Label_82b1558f-7094-4a2f-addc-5c1e04830514_Method">
    <vt:lpwstr>Standard</vt:lpwstr>
  </property>
  <property fmtid="{D5CDD505-2E9C-101B-9397-08002B2CF9AE}" pid="5" name="MSIP_Label_82b1558f-7094-4a2f-addc-5c1e04830514_Name">
    <vt:lpwstr>defa4170-0d19-0005-0004-bc88714345d2</vt:lpwstr>
  </property>
  <property fmtid="{D5CDD505-2E9C-101B-9397-08002B2CF9AE}" pid="6" name="MSIP_Label_82b1558f-7094-4a2f-addc-5c1e04830514_SiteId">
    <vt:lpwstr>025f3ef2-38d8-44ff-a071-678969af2e7c</vt:lpwstr>
  </property>
  <property fmtid="{D5CDD505-2E9C-101B-9397-08002B2CF9AE}" pid="7" name="MSIP_Label_82b1558f-7094-4a2f-addc-5c1e04830514_ActionId">
    <vt:lpwstr>fc48d714-4b7d-4823-9368-6b37186fa569</vt:lpwstr>
  </property>
  <property fmtid="{D5CDD505-2E9C-101B-9397-08002B2CF9AE}" pid="8" name="MSIP_Label_82b1558f-7094-4a2f-addc-5c1e04830514_ContentBits">
    <vt:lpwstr>0</vt:lpwstr>
  </property>
  <property fmtid="{D5CDD505-2E9C-101B-9397-08002B2CF9AE}" pid="9" name="MSIP_Label_82b1558f-7094-4a2f-addc-5c1e04830514_Tag">
    <vt:lpwstr>10, 3, 0, 1</vt:lpwstr>
  </property>
</Properties>
</file>