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061" w:rsidRPr="00107061" w:rsidRDefault="00107061" w:rsidP="00107061">
      <w:pPr>
        <w:spacing w:line="240" w:lineRule="auto"/>
        <w:jc w:val="center"/>
        <w:rPr>
          <w:b/>
          <w:sz w:val="24"/>
          <w:u w:val="single"/>
        </w:rPr>
      </w:pPr>
      <w:r w:rsidRPr="00107061">
        <w:rPr>
          <w:b/>
          <w:sz w:val="24"/>
          <w:u w:val="single"/>
        </w:rPr>
        <w:t>ANNEXURE- 01</w:t>
      </w:r>
    </w:p>
    <w:p w:rsidR="00107061" w:rsidRPr="00107061" w:rsidRDefault="00107061" w:rsidP="00107061">
      <w:pPr>
        <w:spacing w:line="240" w:lineRule="auto"/>
        <w:rPr>
          <w:b/>
        </w:rPr>
      </w:pPr>
      <w:r w:rsidRPr="00107061">
        <w:rPr>
          <w:b/>
        </w:rPr>
        <w:t xml:space="preserve">800 KVA Transformer OLTC for transformers with RTCC and LT Kiosk with 1000A Breaker </w:t>
      </w:r>
    </w:p>
    <w:p w:rsidR="00107061" w:rsidRDefault="00107061" w:rsidP="00107061">
      <w:pPr>
        <w:spacing w:line="240" w:lineRule="auto"/>
      </w:pPr>
      <w:proofErr w:type="gramStart"/>
      <w:r>
        <w:t>Supply, Transportation, Testing and Commissioning of 800 KVA TRANSFORMER with all test reports.</w:t>
      </w:r>
      <w:proofErr w:type="gramEnd"/>
      <w:r>
        <w:t xml:space="preserve"> The Transformer shall be designed and manufactured as per IS</w:t>
      </w:r>
      <w:proofErr w:type="gramStart"/>
      <w:r>
        <w:t>:1180</w:t>
      </w:r>
      <w:proofErr w:type="gramEnd"/>
      <w:r>
        <w:t xml:space="preserve"> OLTC with level-II with initial filling of oil as per IS 335- 1993.</w:t>
      </w:r>
    </w:p>
    <w:p w:rsidR="00107061" w:rsidRDefault="00107061" w:rsidP="00107061">
      <w:pPr>
        <w:spacing w:line="240" w:lineRule="auto"/>
      </w:pPr>
      <w:r>
        <w:t xml:space="preserve">1 No. 1000 A ACB at LT side shall be provided. </w:t>
      </w:r>
    </w:p>
    <w:p w:rsidR="00107061" w:rsidRDefault="00107061" w:rsidP="00107061">
      <w:pPr>
        <w:spacing w:line="240" w:lineRule="auto"/>
      </w:pPr>
      <w:r>
        <w:t>The basic details of the Transformer are as under.</w:t>
      </w:r>
    </w:p>
    <w:p w:rsidR="00107061" w:rsidRDefault="00107061" w:rsidP="00107061">
      <w:pPr>
        <w:spacing w:line="240" w:lineRule="auto"/>
      </w:pPr>
      <w:r>
        <w:t>Makes: ESENNAR</w:t>
      </w:r>
    </w:p>
    <w:p w:rsidR="00107061" w:rsidRDefault="00107061" w:rsidP="00107061">
      <w:pPr>
        <w:spacing w:line="240" w:lineRule="auto"/>
      </w:pPr>
      <w:r>
        <w:t>1. Quantity: 1</w:t>
      </w:r>
    </w:p>
    <w:p w:rsidR="00107061" w:rsidRDefault="00C81F47" w:rsidP="00107061">
      <w:pPr>
        <w:spacing w:line="240" w:lineRule="auto"/>
      </w:pPr>
      <w:r>
        <w:t>2. Rated KVA: 80</w:t>
      </w:r>
      <w:bookmarkStart w:id="0" w:name="_GoBack"/>
      <w:bookmarkEnd w:id="0"/>
      <w:r w:rsidR="00107061">
        <w:t>0 KVA</w:t>
      </w:r>
    </w:p>
    <w:p w:rsidR="00107061" w:rsidRDefault="00107061" w:rsidP="00107061">
      <w:pPr>
        <w:spacing w:line="240" w:lineRule="auto"/>
      </w:pPr>
      <w:r>
        <w:t>3. Service &amp; Location: Continuous Outdoor Distribution Transformer</w:t>
      </w:r>
    </w:p>
    <w:p w:rsidR="00107061" w:rsidRDefault="00107061" w:rsidP="00107061">
      <w:pPr>
        <w:spacing w:line="240" w:lineRule="auto"/>
      </w:pPr>
      <w:r>
        <w:t>4. Mounting: Plinth.</w:t>
      </w:r>
    </w:p>
    <w:p w:rsidR="00107061" w:rsidRDefault="00107061" w:rsidP="00107061">
      <w:pPr>
        <w:spacing w:line="240" w:lineRule="auto"/>
      </w:pPr>
      <w:r>
        <w:t>5. Wound: Copper Double wound</w:t>
      </w:r>
    </w:p>
    <w:p w:rsidR="00107061" w:rsidRDefault="00107061" w:rsidP="00107061">
      <w:pPr>
        <w:spacing w:line="240" w:lineRule="auto"/>
      </w:pPr>
      <w:r>
        <w:t>6. Type: Core type oil immersed</w:t>
      </w:r>
    </w:p>
    <w:p w:rsidR="00107061" w:rsidRDefault="00107061" w:rsidP="00107061">
      <w:pPr>
        <w:spacing w:line="240" w:lineRule="auto"/>
      </w:pPr>
      <w:r>
        <w:t>7. Cooling: ONAN</w:t>
      </w:r>
    </w:p>
    <w:p w:rsidR="00107061" w:rsidRDefault="00107061" w:rsidP="00107061">
      <w:pPr>
        <w:spacing w:line="240" w:lineRule="auto"/>
      </w:pPr>
      <w:r>
        <w:t>8. Temp Rise: 40°C in oil, 45°C by resistance</w:t>
      </w:r>
    </w:p>
    <w:p w:rsidR="00107061" w:rsidRDefault="00107061" w:rsidP="00107061">
      <w:pPr>
        <w:spacing w:line="240" w:lineRule="auto"/>
      </w:pPr>
      <w:r>
        <w:t xml:space="preserve">9. Vector Group: </w:t>
      </w:r>
      <w:proofErr w:type="spellStart"/>
      <w:r>
        <w:t>Dyn</w:t>
      </w:r>
      <w:proofErr w:type="spellEnd"/>
      <w:r>
        <w:t xml:space="preserve"> 11</w:t>
      </w:r>
    </w:p>
    <w:p w:rsidR="00107061" w:rsidRDefault="00107061" w:rsidP="00107061">
      <w:pPr>
        <w:spacing w:line="240" w:lineRule="auto"/>
      </w:pPr>
      <w:r>
        <w:t>10. Primary Connection: Delta</w:t>
      </w:r>
    </w:p>
    <w:p w:rsidR="00107061" w:rsidRDefault="00107061" w:rsidP="00107061">
      <w:pPr>
        <w:spacing w:line="240" w:lineRule="auto"/>
      </w:pPr>
      <w:r>
        <w:t>11. Nominal Voltage/Current: 415V/433 V</w:t>
      </w:r>
    </w:p>
    <w:p w:rsidR="00107061" w:rsidRDefault="00107061" w:rsidP="00107061">
      <w:pPr>
        <w:spacing w:line="240" w:lineRule="auto"/>
      </w:pPr>
      <w:r>
        <w:t xml:space="preserve">12. Highest system Voltage: 12000V </w:t>
      </w:r>
    </w:p>
    <w:p w:rsidR="00107061" w:rsidRDefault="00107061" w:rsidP="00107061">
      <w:pPr>
        <w:spacing w:line="240" w:lineRule="auto"/>
      </w:pPr>
      <w:r>
        <w:t>13. Primary Frequency: 50 HZ +/-3%</w:t>
      </w:r>
    </w:p>
    <w:p w:rsidR="00107061" w:rsidRDefault="00107061" w:rsidP="00107061">
      <w:pPr>
        <w:spacing w:line="240" w:lineRule="auto"/>
      </w:pPr>
      <w:r>
        <w:t>14. Number of Phases: 3</w:t>
      </w:r>
    </w:p>
    <w:p w:rsidR="00107061" w:rsidRDefault="00107061" w:rsidP="00107061">
      <w:pPr>
        <w:spacing w:line="240" w:lineRule="auto"/>
      </w:pPr>
      <w:r>
        <w:t>15. Primary wires: 3</w:t>
      </w:r>
    </w:p>
    <w:p w:rsidR="00107061" w:rsidRDefault="00107061" w:rsidP="00107061">
      <w:pPr>
        <w:spacing w:line="240" w:lineRule="auto"/>
      </w:pPr>
      <w:r>
        <w:t>16. Secondary connection: Star</w:t>
      </w:r>
    </w:p>
    <w:p w:rsidR="00107061" w:rsidRDefault="00107061" w:rsidP="00107061">
      <w:pPr>
        <w:spacing w:line="240" w:lineRule="auto"/>
      </w:pPr>
      <w:r>
        <w:t>17. Secondary Volts/Current: 433V</w:t>
      </w:r>
    </w:p>
    <w:p w:rsidR="00107061" w:rsidRDefault="00107061" w:rsidP="00107061">
      <w:pPr>
        <w:spacing w:line="240" w:lineRule="auto"/>
      </w:pPr>
      <w:r>
        <w:t>18. Secondary phases: 3</w:t>
      </w:r>
    </w:p>
    <w:p w:rsidR="00107061" w:rsidRDefault="00107061" w:rsidP="00107061">
      <w:pPr>
        <w:spacing w:line="240" w:lineRule="auto"/>
      </w:pPr>
      <w:r>
        <w:t>19. Secondary wires: 4</w:t>
      </w:r>
    </w:p>
    <w:p w:rsidR="00107061" w:rsidRDefault="00107061" w:rsidP="00107061">
      <w:pPr>
        <w:spacing w:line="240" w:lineRule="auto"/>
      </w:pPr>
      <w:r>
        <w:t>20. Taps on primary winding for primary voltage variation: +5% to-10% in steps of 2.5% of 7</w:t>
      </w:r>
    </w:p>
    <w:p w:rsidR="00107061" w:rsidRDefault="00107061" w:rsidP="00107061">
      <w:pPr>
        <w:spacing w:line="240" w:lineRule="auto"/>
      </w:pPr>
      <w:proofErr w:type="gramStart"/>
      <w:r>
        <w:t>position</w:t>
      </w:r>
      <w:proofErr w:type="gramEnd"/>
      <w:r>
        <w:t xml:space="preserve"> (6 Steps)</w:t>
      </w:r>
    </w:p>
    <w:p w:rsidR="00107061" w:rsidRDefault="00107061" w:rsidP="00107061">
      <w:pPr>
        <w:spacing w:line="240" w:lineRule="auto"/>
      </w:pPr>
      <w:r>
        <w:t>21. Terminal arrangement.</w:t>
      </w:r>
    </w:p>
    <w:p w:rsidR="00107061" w:rsidRDefault="00107061" w:rsidP="00107061">
      <w:pPr>
        <w:spacing w:line="240" w:lineRule="auto"/>
      </w:pPr>
      <w:r>
        <w:t>a. HV: HT terminal box as per the site condition.</w:t>
      </w:r>
    </w:p>
    <w:p w:rsidR="00107061" w:rsidRDefault="00107061" w:rsidP="00107061">
      <w:pPr>
        <w:spacing w:line="240" w:lineRule="auto"/>
      </w:pPr>
      <w:r>
        <w:lastRenderedPageBreak/>
        <w:t>b. LV: Cable box suitable to receive--Sq.mm XLPE cable</w:t>
      </w:r>
    </w:p>
    <w:p w:rsidR="002A1865" w:rsidRDefault="00107061" w:rsidP="00107061">
      <w:pPr>
        <w:spacing w:line="240" w:lineRule="auto"/>
      </w:pPr>
      <w:r>
        <w:t xml:space="preserve">22. LV: One separate terminal for </w:t>
      </w:r>
      <w:proofErr w:type="spellStart"/>
      <w:r>
        <w:t>earthing</w:t>
      </w:r>
      <w:proofErr w:type="spellEnd"/>
      <w:r>
        <w:t>.</w:t>
      </w:r>
    </w:p>
    <w:p w:rsidR="00107061" w:rsidRDefault="00107061" w:rsidP="00107061">
      <w:pPr>
        <w:spacing w:line="240" w:lineRule="auto"/>
      </w:pPr>
      <w:r>
        <w:t>23. Total Losses at 50% Loading [Watts] [Max] --- as per IS</w:t>
      </w:r>
    </w:p>
    <w:p w:rsidR="00107061" w:rsidRDefault="00107061" w:rsidP="00107061">
      <w:pPr>
        <w:spacing w:line="240" w:lineRule="auto"/>
      </w:pPr>
      <w:r>
        <w:t>24. Total Losses at 100% Loading [Watts] [Max</w:t>
      </w:r>
      <w:proofErr w:type="gramStart"/>
      <w:r>
        <w:t>]---</w:t>
      </w:r>
      <w:proofErr w:type="gramEnd"/>
      <w:r>
        <w:t xml:space="preserve"> as per IS</w:t>
      </w:r>
    </w:p>
    <w:p w:rsidR="00107061" w:rsidRDefault="00107061" w:rsidP="00107061">
      <w:pPr>
        <w:spacing w:line="240" w:lineRule="auto"/>
      </w:pPr>
      <w:r>
        <w:t xml:space="preserve">25. Percentage Impedance at 75 deg. </w:t>
      </w:r>
      <w:proofErr w:type="spellStart"/>
      <w:r>
        <w:t>C at</w:t>
      </w:r>
      <w:proofErr w:type="spellEnd"/>
      <w:r>
        <w:t xml:space="preserve"> --... as per IS</w:t>
      </w:r>
    </w:p>
    <w:p w:rsidR="00107061" w:rsidRDefault="00107061" w:rsidP="00107061">
      <w:pPr>
        <w:spacing w:line="240" w:lineRule="auto"/>
      </w:pPr>
      <w:r>
        <w:t>26. No Load current: Less than 2% of full load current.</w:t>
      </w:r>
    </w:p>
    <w:p w:rsidR="00107061" w:rsidRDefault="00107061" w:rsidP="00107061">
      <w:pPr>
        <w:spacing w:line="240" w:lineRule="auto"/>
      </w:pPr>
      <w:r>
        <w:t>27. Standard Fittings &amp; Accessories.</w:t>
      </w:r>
    </w:p>
    <w:p w:rsidR="00107061" w:rsidRDefault="00107061" w:rsidP="00107061">
      <w:pPr>
        <w:spacing w:line="240" w:lineRule="auto"/>
      </w:pPr>
      <w:r>
        <w:t>a. Rating and terminal marking plate: One</w:t>
      </w:r>
    </w:p>
    <w:p w:rsidR="00107061" w:rsidRDefault="00107061" w:rsidP="00107061">
      <w:pPr>
        <w:spacing w:line="240" w:lineRule="auto"/>
      </w:pPr>
      <w:r>
        <w:t>b. Lifting Lugs: Two</w:t>
      </w:r>
    </w:p>
    <w:p w:rsidR="00107061" w:rsidRDefault="00107061" w:rsidP="00107061">
      <w:pPr>
        <w:spacing w:line="240" w:lineRule="auto"/>
      </w:pPr>
      <w:r>
        <w:t>c. Off-circuit tap switch: One</w:t>
      </w:r>
    </w:p>
    <w:p w:rsidR="00107061" w:rsidRDefault="00107061" w:rsidP="00107061">
      <w:pPr>
        <w:spacing w:line="240" w:lineRule="auto"/>
      </w:pPr>
      <w:r>
        <w:t xml:space="preserve">d. </w:t>
      </w:r>
      <w:proofErr w:type="spellStart"/>
      <w:r>
        <w:t>Earthing</w:t>
      </w:r>
      <w:proofErr w:type="spellEnd"/>
      <w:r>
        <w:t xml:space="preserve"> Terminals: Two</w:t>
      </w:r>
    </w:p>
    <w:p w:rsidR="00107061" w:rsidRDefault="00107061" w:rsidP="00107061">
      <w:pPr>
        <w:spacing w:line="240" w:lineRule="auto"/>
      </w:pPr>
      <w:r>
        <w:t>e. Radiators (Attachable): Adequate</w:t>
      </w:r>
    </w:p>
    <w:p w:rsidR="00107061" w:rsidRDefault="00107061" w:rsidP="00107061">
      <w:pPr>
        <w:spacing w:line="240" w:lineRule="auto"/>
      </w:pPr>
      <w:r>
        <w:t>f. Explosion vent with Diaphragm: One</w:t>
      </w:r>
    </w:p>
    <w:sectPr w:rsidR="0010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061"/>
    <w:rsid w:val="00107061"/>
    <w:rsid w:val="002A1865"/>
    <w:rsid w:val="00C8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ASTA INFRA</dc:creator>
  <cp:lastModifiedBy>ASTA INFRA</cp:lastModifiedBy>
  <cp:revision>2</cp:revision>
  <cp:lastPrinted>2024-09-21T10:59:00Z</cp:lastPrinted>
  <dcterms:created xsi:type="dcterms:W3CDTF">2024-09-21T10:11:00Z</dcterms:created>
  <dcterms:modified xsi:type="dcterms:W3CDTF">2024-09-21T10:59:00Z</dcterms:modified>
</cp:coreProperties>
</file>