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F9DCB" w14:textId="77777777" w:rsidR="00064724" w:rsidRPr="001E4652" w:rsidRDefault="00EF4F31" w:rsidP="00EF4F31">
      <w:pPr>
        <w:jc w:val="center"/>
        <w:rPr>
          <w:rFonts w:ascii="Arial" w:hAnsi="Arial" w:cs="Arial"/>
          <w:b/>
          <w:sz w:val="24"/>
          <w:szCs w:val="24"/>
          <w:u w:val="single"/>
          <w:lang w:val="en-IN"/>
        </w:rPr>
      </w:pPr>
      <w:r w:rsidRPr="001E4652">
        <w:rPr>
          <w:rFonts w:ascii="Arial" w:hAnsi="Arial" w:cs="Arial"/>
          <w:b/>
          <w:sz w:val="24"/>
          <w:szCs w:val="24"/>
          <w:u w:val="single"/>
          <w:lang w:val="en-IN"/>
        </w:rPr>
        <w:t xml:space="preserve">Detailed note on State Organ Transplant Centre at Gandhi Hospital, </w:t>
      </w:r>
      <w:proofErr w:type="spellStart"/>
      <w:r w:rsidRPr="001E4652">
        <w:rPr>
          <w:rFonts w:ascii="Arial" w:hAnsi="Arial" w:cs="Arial"/>
          <w:b/>
          <w:sz w:val="24"/>
          <w:szCs w:val="24"/>
          <w:u w:val="single"/>
          <w:lang w:val="en-IN"/>
        </w:rPr>
        <w:t>Secunderabad</w:t>
      </w:r>
      <w:proofErr w:type="spellEnd"/>
    </w:p>
    <w:p w14:paraId="53A560A4" w14:textId="60DAAE3E" w:rsidR="00692B4E" w:rsidRPr="001E4652" w:rsidRDefault="00631113" w:rsidP="00ED7A71">
      <w:pPr>
        <w:ind w:left="567"/>
        <w:jc w:val="both"/>
        <w:rPr>
          <w:rFonts w:ascii="Arial" w:hAnsi="Arial" w:cs="Arial"/>
          <w:sz w:val="24"/>
          <w:szCs w:val="24"/>
          <w:lang w:val="en-IN"/>
        </w:rPr>
      </w:pPr>
      <w:r w:rsidRPr="001E4652">
        <w:rPr>
          <w:rFonts w:ascii="Arial" w:hAnsi="Arial" w:cs="Arial"/>
          <w:sz w:val="24"/>
          <w:szCs w:val="24"/>
          <w:lang w:val="en-IN"/>
        </w:rPr>
        <w:tab/>
      </w:r>
      <w:r w:rsidRPr="001E4652">
        <w:rPr>
          <w:rFonts w:ascii="Arial" w:hAnsi="Arial" w:cs="Arial"/>
          <w:sz w:val="24"/>
          <w:szCs w:val="24"/>
          <w:lang w:val="en-IN"/>
        </w:rPr>
        <w:tab/>
      </w:r>
      <w:r w:rsidR="0009547B" w:rsidRPr="001E4652">
        <w:rPr>
          <w:rFonts w:ascii="Arial" w:hAnsi="Arial" w:cs="Arial"/>
          <w:sz w:val="24"/>
          <w:szCs w:val="24"/>
          <w:lang w:val="en-IN"/>
        </w:rPr>
        <w:t>T</w:t>
      </w:r>
      <w:r w:rsidR="00692B4E" w:rsidRPr="001E4652">
        <w:rPr>
          <w:rFonts w:ascii="Arial" w:hAnsi="Arial" w:cs="Arial"/>
          <w:sz w:val="24"/>
          <w:szCs w:val="24"/>
          <w:lang w:val="en-IN"/>
        </w:rPr>
        <w:t xml:space="preserve">he Government </w:t>
      </w:r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vide GO </w:t>
      </w:r>
      <w:proofErr w:type="spellStart"/>
      <w:r w:rsidR="0009547B" w:rsidRPr="001E4652">
        <w:rPr>
          <w:rFonts w:ascii="Arial" w:hAnsi="Arial" w:cs="Arial"/>
          <w:sz w:val="24"/>
          <w:szCs w:val="24"/>
          <w:lang w:val="en-IN"/>
        </w:rPr>
        <w:t>Rt</w:t>
      </w:r>
      <w:proofErr w:type="spellEnd"/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 No. 519 of HM&amp;FW (A1) Dept., </w:t>
      </w:r>
      <w:proofErr w:type="spellStart"/>
      <w:r w:rsidR="0009547B" w:rsidRPr="001E4652">
        <w:rPr>
          <w:rFonts w:ascii="Arial" w:hAnsi="Arial" w:cs="Arial"/>
          <w:sz w:val="24"/>
          <w:szCs w:val="24"/>
          <w:lang w:val="en-IN"/>
        </w:rPr>
        <w:t>dt.</w:t>
      </w:r>
      <w:proofErr w:type="spellEnd"/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 06.09.2018 </w:t>
      </w:r>
      <w:r w:rsidR="00692B4E" w:rsidRPr="001E4652">
        <w:rPr>
          <w:rFonts w:ascii="Arial" w:hAnsi="Arial" w:cs="Arial"/>
          <w:sz w:val="24"/>
          <w:szCs w:val="24"/>
          <w:lang w:val="en-IN"/>
        </w:rPr>
        <w:t xml:space="preserve">have </w:t>
      </w:r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accorded </w:t>
      </w:r>
      <w:r w:rsidR="001E4652" w:rsidRPr="001E4652">
        <w:rPr>
          <w:rFonts w:ascii="Arial" w:hAnsi="Arial" w:cs="Arial"/>
          <w:sz w:val="24"/>
          <w:szCs w:val="24"/>
          <w:lang w:val="en-IN"/>
        </w:rPr>
        <w:t>administrative</w:t>
      </w:r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 </w:t>
      </w:r>
      <w:r w:rsidR="00692B4E" w:rsidRPr="001E4652">
        <w:rPr>
          <w:rFonts w:ascii="Arial" w:hAnsi="Arial" w:cs="Arial"/>
          <w:sz w:val="24"/>
          <w:szCs w:val="24"/>
          <w:lang w:val="en-IN"/>
        </w:rPr>
        <w:t>sanction</w:t>
      </w:r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 for an amount of </w:t>
      </w:r>
      <w:proofErr w:type="spellStart"/>
      <w:r w:rsidR="0009547B" w:rsidRPr="001E4652">
        <w:rPr>
          <w:rFonts w:ascii="Arial" w:hAnsi="Arial" w:cs="Arial"/>
          <w:sz w:val="24"/>
          <w:szCs w:val="24"/>
          <w:lang w:val="en-IN"/>
        </w:rPr>
        <w:t>Rs</w:t>
      </w:r>
      <w:proofErr w:type="spellEnd"/>
      <w:r w:rsidR="0009547B" w:rsidRPr="001E4652">
        <w:rPr>
          <w:rFonts w:ascii="Arial" w:hAnsi="Arial" w:cs="Arial"/>
          <w:sz w:val="24"/>
          <w:szCs w:val="24"/>
          <w:lang w:val="en-IN"/>
        </w:rPr>
        <w:t>. 35.00 crores for</w:t>
      </w:r>
      <w:r w:rsidR="00692B4E" w:rsidRPr="001E4652">
        <w:rPr>
          <w:rFonts w:ascii="Arial" w:hAnsi="Arial" w:cs="Arial"/>
          <w:sz w:val="24"/>
          <w:szCs w:val="24"/>
          <w:lang w:val="en-IN"/>
        </w:rPr>
        <w:t xml:space="preserve"> establishment of State Liver Unit (SLU) for modular operation theatres &amp; modern ICUs </w:t>
      </w:r>
      <w:r w:rsidR="0079632D" w:rsidRPr="001E4652">
        <w:rPr>
          <w:rFonts w:ascii="Arial" w:hAnsi="Arial" w:cs="Arial"/>
          <w:sz w:val="24"/>
          <w:szCs w:val="24"/>
          <w:lang w:val="en-IN"/>
        </w:rPr>
        <w:t>at</w:t>
      </w:r>
      <w:r w:rsidR="00692B4E" w:rsidRPr="001E4652">
        <w:rPr>
          <w:rFonts w:ascii="Arial" w:hAnsi="Arial" w:cs="Arial"/>
          <w:sz w:val="24"/>
          <w:szCs w:val="24"/>
          <w:lang w:val="en-IN"/>
        </w:rPr>
        <w:t xml:space="preserve"> Gandhi Hospital duly meeting the expenditure from the AHCT revolving fund.</w:t>
      </w:r>
    </w:p>
    <w:p w14:paraId="0A796300" w14:textId="77777777" w:rsidR="00692B4E" w:rsidRPr="001E4652" w:rsidRDefault="00692B4E" w:rsidP="00ED7A71">
      <w:pPr>
        <w:tabs>
          <w:tab w:val="left" w:pos="1276"/>
        </w:tabs>
        <w:ind w:left="567"/>
        <w:jc w:val="both"/>
        <w:rPr>
          <w:rFonts w:ascii="Arial" w:hAnsi="Arial" w:cs="Arial"/>
          <w:sz w:val="24"/>
          <w:szCs w:val="24"/>
          <w:lang w:val="en-IN"/>
        </w:rPr>
      </w:pPr>
      <w:r w:rsidRPr="001E4652">
        <w:rPr>
          <w:rFonts w:ascii="Arial" w:hAnsi="Arial" w:cs="Arial"/>
          <w:sz w:val="24"/>
          <w:szCs w:val="24"/>
          <w:lang w:val="en-IN"/>
        </w:rPr>
        <w:tab/>
      </w:r>
      <w:r w:rsidRPr="001E4652">
        <w:rPr>
          <w:rFonts w:ascii="Arial" w:hAnsi="Arial" w:cs="Arial"/>
          <w:sz w:val="24"/>
          <w:szCs w:val="24"/>
          <w:lang w:val="en-IN"/>
        </w:rPr>
        <w:tab/>
        <w:t>TSMSIDC has invited tenders and in 2</w:t>
      </w:r>
      <w:r w:rsidRPr="001E4652">
        <w:rPr>
          <w:rFonts w:ascii="Arial" w:hAnsi="Arial" w:cs="Arial"/>
          <w:sz w:val="24"/>
          <w:szCs w:val="24"/>
          <w:vertAlign w:val="superscript"/>
          <w:lang w:val="en-IN"/>
        </w:rPr>
        <w:t>nd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call 2 tenders were received, while the technical bid evaluation was in process, received oral instructions from Government to cancel the tenders and the tenders were cancelled. </w:t>
      </w:r>
    </w:p>
    <w:p w14:paraId="6DD7AE4B" w14:textId="77777777" w:rsidR="00692B4E" w:rsidRPr="001E4652" w:rsidRDefault="00692B4E" w:rsidP="00ED7A71">
      <w:pPr>
        <w:tabs>
          <w:tab w:val="left" w:pos="1276"/>
        </w:tabs>
        <w:ind w:left="567"/>
        <w:jc w:val="both"/>
        <w:rPr>
          <w:rFonts w:ascii="Arial" w:hAnsi="Arial" w:cs="Arial"/>
          <w:sz w:val="24"/>
          <w:szCs w:val="24"/>
          <w:lang w:val="en-IN"/>
        </w:rPr>
      </w:pPr>
      <w:r w:rsidRPr="001E4652">
        <w:rPr>
          <w:rFonts w:ascii="Arial" w:hAnsi="Arial" w:cs="Arial"/>
          <w:sz w:val="24"/>
          <w:szCs w:val="24"/>
          <w:lang w:val="en-IN"/>
        </w:rPr>
        <w:tab/>
      </w:r>
      <w:r w:rsidRPr="001E4652">
        <w:rPr>
          <w:rFonts w:ascii="Arial" w:hAnsi="Arial" w:cs="Arial"/>
          <w:sz w:val="24"/>
          <w:szCs w:val="24"/>
          <w:lang w:val="en-IN"/>
        </w:rPr>
        <w:tab/>
      </w:r>
      <w:r w:rsidR="00631113" w:rsidRPr="001E4652">
        <w:rPr>
          <w:rFonts w:ascii="Arial" w:hAnsi="Arial" w:cs="Arial"/>
          <w:sz w:val="24"/>
          <w:szCs w:val="24"/>
          <w:lang w:val="en-IN"/>
        </w:rPr>
        <w:t>A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communication was received from the Director of Medical Education vide </w:t>
      </w:r>
      <w:proofErr w:type="spellStart"/>
      <w:r w:rsidR="0009547B" w:rsidRPr="001E4652">
        <w:rPr>
          <w:rFonts w:ascii="Arial" w:hAnsi="Arial" w:cs="Arial"/>
          <w:sz w:val="24"/>
          <w:szCs w:val="24"/>
          <w:lang w:val="en-IN"/>
        </w:rPr>
        <w:t>Rc</w:t>
      </w:r>
      <w:proofErr w:type="spellEnd"/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 No. </w:t>
      </w:r>
      <w:proofErr w:type="spellStart"/>
      <w:r w:rsidR="0009547B" w:rsidRPr="001E4652">
        <w:rPr>
          <w:rFonts w:ascii="Arial" w:hAnsi="Arial" w:cs="Arial"/>
          <w:sz w:val="24"/>
          <w:szCs w:val="24"/>
          <w:lang w:val="en-IN"/>
        </w:rPr>
        <w:t>Spl</w:t>
      </w:r>
      <w:proofErr w:type="spellEnd"/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/Transplant/DME/2021, </w:t>
      </w:r>
      <w:proofErr w:type="spellStart"/>
      <w:r w:rsidR="0009547B" w:rsidRPr="001E4652">
        <w:rPr>
          <w:rFonts w:ascii="Arial" w:hAnsi="Arial" w:cs="Arial"/>
          <w:sz w:val="24"/>
          <w:szCs w:val="24"/>
          <w:lang w:val="en-IN"/>
        </w:rPr>
        <w:t>dt.</w:t>
      </w:r>
      <w:proofErr w:type="spellEnd"/>
      <w:r w:rsidR="0009547B" w:rsidRPr="001E4652">
        <w:rPr>
          <w:rFonts w:ascii="Arial" w:hAnsi="Arial" w:cs="Arial"/>
          <w:sz w:val="24"/>
          <w:szCs w:val="24"/>
          <w:lang w:val="en-IN"/>
        </w:rPr>
        <w:t xml:space="preserve"> 27.12.2021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, </w:t>
      </w:r>
      <w:r w:rsidR="0009547B" w:rsidRPr="001E4652">
        <w:rPr>
          <w:rFonts w:ascii="Arial" w:hAnsi="Arial" w:cs="Arial"/>
          <w:sz w:val="24"/>
          <w:szCs w:val="24"/>
          <w:lang w:val="en-IN"/>
        </w:rPr>
        <w:t>requesting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to initiate steps to start the Liver transplant centre in 3</w:t>
      </w:r>
      <w:r w:rsidRPr="001E4652">
        <w:rPr>
          <w:rFonts w:ascii="Arial" w:hAnsi="Arial" w:cs="Arial"/>
          <w:sz w:val="24"/>
          <w:szCs w:val="24"/>
          <w:vertAlign w:val="superscript"/>
          <w:lang w:val="en-IN"/>
        </w:rPr>
        <w:t>rd</w:t>
      </w:r>
      <w:r w:rsidR="00ED7A71" w:rsidRPr="001E4652">
        <w:rPr>
          <w:rFonts w:ascii="Arial" w:hAnsi="Arial" w:cs="Arial"/>
          <w:sz w:val="24"/>
          <w:szCs w:val="24"/>
          <w:lang w:val="en-IN"/>
        </w:rPr>
        <w:t xml:space="preserve"> </w:t>
      </w:r>
      <w:r w:rsidRPr="001E4652">
        <w:rPr>
          <w:rFonts w:ascii="Arial" w:hAnsi="Arial" w:cs="Arial"/>
          <w:sz w:val="24"/>
          <w:szCs w:val="24"/>
          <w:lang w:val="en-IN"/>
        </w:rPr>
        <w:t>floor of Gandhi Hospital.</w:t>
      </w:r>
    </w:p>
    <w:p w14:paraId="06467566" w14:textId="77777777" w:rsidR="00692B4E" w:rsidRPr="001E4652" w:rsidRDefault="00692B4E" w:rsidP="00ED7A71">
      <w:pPr>
        <w:tabs>
          <w:tab w:val="left" w:pos="1276"/>
        </w:tabs>
        <w:ind w:left="567"/>
        <w:jc w:val="both"/>
        <w:rPr>
          <w:rFonts w:ascii="Arial" w:hAnsi="Arial" w:cs="Arial"/>
          <w:sz w:val="24"/>
          <w:szCs w:val="24"/>
          <w:lang w:val="en-IN"/>
        </w:rPr>
      </w:pPr>
      <w:r w:rsidRPr="001E4652">
        <w:rPr>
          <w:rFonts w:ascii="Arial" w:hAnsi="Arial" w:cs="Arial"/>
          <w:sz w:val="24"/>
          <w:szCs w:val="24"/>
          <w:lang w:val="en-IN"/>
        </w:rPr>
        <w:tab/>
      </w:r>
      <w:r w:rsidRPr="001E4652">
        <w:rPr>
          <w:rFonts w:ascii="Arial" w:hAnsi="Arial" w:cs="Arial"/>
          <w:sz w:val="24"/>
          <w:szCs w:val="24"/>
          <w:lang w:val="en-IN"/>
        </w:rPr>
        <w:tab/>
        <w:t>Accordingly, TSMSIDC has initiated steps and appointed a consultant for the preparation of DPR to establish the SLU in 3</w:t>
      </w:r>
      <w:r w:rsidRPr="001E4652">
        <w:rPr>
          <w:rFonts w:ascii="Arial" w:hAnsi="Arial" w:cs="Arial"/>
          <w:sz w:val="24"/>
          <w:szCs w:val="24"/>
          <w:vertAlign w:val="superscript"/>
          <w:lang w:val="en-IN"/>
        </w:rPr>
        <w:t>rd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floor and the consultant has furnished the DPR for 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Rs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>. 9.56 crores. But because of several water leakages in 3</w:t>
      </w:r>
      <w:r w:rsidRPr="001E4652">
        <w:rPr>
          <w:rFonts w:ascii="Arial" w:hAnsi="Arial" w:cs="Arial"/>
          <w:sz w:val="24"/>
          <w:szCs w:val="24"/>
          <w:vertAlign w:val="superscript"/>
          <w:lang w:val="en-IN"/>
        </w:rPr>
        <w:t>rd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floor, the consultants have opined that the proposal is not technically feasible to establish the SLU in the 3</w:t>
      </w:r>
      <w:r w:rsidRPr="001E4652">
        <w:rPr>
          <w:rFonts w:ascii="Arial" w:hAnsi="Arial" w:cs="Arial"/>
          <w:sz w:val="24"/>
          <w:szCs w:val="24"/>
          <w:vertAlign w:val="superscript"/>
          <w:lang w:val="en-IN"/>
        </w:rPr>
        <w:t>rd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floor.</w:t>
      </w:r>
    </w:p>
    <w:p w14:paraId="58129129" w14:textId="2B44F5A2" w:rsidR="00ED7A71" w:rsidRPr="001E4652" w:rsidRDefault="00692B4E" w:rsidP="00ED7A71">
      <w:pPr>
        <w:tabs>
          <w:tab w:val="left" w:pos="1276"/>
        </w:tabs>
        <w:ind w:left="567"/>
        <w:jc w:val="both"/>
        <w:rPr>
          <w:rFonts w:ascii="Arial" w:hAnsi="Arial" w:cs="Arial"/>
          <w:sz w:val="24"/>
          <w:szCs w:val="24"/>
          <w:lang w:val="en-IN"/>
        </w:rPr>
      </w:pPr>
      <w:r w:rsidRPr="001E4652">
        <w:rPr>
          <w:rFonts w:ascii="Arial" w:hAnsi="Arial" w:cs="Arial"/>
          <w:sz w:val="24"/>
          <w:szCs w:val="24"/>
          <w:lang w:val="en-IN"/>
        </w:rPr>
        <w:tab/>
      </w:r>
      <w:r w:rsidRPr="001E4652">
        <w:rPr>
          <w:rFonts w:ascii="Arial" w:hAnsi="Arial" w:cs="Arial"/>
          <w:sz w:val="24"/>
          <w:szCs w:val="24"/>
          <w:lang w:val="en-IN"/>
        </w:rPr>
        <w:tab/>
        <w:t xml:space="preserve">In a </w:t>
      </w:r>
      <w:r w:rsidR="00DD04C2" w:rsidRPr="001E4652">
        <w:rPr>
          <w:rFonts w:ascii="Arial" w:hAnsi="Arial" w:cs="Arial"/>
          <w:sz w:val="24"/>
          <w:szCs w:val="24"/>
          <w:lang w:val="en-IN"/>
        </w:rPr>
        <w:t>high level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review meeting by the </w:t>
      </w:r>
      <w:bookmarkStart w:id="0" w:name="_GoBack"/>
      <w:r w:rsidRPr="001E4652">
        <w:rPr>
          <w:rFonts w:ascii="Arial" w:hAnsi="Arial" w:cs="Arial"/>
          <w:sz w:val="24"/>
          <w:szCs w:val="24"/>
          <w:lang w:val="en-IN"/>
        </w:rPr>
        <w:t xml:space="preserve">then Hon’ble </w:t>
      </w:r>
      <w:bookmarkEnd w:id="0"/>
      <w:r w:rsidRPr="001E4652">
        <w:rPr>
          <w:rFonts w:ascii="Arial" w:hAnsi="Arial" w:cs="Arial"/>
          <w:sz w:val="24"/>
          <w:szCs w:val="24"/>
          <w:lang w:val="en-IN"/>
        </w:rPr>
        <w:t>Minister on 08.05.2022, and by the then Secretary</w:t>
      </w:r>
      <w:r w:rsidR="00DD04C2" w:rsidRPr="001E4652">
        <w:rPr>
          <w:rFonts w:ascii="Arial" w:hAnsi="Arial" w:cs="Arial"/>
          <w:sz w:val="24"/>
          <w:szCs w:val="24"/>
          <w:lang w:val="en-IN"/>
        </w:rPr>
        <w:t>, HM&amp;FW Dept.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on 09.05.2022, instructions were issued to establish “State Organ Transplant Center (SOTC)” instead of SLU in the 8</w:t>
      </w:r>
      <w:r w:rsidRPr="001E4652">
        <w:rPr>
          <w:rFonts w:ascii="Arial" w:hAnsi="Arial" w:cs="Arial"/>
          <w:sz w:val="24"/>
          <w:szCs w:val="24"/>
          <w:vertAlign w:val="superscript"/>
          <w:lang w:val="en-IN"/>
        </w:rPr>
        <w:t>th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Floor and requested the Experts team of Doctors from Osmania &amp; Gandhi Hospital to discuss &amp; finalize the layout. The meeting of the Experts Doctors was convened </w:t>
      </w:r>
      <w:r w:rsidR="0079632D" w:rsidRPr="001E4652">
        <w:rPr>
          <w:rFonts w:ascii="Arial" w:hAnsi="Arial" w:cs="Arial"/>
          <w:sz w:val="24"/>
          <w:szCs w:val="24"/>
          <w:lang w:val="en-IN"/>
        </w:rPr>
        <w:t>several times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 and </w:t>
      </w:r>
      <w:r w:rsidR="0079632D" w:rsidRPr="001E4652">
        <w:rPr>
          <w:rFonts w:ascii="Arial" w:hAnsi="Arial" w:cs="Arial"/>
          <w:sz w:val="24"/>
          <w:szCs w:val="24"/>
          <w:lang w:val="en-IN"/>
        </w:rPr>
        <w:t xml:space="preserve">finally 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the layout drawing was finalized. </w:t>
      </w:r>
    </w:p>
    <w:p w14:paraId="5B57BA32" w14:textId="4C19B3B7" w:rsidR="00692B4E" w:rsidRPr="001E4652" w:rsidRDefault="00ED7A71" w:rsidP="00ED7A71">
      <w:pPr>
        <w:tabs>
          <w:tab w:val="left" w:pos="1276"/>
        </w:tabs>
        <w:ind w:left="567"/>
        <w:jc w:val="both"/>
        <w:rPr>
          <w:rFonts w:ascii="Arial" w:hAnsi="Arial" w:cs="Arial"/>
          <w:sz w:val="24"/>
          <w:szCs w:val="24"/>
          <w:lang w:val="en-IN"/>
        </w:rPr>
      </w:pPr>
      <w:r w:rsidRPr="001E4652">
        <w:rPr>
          <w:rFonts w:ascii="Arial" w:hAnsi="Arial" w:cs="Arial"/>
          <w:sz w:val="24"/>
          <w:szCs w:val="24"/>
          <w:lang w:val="en-IN"/>
        </w:rPr>
        <w:tab/>
        <w:t>Accordingly GO Rt. No. 332, HM &amp; FW (A) Dept.), Dt. 07.06.2022 was issued duly changing the nomenclature of the work f</w:t>
      </w:r>
      <w:r w:rsidR="00DD04C2" w:rsidRPr="001E4652">
        <w:rPr>
          <w:rFonts w:ascii="Arial" w:hAnsi="Arial" w:cs="Arial"/>
          <w:sz w:val="24"/>
          <w:szCs w:val="24"/>
          <w:lang w:val="en-IN"/>
        </w:rPr>
        <w:t>ro</w:t>
      </w:r>
      <w:r w:rsidRPr="001E4652">
        <w:rPr>
          <w:rFonts w:ascii="Arial" w:hAnsi="Arial" w:cs="Arial"/>
          <w:sz w:val="24"/>
          <w:szCs w:val="24"/>
          <w:lang w:val="en-IN"/>
        </w:rPr>
        <w:t xml:space="preserve">m “establishment of State Liver Unit at Gandhi Hospital to establishment of State Organ Transplant Center at Gandhi Hospital, 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Secunderabad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>.</w:t>
      </w:r>
      <w:r w:rsidR="0079632D" w:rsidRPr="001E4652">
        <w:rPr>
          <w:rFonts w:ascii="Arial" w:hAnsi="Arial" w:cs="Arial"/>
          <w:sz w:val="24"/>
          <w:szCs w:val="24"/>
          <w:lang w:val="en-IN"/>
        </w:rPr>
        <w:t xml:space="preserve"> Instructions were received to initiate the tender process.</w:t>
      </w:r>
    </w:p>
    <w:p w14:paraId="54D4DB43" w14:textId="77777777" w:rsidR="00966387" w:rsidRPr="001E4652" w:rsidRDefault="00DD04C2" w:rsidP="00ED7A71">
      <w:pPr>
        <w:tabs>
          <w:tab w:val="left" w:pos="1276"/>
        </w:tabs>
        <w:ind w:left="567"/>
        <w:jc w:val="both"/>
        <w:rPr>
          <w:rFonts w:ascii="Arial" w:hAnsi="Arial" w:cs="Arial"/>
          <w:sz w:val="24"/>
          <w:szCs w:val="24"/>
          <w:lang w:val="en-IN"/>
        </w:rPr>
      </w:pPr>
      <w:r w:rsidRPr="001E4652">
        <w:rPr>
          <w:rFonts w:ascii="Arial" w:hAnsi="Arial" w:cs="Arial"/>
          <w:sz w:val="24"/>
          <w:szCs w:val="24"/>
          <w:lang w:val="en-IN"/>
        </w:rPr>
        <w:tab/>
        <w:t>In compliance with the instructions, tenders were floated in e-procurement vide tender no 3a/TSMSIDC/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Spl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 xml:space="preserve">. 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Proj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 xml:space="preserve">/2022-23, Dt. 05.08.2022 (Tender ID No. 347294). The tenders were finalized by the 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Commissionerate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 xml:space="preserve"> of Tenders (COT) vide 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Lr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 xml:space="preserve">. 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Rc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 xml:space="preserve"> No. 1582/33/SOTC/SO2/DEE1</w:t>
      </w:r>
      <w:r w:rsidR="00966387" w:rsidRPr="001E4652">
        <w:rPr>
          <w:rFonts w:ascii="Arial" w:hAnsi="Arial" w:cs="Arial"/>
          <w:sz w:val="24"/>
          <w:szCs w:val="24"/>
          <w:lang w:val="en-IN"/>
        </w:rPr>
        <w:t>/</w:t>
      </w:r>
      <w:r w:rsidRPr="001E4652">
        <w:rPr>
          <w:rFonts w:ascii="Arial" w:hAnsi="Arial" w:cs="Arial"/>
          <w:sz w:val="24"/>
          <w:szCs w:val="24"/>
          <w:lang w:val="en-IN"/>
        </w:rPr>
        <w:t>EE/COT/2023, Dt. 09.01.2023</w:t>
      </w:r>
      <w:r w:rsidR="00966387" w:rsidRPr="001E4652">
        <w:rPr>
          <w:rFonts w:ascii="Arial" w:hAnsi="Arial" w:cs="Arial"/>
          <w:sz w:val="24"/>
          <w:szCs w:val="24"/>
          <w:lang w:val="en-IN"/>
        </w:rPr>
        <w:t xml:space="preserve">. </w:t>
      </w:r>
    </w:p>
    <w:p w14:paraId="4A20EDFF" w14:textId="6BB3D3B9" w:rsidR="00966387" w:rsidRPr="001E4652" w:rsidRDefault="00966387" w:rsidP="00ED7A71">
      <w:pPr>
        <w:tabs>
          <w:tab w:val="left" w:pos="1276"/>
        </w:tabs>
        <w:ind w:left="567"/>
        <w:jc w:val="both"/>
        <w:rPr>
          <w:rFonts w:ascii="Arial" w:hAnsi="Arial" w:cs="Arial"/>
          <w:sz w:val="24"/>
          <w:szCs w:val="24"/>
          <w:lang w:val="en-IN"/>
        </w:rPr>
      </w:pPr>
      <w:r w:rsidRPr="001E4652">
        <w:rPr>
          <w:rFonts w:ascii="Arial" w:hAnsi="Arial" w:cs="Arial"/>
          <w:sz w:val="24"/>
          <w:szCs w:val="24"/>
          <w:lang w:val="en-IN"/>
        </w:rPr>
        <w:tab/>
        <w:t xml:space="preserve">The work was awarded to M/s MPS ASTA Consortium vide Notification of Award (NOA) 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Lr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>. No. 507/SOTC/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Spl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 xml:space="preserve">. </w:t>
      </w:r>
      <w:proofErr w:type="spellStart"/>
      <w:r w:rsidRPr="001E4652">
        <w:rPr>
          <w:rFonts w:ascii="Arial" w:hAnsi="Arial" w:cs="Arial"/>
          <w:sz w:val="24"/>
          <w:szCs w:val="24"/>
          <w:lang w:val="en-IN"/>
        </w:rPr>
        <w:t>Proj</w:t>
      </w:r>
      <w:proofErr w:type="spellEnd"/>
      <w:r w:rsidRPr="001E4652">
        <w:rPr>
          <w:rFonts w:ascii="Arial" w:hAnsi="Arial" w:cs="Arial"/>
          <w:sz w:val="24"/>
          <w:szCs w:val="24"/>
          <w:lang w:val="en-IN"/>
        </w:rPr>
        <w:t xml:space="preserve">/TSMSIDC/2022, Dt. 13.01.2023. </w:t>
      </w:r>
      <w:r w:rsidR="00956CBD" w:rsidRPr="001E4652">
        <w:rPr>
          <w:rFonts w:ascii="Arial" w:hAnsi="Arial" w:cs="Arial"/>
          <w:sz w:val="24"/>
          <w:szCs w:val="24"/>
          <w:lang w:val="en-IN"/>
        </w:rPr>
        <w:t xml:space="preserve">The working drawings were approved by the Chief Engineer, TSMSIDC and communicated vide </w:t>
      </w:r>
      <w:proofErr w:type="spellStart"/>
      <w:r w:rsidR="00956CBD" w:rsidRPr="001E4652">
        <w:rPr>
          <w:rFonts w:ascii="Arial" w:hAnsi="Arial" w:cs="Arial"/>
          <w:sz w:val="24"/>
          <w:szCs w:val="24"/>
          <w:lang w:val="en-IN"/>
        </w:rPr>
        <w:t>Lr</w:t>
      </w:r>
      <w:proofErr w:type="spellEnd"/>
      <w:r w:rsidR="00956CBD" w:rsidRPr="001E4652">
        <w:rPr>
          <w:rFonts w:ascii="Arial" w:hAnsi="Arial" w:cs="Arial"/>
          <w:sz w:val="24"/>
          <w:szCs w:val="24"/>
          <w:lang w:val="en-IN"/>
        </w:rPr>
        <w:t>. No. 507/SOTC/</w:t>
      </w:r>
      <w:proofErr w:type="spellStart"/>
      <w:r w:rsidR="00956CBD" w:rsidRPr="001E4652">
        <w:rPr>
          <w:rFonts w:ascii="Arial" w:hAnsi="Arial" w:cs="Arial"/>
          <w:sz w:val="24"/>
          <w:szCs w:val="24"/>
          <w:lang w:val="en-IN"/>
        </w:rPr>
        <w:t>Spl</w:t>
      </w:r>
      <w:proofErr w:type="spellEnd"/>
      <w:r w:rsidR="00956CBD" w:rsidRPr="001E4652">
        <w:rPr>
          <w:rFonts w:ascii="Arial" w:hAnsi="Arial" w:cs="Arial"/>
          <w:sz w:val="24"/>
          <w:szCs w:val="24"/>
          <w:lang w:val="en-IN"/>
        </w:rPr>
        <w:t xml:space="preserve">. </w:t>
      </w:r>
      <w:proofErr w:type="spellStart"/>
      <w:r w:rsidR="00956CBD" w:rsidRPr="001E4652">
        <w:rPr>
          <w:rFonts w:ascii="Arial" w:hAnsi="Arial" w:cs="Arial"/>
          <w:sz w:val="24"/>
          <w:szCs w:val="24"/>
          <w:lang w:val="en-IN"/>
        </w:rPr>
        <w:t>Proj</w:t>
      </w:r>
      <w:proofErr w:type="spellEnd"/>
      <w:r w:rsidR="00956CBD" w:rsidRPr="001E4652">
        <w:rPr>
          <w:rFonts w:ascii="Arial" w:hAnsi="Arial" w:cs="Arial"/>
          <w:sz w:val="24"/>
          <w:szCs w:val="24"/>
          <w:lang w:val="en-IN"/>
        </w:rPr>
        <w:t xml:space="preserve">/TSMSIDC/2022, Dt. 11.04.2023 and the date of commencement of the work is 11.04.2023. </w:t>
      </w:r>
    </w:p>
    <w:p w14:paraId="4F8EE402" w14:textId="6CCE41C3" w:rsidR="002E0507" w:rsidRPr="001E4652" w:rsidRDefault="00966387" w:rsidP="00956CBD">
      <w:pPr>
        <w:tabs>
          <w:tab w:val="left" w:pos="1276"/>
        </w:tabs>
        <w:ind w:left="567"/>
        <w:jc w:val="both"/>
        <w:rPr>
          <w:rFonts w:ascii="Arial" w:hAnsi="Arial" w:cs="Arial"/>
          <w:sz w:val="24"/>
          <w:szCs w:val="24"/>
        </w:rPr>
      </w:pPr>
      <w:r w:rsidRPr="001E4652">
        <w:rPr>
          <w:rFonts w:ascii="Arial" w:hAnsi="Arial" w:cs="Arial"/>
          <w:sz w:val="24"/>
          <w:szCs w:val="24"/>
          <w:lang w:val="en-IN"/>
        </w:rPr>
        <w:lastRenderedPageBreak/>
        <w:t xml:space="preserve"> </w:t>
      </w:r>
      <w:r w:rsidR="00ED7A71" w:rsidRPr="001E4652">
        <w:rPr>
          <w:rFonts w:ascii="Arial" w:hAnsi="Arial" w:cs="Arial"/>
          <w:sz w:val="24"/>
          <w:szCs w:val="24"/>
        </w:rPr>
        <w:tab/>
      </w:r>
      <w:r w:rsidR="00ED7A71" w:rsidRPr="001E4652">
        <w:rPr>
          <w:rFonts w:ascii="Arial" w:hAnsi="Arial" w:cs="Arial"/>
          <w:sz w:val="24"/>
          <w:szCs w:val="24"/>
        </w:rPr>
        <w:tab/>
      </w:r>
      <w:r w:rsidR="002E0507" w:rsidRPr="001E4652">
        <w:rPr>
          <w:rFonts w:ascii="Arial" w:hAnsi="Arial" w:cs="Arial"/>
          <w:sz w:val="24"/>
          <w:szCs w:val="24"/>
        </w:rPr>
        <w:t>During the review meeting by the Hon’ble Minister, HM&amp;FW Dept. on 02.05.2023, the necessity of construction of 2 future MOTs was discussed and a decision was given to take up the work simultaneously, since once the SOTC is established &amp; commissioned, it would be practically difficult to construct the future MOTs. Further, the Hon’ble minister has requested the Director of Medical Education &amp; the Managing Director, TSMSIDC to furnish proposals urgently to the Government for approval.</w:t>
      </w:r>
    </w:p>
    <w:p w14:paraId="37CE0462" w14:textId="77777777" w:rsidR="007163D6" w:rsidRPr="001E4652" w:rsidRDefault="00631113" w:rsidP="00ED7A71">
      <w:pPr>
        <w:pStyle w:val="Default"/>
        <w:spacing w:line="276" w:lineRule="auto"/>
        <w:ind w:left="567" w:right="-1" w:hanging="963"/>
        <w:jc w:val="both"/>
        <w:rPr>
          <w:rFonts w:ascii="Arial" w:hAnsi="Arial" w:cs="Arial"/>
        </w:rPr>
      </w:pPr>
      <w:r w:rsidRPr="001E4652">
        <w:rPr>
          <w:rFonts w:ascii="Arial" w:hAnsi="Arial" w:cs="Arial"/>
        </w:rPr>
        <w:tab/>
      </w:r>
      <w:r w:rsidRPr="001E4652">
        <w:rPr>
          <w:rFonts w:ascii="Arial" w:hAnsi="Arial" w:cs="Arial"/>
        </w:rPr>
        <w:tab/>
      </w:r>
      <w:r w:rsidR="00ED7A71" w:rsidRPr="001E4652">
        <w:rPr>
          <w:rFonts w:ascii="Arial" w:hAnsi="Arial" w:cs="Arial"/>
        </w:rPr>
        <w:tab/>
      </w:r>
      <w:r w:rsidR="002E0507" w:rsidRPr="001E4652">
        <w:rPr>
          <w:rFonts w:ascii="Arial" w:hAnsi="Arial" w:cs="Arial"/>
        </w:rPr>
        <w:t xml:space="preserve">In compliance with the above instructions, proposals were furnished to the Director of Medical Education vide </w:t>
      </w:r>
      <w:r w:rsidRPr="001E4652">
        <w:rPr>
          <w:rFonts w:ascii="Arial" w:hAnsi="Arial" w:cs="Arial"/>
        </w:rPr>
        <w:t>Lr.No.507/SOTC/</w:t>
      </w:r>
      <w:proofErr w:type="spellStart"/>
      <w:r w:rsidRPr="001E4652">
        <w:rPr>
          <w:rFonts w:ascii="Arial" w:hAnsi="Arial" w:cs="Arial"/>
        </w:rPr>
        <w:t>Spl</w:t>
      </w:r>
      <w:proofErr w:type="spellEnd"/>
      <w:r w:rsidRPr="001E4652">
        <w:rPr>
          <w:rFonts w:ascii="Arial" w:hAnsi="Arial" w:cs="Arial"/>
        </w:rPr>
        <w:t>.</w:t>
      </w:r>
      <w:r w:rsidR="000323C3" w:rsidRPr="001E4652">
        <w:rPr>
          <w:rFonts w:ascii="Arial" w:hAnsi="Arial" w:cs="Arial"/>
        </w:rPr>
        <w:t xml:space="preserve"> </w:t>
      </w:r>
      <w:proofErr w:type="spellStart"/>
      <w:r w:rsidRPr="001E4652">
        <w:rPr>
          <w:rFonts w:ascii="Arial" w:hAnsi="Arial" w:cs="Arial"/>
        </w:rPr>
        <w:t>Proj</w:t>
      </w:r>
      <w:proofErr w:type="spellEnd"/>
      <w:r w:rsidRPr="001E4652">
        <w:rPr>
          <w:rFonts w:ascii="Arial" w:hAnsi="Arial" w:cs="Arial"/>
        </w:rPr>
        <w:t xml:space="preserve">/TSMSIDC/2023/329, Dt.06.05.23 &amp; </w:t>
      </w:r>
      <w:proofErr w:type="spellStart"/>
      <w:r w:rsidRPr="001E4652">
        <w:rPr>
          <w:rFonts w:ascii="Arial" w:hAnsi="Arial" w:cs="Arial"/>
        </w:rPr>
        <w:t>Lr</w:t>
      </w:r>
      <w:proofErr w:type="spellEnd"/>
      <w:r w:rsidRPr="001E4652">
        <w:rPr>
          <w:rFonts w:ascii="Arial" w:hAnsi="Arial" w:cs="Arial"/>
        </w:rPr>
        <w:t>.</w:t>
      </w:r>
      <w:r w:rsidR="000323C3" w:rsidRPr="001E4652">
        <w:rPr>
          <w:rFonts w:ascii="Arial" w:hAnsi="Arial" w:cs="Arial"/>
        </w:rPr>
        <w:t xml:space="preserve"> </w:t>
      </w:r>
      <w:r w:rsidRPr="001E4652">
        <w:rPr>
          <w:rFonts w:ascii="Arial" w:hAnsi="Arial" w:cs="Arial"/>
        </w:rPr>
        <w:t>No. 507/SOTC/</w:t>
      </w:r>
      <w:proofErr w:type="spellStart"/>
      <w:r w:rsidRPr="001E4652">
        <w:rPr>
          <w:rFonts w:ascii="Arial" w:hAnsi="Arial" w:cs="Arial"/>
        </w:rPr>
        <w:t>Spl</w:t>
      </w:r>
      <w:proofErr w:type="spellEnd"/>
      <w:r w:rsidRPr="001E4652">
        <w:rPr>
          <w:rFonts w:ascii="Arial" w:hAnsi="Arial" w:cs="Arial"/>
        </w:rPr>
        <w:t>.</w:t>
      </w:r>
      <w:r w:rsidR="000323C3" w:rsidRPr="001E4652">
        <w:rPr>
          <w:rFonts w:ascii="Arial" w:hAnsi="Arial" w:cs="Arial"/>
        </w:rPr>
        <w:t xml:space="preserve"> </w:t>
      </w:r>
      <w:proofErr w:type="spellStart"/>
      <w:r w:rsidRPr="001E4652">
        <w:rPr>
          <w:rFonts w:ascii="Arial" w:hAnsi="Arial" w:cs="Arial"/>
        </w:rPr>
        <w:t>Proj</w:t>
      </w:r>
      <w:proofErr w:type="spellEnd"/>
      <w:r w:rsidRPr="001E4652">
        <w:rPr>
          <w:rFonts w:ascii="Arial" w:hAnsi="Arial" w:cs="Arial"/>
        </w:rPr>
        <w:t xml:space="preserve">/TSMSIDC/2023/666, Dt.13.06.23 </w:t>
      </w:r>
      <w:r w:rsidR="002E0507" w:rsidRPr="001E4652">
        <w:rPr>
          <w:rFonts w:ascii="Arial" w:hAnsi="Arial" w:cs="Arial"/>
        </w:rPr>
        <w:t xml:space="preserve">requesting </w:t>
      </w:r>
      <w:r w:rsidRPr="001E4652">
        <w:rPr>
          <w:rFonts w:ascii="Arial" w:hAnsi="Arial" w:cs="Arial"/>
        </w:rPr>
        <w:t>t</w:t>
      </w:r>
      <w:r w:rsidR="002E0507" w:rsidRPr="001E4652">
        <w:rPr>
          <w:rFonts w:ascii="Arial" w:hAnsi="Arial" w:cs="Arial"/>
        </w:rPr>
        <w:t xml:space="preserve">o arrange Administrative Sanction for an amount of </w:t>
      </w:r>
      <w:proofErr w:type="spellStart"/>
      <w:r w:rsidR="002E0507" w:rsidRPr="001E4652">
        <w:rPr>
          <w:rFonts w:ascii="Arial" w:hAnsi="Arial" w:cs="Arial"/>
        </w:rPr>
        <w:t>Rs</w:t>
      </w:r>
      <w:proofErr w:type="spellEnd"/>
      <w:r w:rsidR="002E0507" w:rsidRPr="001E4652">
        <w:rPr>
          <w:rFonts w:ascii="Arial" w:hAnsi="Arial" w:cs="Arial"/>
        </w:rPr>
        <w:t>. 5.00 crore for con</w:t>
      </w:r>
      <w:r w:rsidRPr="001E4652">
        <w:rPr>
          <w:rFonts w:ascii="Arial" w:hAnsi="Arial" w:cs="Arial"/>
        </w:rPr>
        <w:t xml:space="preserve">struction of 2-additional MOTs and for the </w:t>
      </w:r>
      <w:r w:rsidR="002E0507" w:rsidRPr="001E4652">
        <w:rPr>
          <w:rFonts w:ascii="Arial" w:hAnsi="Arial" w:cs="Arial"/>
        </w:rPr>
        <w:t xml:space="preserve">permission under special circumstances to entrust the work as a variation in the scope of the subsisting contract at the same agreement rates of the existing contract of SOTC project invoking the clause 39 vide page 27 </w:t>
      </w:r>
      <w:r w:rsidR="000A06C2" w:rsidRPr="001E4652">
        <w:rPr>
          <w:rFonts w:ascii="Arial" w:hAnsi="Arial" w:cs="Arial"/>
        </w:rPr>
        <w:t>reserving the right with the purchaser to increase/ decrease the quantity of goods and services mentioned in schedule in the list of requirements/ the original contracted quantity up to +/- 50%</w:t>
      </w:r>
      <w:r w:rsidR="002E0507" w:rsidRPr="001E4652">
        <w:rPr>
          <w:rFonts w:ascii="Arial" w:hAnsi="Arial" w:cs="Arial"/>
        </w:rPr>
        <w:t>.</w:t>
      </w:r>
    </w:p>
    <w:p w14:paraId="758AED67" w14:textId="77777777" w:rsidR="00631113" w:rsidRPr="001E4652" w:rsidRDefault="00631113" w:rsidP="00ED7A71">
      <w:pPr>
        <w:pStyle w:val="Default"/>
        <w:spacing w:line="276" w:lineRule="auto"/>
        <w:ind w:left="567" w:right="-1" w:hanging="963"/>
        <w:jc w:val="both"/>
        <w:rPr>
          <w:rFonts w:ascii="Arial" w:hAnsi="Arial" w:cs="Arial"/>
        </w:rPr>
      </w:pPr>
      <w:r w:rsidRPr="001E4652">
        <w:rPr>
          <w:rFonts w:ascii="Arial" w:hAnsi="Arial" w:cs="Arial"/>
        </w:rPr>
        <w:t xml:space="preserve"> </w:t>
      </w:r>
    </w:p>
    <w:p w14:paraId="6DC28565" w14:textId="77777777" w:rsidR="00644248" w:rsidRPr="001E4652" w:rsidRDefault="00644248" w:rsidP="00ED7A71">
      <w:pPr>
        <w:pStyle w:val="Default"/>
        <w:spacing w:line="276" w:lineRule="auto"/>
        <w:ind w:left="567" w:right="-1" w:hanging="963"/>
        <w:jc w:val="both"/>
        <w:rPr>
          <w:rFonts w:ascii="Arial" w:hAnsi="Arial" w:cs="Arial"/>
        </w:rPr>
      </w:pPr>
      <w:r w:rsidRPr="001E4652">
        <w:rPr>
          <w:rFonts w:ascii="Arial" w:hAnsi="Arial" w:cs="Arial"/>
        </w:rPr>
        <w:tab/>
      </w:r>
      <w:r w:rsidRPr="001E4652">
        <w:rPr>
          <w:rFonts w:ascii="Arial" w:hAnsi="Arial" w:cs="Arial"/>
        </w:rPr>
        <w:tab/>
      </w:r>
      <w:r w:rsidRPr="001E4652">
        <w:rPr>
          <w:rFonts w:ascii="Arial" w:hAnsi="Arial" w:cs="Arial"/>
        </w:rPr>
        <w:tab/>
        <w:t>The reasons for requesting to entrust the additional work to the subsisting agency were as below:</w:t>
      </w:r>
    </w:p>
    <w:p w14:paraId="5A8472FE" w14:textId="77777777" w:rsidR="00644248" w:rsidRPr="001E4652" w:rsidRDefault="00644248" w:rsidP="00ED7A71">
      <w:pPr>
        <w:pStyle w:val="Default"/>
        <w:spacing w:line="276" w:lineRule="auto"/>
        <w:ind w:left="567" w:right="-1" w:hanging="963"/>
        <w:jc w:val="both"/>
        <w:rPr>
          <w:rFonts w:ascii="Arial" w:hAnsi="Arial" w:cs="Arial"/>
        </w:rPr>
      </w:pPr>
    </w:p>
    <w:p w14:paraId="263C6B7E" w14:textId="77777777" w:rsidR="000541C6" w:rsidRPr="001E4652" w:rsidRDefault="000541C6" w:rsidP="000541C6">
      <w:pPr>
        <w:pStyle w:val="ListParagraph"/>
        <w:numPr>
          <w:ilvl w:val="0"/>
          <w:numId w:val="3"/>
        </w:numPr>
        <w:tabs>
          <w:tab w:val="left" w:pos="1276"/>
        </w:tabs>
        <w:spacing w:after="240"/>
        <w:ind w:left="1418" w:firstLine="0"/>
        <w:jc w:val="both"/>
        <w:rPr>
          <w:rFonts w:ascii="Arial" w:hAnsi="Arial" w:cs="Arial"/>
          <w:lang w:val="en-IN"/>
        </w:rPr>
      </w:pPr>
      <w:r w:rsidRPr="001E4652">
        <w:rPr>
          <w:rFonts w:ascii="Arial" w:hAnsi="Arial" w:cs="Arial"/>
        </w:rPr>
        <w:t>In the existing contract, the bid was received @ 18% discounted price and entrustment of the construction of additional 2-MOTs to the same agency on supplementation basis would have cost benefit. If the construction work of additional 2-MoTs is taken up later, the cost variation may also be upwards.</w:t>
      </w:r>
    </w:p>
    <w:p w14:paraId="76F485DB" w14:textId="77777777" w:rsidR="000541C6" w:rsidRPr="001E4652" w:rsidRDefault="000541C6" w:rsidP="000541C6">
      <w:pPr>
        <w:pStyle w:val="ListParagraph"/>
        <w:tabs>
          <w:tab w:val="left" w:pos="1276"/>
        </w:tabs>
        <w:spacing w:after="240"/>
        <w:ind w:left="1418"/>
        <w:jc w:val="both"/>
        <w:rPr>
          <w:rFonts w:ascii="Arial" w:hAnsi="Arial" w:cs="Arial"/>
          <w:lang w:val="en-IN"/>
        </w:rPr>
      </w:pPr>
    </w:p>
    <w:p w14:paraId="1DC00E88" w14:textId="77777777" w:rsidR="000541C6" w:rsidRPr="001E4652" w:rsidRDefault="000541C6" w:rsidP="000541C6">
      <w:pPr>
        <w:pStyle w:val="ListParagraph"/>
        <w:numPr>
          <w:ilvl w:val="0"/>
          <w:numId w:val="3"/>
        </w:numPr>
        <w:tabs>
          <w:tab w:val="left" w:pos="1276"/>
        </w:tabs>
        <w:spacing w:after="240"/>
        <w:ind w:left="1418" w:firstLine="0"/>
        <w:jc w:val="both"/>
        <w:rPr>
          <w:rFonts w:ascii="Arial" w:hAnsi="Arial" w:cs="Arial"/>
          <w:lang w:val="en-IN"/>
        </w:rPr>
      </w:pPr>
      <w:r w:rsidRPr="001E4652">
        <w:rPr>
          <w:rFonts w:ascii="Arial" w:hAnsi="Arial" w:cs="Arial"/>
        </w:rPr>
        <w:t xml:space="preserve">The advantage of the same contracting agency for the entire SOTC </w:t>
      </w:r>
      <w:r w:rsidRPr="001E4652">
        <w:rPr>
          <w:rFonts w:ascii="Arial" w:hAnsi="Arial" w:cs="Arial"/>
        </w:rPr>
        <w:br/>
        <w:t xml:space="preserve"> project (i.e.,</w:t>
      </w:r>
      <w:r w:rsidR="00644248" w:rsidRPr="001E4652">
        <w:rPr>
          <w:rFonts w:ascii="Arial" w:hAnsi="Arial" w:cs="Arial"/>
        </w:rPr>
        <w:t xml:space="preserve"> for the 4-MoTs + addl. 2-MoTs) </w:t>
      </w:r>
      <w:r w:rsidRPr="001E4652">
        <w:rPr>
          <w:rFonts w:ascii="Arial" w:hAnsi="Arial" w:cs="Arial"/>
        </w:rPr>
        <w:t xml:space="preserve">for the complete contract </w:t>
      </w:r>
      <w:r w:rsidRPr="001E4652">
        <w:rPr>
          <w:rFonts w:ascii="Arial" w:hAnsi="Arial" w:cs="Arial"/>
        </w:rPr>
        <w:br/>
        <w:t xml:space="preserve"> period of 10 years (5-year warranty period + 5 year CAMC period).</w:t>
      </w:r>
    </w:p>
    <w:p w14:paraId="6BFA4781" w14:textId="77777777" w:rsidR="000541C6" w:rsidRPr="001E4652" w:rsidRDefault="000541C6" w:rsidP="000541C6">
      <w:pPr>
        <w:pStyle w:val="ListParagraph"/>
        <w:tabs>
          <w:tab w:val="left" w:pos="1276"/>
        </w:tabs>
        <w:spacing w:after="240"/>
        <w:ind w:left="1418"/>
        <w:jc w:val="both"/>
        <w:rPr>
          <w:rFonts w:ascii="Arial" w:hAnsi="Arial" w:cs="Arial"/>
          <w:lang w:val="en-IN"/>
        </w:rPr>
      </w:pPr>
    </w:p>
    <w:p w14:paraId="7B96005E" w14:textId="77777777" w:rsidR="000541C6" w:rsidRPr="001E4652" w:rsidRDefault="000541C6" w:rsidP="000541C6">
      <w:pPr>
        <w:pStyle w:val="ListParagraph"/>
        <w:numPr>
          <w:ilvl w:val="0"/>
          <w:numId w:val="3"/>
        </w:numPr>
        <w:tabs>
          <w:tab w:val="left" w:pos="1276"/>
        </w:tabs>
        <w:spacing w:after="240"/>
        <w:ind w:left="1418" w:firstLine="0"/>
        <w:jc w:val="both"/>
        <w:rPr>
          <w:rFonts w:ascii="Arial" w:hAnsi="Arial" w:cs="Arial"/>
          <w:lang w:val="en-IN"/>
        </w:rPr>
      </w:pPr>
      <w:r w:rsidRPr="001E4652">
        <w:rPr>
          <w:rFonts w:ascii="Arial" w:hAnsi="Arial" w:cs="Arial"/>
        </w:rPr>
        <w:t xml:space="preserve"> </w:t>
      </w:r>
      <w:r w:rsidR="00644248" w:rsidRPr="001E4652">
        <w:rPr>
          <w:rFonts w:ascii="Arial" w:hAnsi="Arial" w:cs="Arial"/>
        </w:rPr>
        <w:t>The project can be completed</w:t>
      </w:r>
      <w:r w:rsidRPr="001E4652">
        <w:rPr>
          <w:rFonts w:ascii="Arial" w:hAnsi="Arial" w:cs="Arial"/>
        </w:rPr>
        <w:t xml:space="preserve"> with uniformity and consistency of </w:t>
      </w:r>
      <w:r w:rsidR="00644248" w:rsidRPr="001E4652">
        <w:rPr>
          <w:rFonts w:ascii="Arial" w:hAnsi="Arial" w:cs="Arial"/>
        </w:rPr>
        <w:t>equipment make</w:t>
      </w:r>
      <w:r w:rsidRPr="001E4652">
        <w:rPr>
          <w:rFonts w:ascii="Arial" w:hAnsi="Arial" w:cs="Arial"/>
        </w:rPr>
        <w:t xml:space="preserve"> &amp; model, material and workmanship.</w:t>
      </w:r>
    </w:p>
    <w:p w14:paraId="4499148D" w14:textId="77777777" w:rsidR="002E0507" w:rsidRPr="001E4652" w:rsidRDefault="002E0507" w:rsidP="00ED7A71">
      <w:pPr>
        <w:pStyle w:val="Default"/>
        <w:spacing w:line="276" w:lineRule="auto"/>
        <w:ind w:left="567" w:right="-1" w:hanging="963"/>
        <w:jc w:val="both"/>
        <w:rPr>
          <w:rFonts w:ascii="Arial" w:hAnsi="Arial" w:cs="Arial"/>
        </w:rPr>
      </w:pPr>
    </w:p>
    <w:p w14:paraId="3FB64F8C" w14:textId="77777777" w:rsidR="002E0507" w:rsidRPr="001E4652" w:rsidRDefault="000A06C2" w:rsidP="00ED7A71">
      <w:pPr>
        <w:pStyle w:val="Default"/>
        <w:spacing w:after="120" w:line="276" w:lineRule="auto"/>
        <w:ind w:left="567"/>
        <w:jc w:val="both"/>
        <w:rPr>
          <w:rFonts w:ascii="Arial" w:hAnsi="Arial" w:cs="Arial"/>
        </w:rPr>
      </w:pPr>
      <w:r w:rsidRPr="001E4652">
        <w:rPr>
          <w:rFonts w:ascii="Arial" w:hAnsi="Arial" w:cs="Arial"/>
        </w:rPr>
        <w:tab/>
      </w:r>
      <w:r w:rsidRPr="001E4652">
        <w:rPr>
          <w:rFonts w:ascii="Arial" w:hAnsi="Arial" w:cs="Arial"/>
        </w:rPr>
        <w:tab/>
      </w:r>
      <w:r w:rsidR="00644248" w:rsidRPr="001E4652">
        <w:rPr>
          <w:rFonts w:ascii="Arial" w:hAnsi="Arial" w:cs="Arial"/>
        </w:rPr>
        <w:t>But t</w:t>
      </w:r>
      <w:r w:rsidR="002E0507" w:rsidRPr="001E4652">
        <w:rPr>
          <w:rFonts w:ascii="Arial" w:hAnsi="Arial" w:cs="Arial"/>
        </w:rPr>
        <w:t xml:space="preserve">he Government have accorded Administrative Sanction </w:t>
      </w:r>
      <w:r w:rsidR="00644248" w:rsidRPr="001E4652">
        <w:rPr>
          <w:rFonts w:ascii="Arial" w:hAnsi="Arial" w:cs="Arial"/>
        </w:rPr>
        <w:t xml:space="preserve">vide G.O Rt. No.358, HM&amp;FW (C2) </w:t>
      </w:r>
      <w:proofErr w:type="spellStart"/>
      <w:r w:rsidR="00644248" w:rsidRPr="001E4652">
        <w:rPr>
          <w:rFonts w:ascii="Arial" w:hAnsi="Arial" w:cs="Arial"/>
        </w:rPr>
        <w:t>Dept</w:t>
      </w:r>
      <w:proofErr w:type="spellEnd"/>
      <w:r w:rsidR="00644248" w:rsidRPr="001E4652">
        <w:rPr>
          <w:rFonts w:ascii="Arial" w:hAnsi="Arial" w:cs="Arial"/>
        </w:rPr>
        <w:t xml:space="preserve">, Dt; 24.06.2023 </w:t>
      </w:r>
      <w:r w:rsidR="002E0507" w:rsidRPr="001E4652">
        <w:rPr>
          <w:rFonts w:ascii="Arial" w:hAnsi="Arial" w:cs="Arial"/>
        </w:rPr>
        <w:t xml:space="preserve">for an amount of </w:t>
      </w:r>
      <w:proofErr w:type="spellStart"/>
      <w:r w:rsidR="002E0507" w:rsidRPr="001E4652">
        <w:rPr>
          <w:rFonts w:ascii="Arial" w:hAnsi="Arial" w:cs="Arial"/>
        </w:rPr>
        <w:t>Rs</w:t>
      </w:r>
      <w:proofErr w:type="spellEnd"/>
      <w:r w:rsidR="002E0507" w:rsidRPr="001E4652">
        <w:rPr>
          <w:rFonts w:ascii="Arial" w:hAnsi="Arial" w:cs="Arial"/>
        </w:rPr>
        <w:t xml:space="preserve">. 5.00 crore for construction of two 2- additional MOTs only. The </w:t>
      </w:r>
      <w:r w:rsidR="00631113" w:rsidRPr="001E4652">
        <w:rPr>
          <w:rFonts w:ascii="Arial" w:hAnsi="Arial" w:cs="Arial"/>
        </w:rPr>
        <w:t xml:space="preserve">orders for entrusting the work to the subsisting agency at the same agreement rates of the existing contract of SOTC project </w:t>
      </w:r>
      <w:r w:rsidR="000323C3" w:rsidRPr="001E4652">
        <w:rPr>
          <w:rFonts w:ascii="Arial" w:hAnsi="Arial" w:cs="Arial"/>
        </w:rPr>
        <w:t>were not received</w:t>
      </w:r>
      <w:r w:rsidR="002E0507" w:rsidRPr="001E4652">
        <w:rPr>
          <w:rFonts w:ascii="Arial" w:hAnsi="Arial" w:cs="Arial"/>
        </w:rPr>
        <w:t xml:space="preserve">. The work has been </w:t>
      </w:r>
      <w:r w:rsidR="000323C3" w:rsidRPr="001E4652">
        <w:rPr>
          <w:rFonts w:ascii="Arial" w:hAnsi="Arial" w:cs="Arial"/>
        </w:rPr>
        <w:t>put on hold</w:t>
      </w:r>
      <w:r w:rsidR="002E0507" w:rsidRPr="001E4652">
        <w:rPr>
          <w:rFonts w:ascii="Arial" w:hAnsi="Arial" w:cs="Arial"/>
        </w:rPr>
        <w:t xml:space="preserve"> by the contractor in anticipation of the permission</w:t>
      </w:r>
      <w:r w:rsidR="000323C3" w:rsidRPr="001E4652">
        <w:rPr>
          <w:rFonts w:ascii="Arial" w:hAnsi="Arial" w:cs="Arial"/>
        </w:rPr>
        <w:t xml:space="preserve"> from the government</w:t>
      </w:r>
      <w:r w:rsidR="002E0507" w:rsidRPr="001E4652">
        <w:rPr>
          <w:rFonts w:ascii="Arial" w:hAnsi="Arial" w:cs="Arial"/>
        </w:rPr>
        <w:t xml:space="preserve">. </w:t>
      </w:r>
    </w:p>
    <w:p w14:paraId="50167E08" w14:textId="77777777" w:rsidR="000A06C2" w:rsidRPr="001E4652" w:rsidRDefault="000A06C2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  <w:r w:rsidRPr="001E4652">
        <w:rPr>
          <w:rFonts w:ascii="Arial" w:hAnsi="Arial" w:cs="Arial"/>
        </w:rPr>
        <w:tab/>
      </w:r>
      <w:r w:rsidRPr="001E4652">
        <w:rPr>
          <w:rFonts w:ascii="Arial" w:hAnsi="Arial" w:cs="Arial"/>
        </w:rPr>
        <w:tab/>
      </w:r>
    </w:p>
    <w:p w14:paraId="6DE956D9" w14:textId="77777777" w:rsidR="00956CBD" w:rsidRPr="001E4652" w:rsidRDefault="00956CBD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</w:p>
    <w:p w14:paraId="09EDE063" w14:textId="77777777" w:rsidR="00064724" w:rsidRPr="001E4652" w:rsidRDefault="000A06C2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  <w:r w:rsidRPr="001E4652">
        <w:rPr>
          <w:rFonts w:ascii="Arial" w:hAnsi="Arial" w:cs="Arial"/>
        </w:rPr>
        <w:tab/>
      </w:r>
      <w:r w:rsidRPr="001E4652">
        <w:rPr>
          <w:rFonts w:ascii="Arial" w:hAnsi="Arial" w:cs="Arial"/>
        </w:rPr>
        <w:tab/>
      </w:r>
      <w:r w:rsidR="00551037" w:rsidRPr="001E4652">
        <w:rPr>
          <w:rFonts w:ascii="Arial" w:hAnsi="Arial" w:cs="Arial"/>
        </w:rPr>
        <w:t xml:space="preserve">In view of the above, </w:t>
      </w:r>
      <w:r w:rsidR="006A1607" w:rsidRPr="001E4652">
        <w:rPr>
          <w:rFonts w:ascii="Arial" w:hAnsi="Arial" w:cs="Arial"/>
        </w:rPr>
        <w:t xml:space="preserve">once again </w:t>
      </w:r>
      <w:r w:rsidR="00551037" w:rsidRPr="001E4652">
        <w:rPr>
          <w:rFonts w:ascii="Arial" w:hAnsi="Arial" w:cs="Arial"/>
        </w:rPr>
        <w:t xml:space="preserve">the government was requested vide </w:t>
      </w:r>
      <w:proofErr w:type="spellStart"/>
      <w:r w:rsidRPr="001E4652">
        <w:rPr>
          <w:rFonts w:ascii="Arial" w:hAnsi="Arial" w:cs="Arial"/>
        </w:rPr>
        <w:t>Lr</w:t>
      </w:r>
      <w:proofErr w:type="spellEnd"/>
      <w:r w:rsidRPr="001E4652">
        <w:rPr>
          <w:rFonts w:ascii="Arial" w:hAnsi="Arial" w:cs="Arial"/>
        </w:rPr>
        <w:t>. No. 507/SOTC/</w:t>
      </w:r>
      <w:proofErr w:type="spellStart"/>
      <w:r w:rsidRPr="001E4652">
        <w:rPr>
          <w:rFonts w:ascii="Arial" w:hAnsi="Arial" w:cs="Arial"/>
        </w:rPr>
        <w:t>Spl</w:t>
      </w:r>
      <w:proofErr w:type="spellEnd"/>
      <w:r w:rsidRPr="001E4652">
        <w:rPr>
          <w:rFonts w:ascii="Arial" w:hAnsi="Arial" w:cs="Arial"/>
        </w:rPr>
        <w:t>.</w:t>
      </w:r>
      <w:r w:rsidR="00C07218" w:rsidRPr="001E4652">
        <w:rPr>
          <w:rFonts w:ascii="Arial" w:hAnsi="Arial" w:cs="Arial"/>
        </w:rPr>
        <w:t xml:space="preserve"> </w:t>
      </w:r>
      <w:proofErr w:type="spellStart"/>
      <w:r w:rsidRPr="001E4652">
        <w:rPr>
          <w:rFonts w:ascii="Arial" w:hAnsi="Arial" w:cs="Arial"/>
        </w:rPr>
        <w:t>Proj</w:t>
      </w:r>
      <w:proofErr w:type="spellEnd"/>
      <w:r w:rsidRPr="001E4652">
        <w:rPr>
          <w:rFonts w:ascii="Arial" w:hAnsi="Arial" w:cs="Arial"/>
        </w:rPr>
        <w:t xml:space="preserve">/TSMSIDC/2023/867-1173, Dt. 03.07.23 </w:t>
      </w:r>
      <w:r w:rsidR="002E0507" w:rsidRPr="001E4652">
        <w:rPr>
          <w:rFonts w:ascii="Arial" w:hAnsi="Arial" w:cs="Arial"/>
        </w:rPr>
        <w:t xml:space="preserve">to </w:t>
      </w:r>
      <w:r w:rsidR="0023174E" w:rsidRPr="001E4652">
        <w:rPr>
          <w:rFonts w:ascii="Arial" w:hAnsi="Arial" w:cs="Arial"/>
        </w:rPr>
        <w:t xml:space="preserve">issue orders on </w:t>
      </w:r>
      <w:r w:rsidR="002E0507" w:rsidRPr="001E4652">
        <w:rPr>
          <w:rFonts w:ascii="Arial" w:hAnsi="Arial" w:cs="Arial"/>
        </w:rPr>
        <w:lastRenderedPageBreak/>
        <w:t>entrust</w:t>
      </w:r>
      <w:r w:rsidR="0023174E" w:rsidRPr="001E4652">
        <w:rPr>
          <w:rFonts w:ascii="Arial" w:hAnsi="Arial" w:cs="Arial"/>
        </w:rPr>
        <w:t>ing</w:t>
      </w:r>
      <w:r w:rsidR="002E0507" w:rsidRPr="001E4652">
        <w:rPr>
          <w:rFonts w:ascii="Arial" w:hAnsi="Arial" w:cs="Arial"/>
        </w:rPr>
        <w:t xml:space="preserve"> the additional </w:t>
      </w:r>
      <w:r w:rsidR="0023174E" w:rsidRPr="001E4652">
        <w:rPr>
          <w:rFonts w:ascii="Arial" w:hAnsi="Arial" w:cs="Arial"/>
        </w:rPr>
        <w:t xml:space="preserve">work of construction of </w:t>
      </w:r>
      <w:r w:rsidR="002E0507" w:rsidRPr="001E4652">
        <w:rPr>
          <w:rFonts w:ascii="Arial" w:hAnsi="Arial" w:cs="Arial"/>
        </w:rPr>
        <w:t>2-MOTs to the subsisting agency i.e., M/s MPS ASTA Consortium at the same agreement rates</w:t>
      </w:r>
      <w:r w:rsidR="00ED7A71" w:rsidRPr="001E4652">
        <w:rPr>
          <w:rFonts w:ascii="Arial" w:hAnsi="Arial" w:cs="Arial"/>
        </w:rPr>
        <w:t>.</w:t>
      </w:r>
    </w:p>
    <w:p w14:paraId="05C5E386" w14:textId="77777777" w:rsidR="007D0634" w:rsidRPr="001E4652" w:rsidRDefault="007D0634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</w:p>
    <w:p w14:paraId="13B64FF1" w14:textId="77777777" w:rsidR="007D0634" w:rsidRPr="001E4652" w:rsidRDefault="007D0634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  <w:r w:rsidRPr="001E4652">
        <w:rPr>
          <w:rFonts w:ascii="Arial" w:hAnsi="Arial" w:cs="Arial"/>
        </w:rPr>
        <w:tab/>
      </w:r>
      <w:r w:rsidRPr="001E4652">
        <w:rPr>
          <w:rFonts w:ascii="Arial" w:hAnsi="Arial" w:cs="Arial"/>
        </w:rPr>
        <w:tab/>
        <w:t>Vide govt. memo no. 6168/C2/2023, HM&amp;FW (C2) Dept. Dt. 21.08.2023 permission was given to the MD, TSMSIDC to entrust the additional work of construction of (2) MOTs to the subsisting agency i.e., M/s MPS ASTA Consortium at the same agreement rates of the existing SOTC project.</w:t>
      </w:r>
    </w:p>
    <w:p w14:paraId="752237F2" w14:textId="77777777" w:rsidR="00956CBD" w:rsidRPr="001E4652" w:rsidRDefault="00956CBD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</w:p>
    <w:p w14:paraId="0CAFF471" w14:textId="387325B3" w:rsidR="00956CBD" w:rsidRPr="001E4652" w:rsidRDefault="00956CBD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  <w:r w:rsidRPr="001E4652">
        <w:rPr>
          <w:rFonts w:ascii="Arial" w:hAnsi="Arial" w:cs="Arial"/>
        </w:rPr>
        <w:tab/>
      </w:r>
      <w:r w:rsidRPr="001E4652">
        <w:rPr>
          <w:rFonts w:ascii="Arial" w:hAnsi="Arial" w:cs="Arial"/>
        </w:rPr>
        <w:tab/>
        <w:t>As per the instructions received, revised estimate was prepared and approved on 15.03.2024</w:t>
      </w:r>
      <w:r w:rsidR="00516727" w:rsidRPr="001E4652">
        <w:rPr>
          <w:rFonts w:ascii="Arial" w:hAnsi="Arial" w:cs="Arial"/>
        </w:rPr>
        <w:t>. Supplementary agreement was concluded on 16.03.2024.</w:t>
      </w:r>
      <w:r w:rsidR="001E4652" w:rsidRPr="001E4652">
        <w:rPr>
          <w:rFonts w:ascii="Arial" w:hAnsi="Arial" w:cs="Arial"/>
        </w:rPr>
        <w:t xml:space="preserve"> </w:t>
      </w:r>
      <w:r w:rsidR="00516727" w:rsidRPr="001E4652">
        <w:rPr>
          <w:rFonts w:ascii="Arial" w:hAnsi="Arial" w:cs="Arial"/>
        </w:rPr>
        <w:t>Revised working drawings were approved on 31.05.2024 and the work is in progress.</w:t>
      </w:r>
    </w:p>
    <w:p w14:paraId="5425963C" w14:textId="77777777" w:rsidR="007D0634" w:rsidRDefault="007D0634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</w:p>
    <w:p w14:paraId="410152CA" w14:textId="77777777" w:rsidR="007D0634" w:rsidRDefault="007D0634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</w:p>
    <w:p w14:paraId="6AD1E4CC" w14:textId="77777777" w:rsidR="007D0634" w:rsidRDefault="007D0634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</w:p>
    <w:p w14:paraId="11436903" w14:textId="77777777" w:rsidR="007D0634" w:rsidRPr="00692B4E" w:rsidRDefault="007D0634" w:rsidP="00ED7A71">
      <w:pPr>
        <w:pStyle w:val="Default"/>
        <w:spacing w:line="276" w:lineRule="auto"/>
        <w:ind w:left="567"/>
        <w:jc w:val="both"/>
        <w:rPr>
          <w:rFonts w:ascii="Arial" w:hAnsi="Arial" w:cs="Arial"/>
        </w:rPr>
      </w:pPr>
    </w:p>
    <w:sectPr w:rsidR="007D0634" w:rsidRPr="00692B4E" w:rsidSect="00602B56">
      <w:pgSz w:w="11907" w:h="16839" w:code="9"/>
      <w:pgMar w:top="1440" w:right="1041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694D"/>
    <w:multiLevelType w:val="hybridMultilevel"/>
    <w:tmpl w:val="D99838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26E22"/>
    <w:multiLevelType w:val="hybridMultilevel"/>
    <w:tmpl w:val="AE86B6C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BCE141A"/>
    <w:multiLevelType w:val="hybridMultilevel"/>
    <w:tmpl w:val="CB122554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B4E"/>
    <w:rsid w:val="000323C3"/>
    <w:rsid w:val="000541C6"/>
    <w:rsid w:val="00064724"/>
    <w:rsid w:val="0009547B"/>
    <w:rsid w:val="000A06C2"/>
    <w:rsid w:val="000D06AD"/>
    <w:rsid w:val="001E4652"/>
    <w:rsid w:val="0023174E"/>
    <w:rsid w:val="002B1449"/>
    <w:rsid w:val="002E0507"/>
    <w:rsid w:val="002E5348"/>
    <w:rsid w:val="00516727"/>
    <w:rsid w:val="00551037"/>
    <w:rsid w:val="005E1116"/>
    <w:rsid w:val="00602B56"/>
    <w:rsid w:val="00606248"/>
    <w:rsid w:val="00631113"/>
    <w:rsid w:val="00644248"/>
    <w:rsid w:val="00692B4E"/>
    <w:rsid w:val="006A1607"/>
    <w:rsid w:val="007067E0"/>
    <w:rsid w:val="007163D6"/>
    <w:rsid w:val="007340DA"/>
    <w:rsid w:val="0079632D"/>
    <w:rsid w:val="007D0634"/>
    <w:rsid w:val="008F2F68"/>
    <w:rsid w:val="00956CBD"/>
    <w:rsid w:val="00966387"/>
    <w:rsid w:val="00A11DAF"/>
    <w:rsid w:val="00A95D31"/>
    <w:rsid w:val="00C07218"/>
    <w:rsid w:val="00DD04C2"/>
    <w:rsid w:val="00ED7A71"/>
    <w:rsid w:val="00EF4F31"/>
    <w:rsid w:val="00FD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6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631113"/>
    <w:pPr>
      <w:keepNext/>
      <w:spacing w:after="0" w:line="240" w:lineRule="auto"/>
      <w:ind w:left="2160"/>
      <w:jc w:val="right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E05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rsid w:val="00631113"/>
    <w:rPr>
      <w:rFonts w:ascii="Times New Roman" w:eastAsia="Times New Roman" w:hAnsi="Times New Roman" w:cs="Times New Roman"/>
      <w:b/>
      <w:b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 2</dc:creator>
  <cp:lastModifiedBy>ASTA INFRA</cp:lastModifiedBy>
  <cp:revision>6</cp:revision>
  <cp:lastPrinted>2024-09-13T09:36:00Z</cp:lastPrinted>
  <dcterms:created xsi:type="dcterms:W3CDTF">2024-09-13T06:46:00Z</dcterms:created>
  <dcterms:modified xsi:type="dcterms:W3CDTF">2024-09-13T10:00:00Z</dcterms:modified>
</cp:coreProperties>
</file>