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Growth Manager Assignment (Vegas Bonanza)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1) Scope and assignment constraints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 optimize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Sign-up -&gt; First Purchase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funnel for Vegas Bonanza.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output: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3–6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hypotheses split into two categories: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Improvement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1–3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ideas.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 Improvement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1–3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Mandatory structure per hypothesis: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 and metric.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2) Funnel snapshot and observed opportunities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2.1 Known funnel sequence (based on provided sources)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Landing page.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Registration (email + password).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 steps (email/phone/location, based on available public references and assignment note).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bonus claim.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Coin store / first package purchase (FTD target action).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2.2 Constraints during analysis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access to site flow is geo-restricted from current location (US-only).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video links did not return transcript/details via direct fetch.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hypotheses are built from: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 requirements.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Publicly available descriptions of Vegas Bonanza onboarding and offers.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sweepstakes-casino conversion patterns.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2.3 Current friction assumptions to validate in product analytics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Multi-step verification may create early drop-off before users reach first game session.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purchase value may be insufficiently anchored against the welcome free rewards.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mismatch between bonus promise and coin-store presentation hierarchy.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users may face higher friction in verification and payment step transition.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3) Hypotheses backlog (prioritized shortlist)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Prioritization framework used: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 x Confidence / Effort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set below contains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hypotheses: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Local Improvement.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 Improvement.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4) Local Improvement tests (UI/UX/copy level)</w:t>
      </w:r>
    </w:p>
    <w:p w:rsidR="00000000" w:rsidDel="00000000" w:rsidP="00000000" w:rsidRDefault="00000000" w:rsidRPr="00000000" w14:paraId="00000024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L1. Hero CTA copy test (short copy that fits button width)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switch hero CTA from generic phrasing to stronger value wording, clicks into registration will increase.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variants: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 Free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 Welcome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CTA copy is readable but less benefit-specific.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variants are short enough for mobile CTA width and preserve visual balance.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Hero CTA CTR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L2. Reduce first-screen text noise around hero CTA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If we reduce non-essential text density on the first screen while keeping the key value proposition, users will focus faster on the CTA and click more often.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The CTA is already visible above the fold, so the main issue is attention dilution from adjacent text blocks.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This is a localized content prioritization test, not a flow change.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Hero CTA CTR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L3. Testimonials section with local in-section CTA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add a direct CTA inside/under testimonials (instead of relying only on sticky bottom actions), more deep-scroll users will start registration.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Testimonials currently provide trust but no immediate local continuation action.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at this section should not need to re-orient to another CTA region.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CTA CTR from testimonials viewport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deep-scroll sessions.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5) CR Improvement tests (conversion logic and messaging)</w:t>
      </w:r>
    </w:p>
    <w:p w:rsidR="00000000" w:rsidDel="00000000" w:rsidP="00000000" w:rsidRDefault="00000000" w:rsidRPr="00000000" w14:paraId="00000043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C1. Make Categories functional (Top 4 with thumbnails -&gt; catalog)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replace non-clickable categories with 4 clickable popular categories that lead to catalog pages, registration conversion will improve due to stronger intent capture.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firstLine="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2090738" cy="453955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4539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categories look interactive but are not actionable.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category cards can channel interest-driven users into a clearer pre-registration journey.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completion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-&gt; Catalog click-through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C2. Free-to-paid narrative continuity with explicit assumptions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If we connect free entry and first purchase in one coherent message flow (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Start free -&gt; explore -&gt; optional first purchase with 150% extra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), registration quality will improve.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Users understand value progression better when free and paid experiences are framed as one path.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Assumption boundary for this test: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150% welcome bonus offer is active.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Offer is compliance-approved for target states.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Offer economics are acceptable (no negative unit-economics impact).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Registration completion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Qualified post-signup users reaching store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rPr>
          <w:rFonts w:ascii="Play" w:cs="Play" w:eastAsia="Play" w:hAnsi="Play"/>
        </w:rPr>
      </w:pPr>
      <w:r>
        <w:t>C3. Consistent offer architecture and CTA cadence for new users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/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>
        <w:t>Hypothesis statement: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>
        <w:t>If we apply a consistent conversion architecture for cold users: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>
        <w:t>- a clear "New here" framing with one primary bonus claim,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>
        <w:t>- compact trust tiles before deep scroll (Safe, Fast redemption, No purchase needed),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>
        <w:t>- and the same primary CTA repeated across hero, mid-page, and near-bottom (2-3 placements, no spam),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>
        <w:t>then registration outcomes will improve.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>
        <w:t>Rationale:</w:t>
      </w:r>
    </w:p>
    <w:p>
      <w:r>
        <w:t>- Reduces ambiguity for first-time visitors by making the value proposition and next action immediately clear.</w:t>
      </w:r>
    </w:p>
    <w:p>
      <w:r>
        <w:t>- Improves trust comprehension in a scannable format without overloading users with legal copy.</w:t>
      </w:r>
    </w:p>
    <w:p>
      <w:r>
        <w:t>- Reinforces intent on mobile through consistent CTA repetition at key scroll depths.</w:t>
      </w:r>
    </w:p>
    <w:p>
      <w:r>
        <w:t>Expected impact:</w:t>
      </w:r>
    </w:p>
    <w:p>
      <w:r>
        <w:t>- Primary KPI: Registration completion rate.</w:t>
      </w:r>
    </w:p>
    <w:p>
      <w:r>
        <w:t>- Secondary diagnostic: Registration start rate for cold traffic.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6) Experiment design details (how to run)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6.1 Event instrumentation required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signup_started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signup_submitted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signup_completed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verification_started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verification_completed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coin_store_viewed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first_purchase_clicked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first_purchase_completed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6.2 KPI map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Local tests: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Main KPI: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Hero CTA CTR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and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(test-specific).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Guardrails: bounce rate, scroll depth drop, time-to-first-interaction.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CR tests: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Main KPI: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Registration completion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Downstream diagnostic only (not primary for these page tests):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FTD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Guardrails: compliance disclosure visibility, legal-link access rate, post-signup drop.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6.3 Sequencing recommendation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Wave 1 (fast, low risk):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L1, L2, L3.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Wave 2 (high business impact):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C1, C2, C3.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running multiple tests that </w:t>
      </w:r>
      <w:r w:rsidDel="00000000" w:rsidR="00000000" w:rsidRPr="00000000">
        <w:rPr>
          <w:rFonts w:ascii="Play" w:cs="Play" w:eastAsia="Play" w:hAnsi="Play"/>
          <w:rtl w:val="0"/>
        </w:rPr>
        <w:t xml:space="preserve">touch the same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decision point simultaneously unless multivariate design is intentional.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7) Lightweight visualizations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7.1 Funnel map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flowchart LR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landingPage[LandingPage] --&gt; signUp[SignUpForm]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signUp --&gt; verification[Verification]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verification --&gt; onboardingReady[OnboardingReady]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onboardingReady --&gt; coinStore[CoinStore]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coinStore --&gt; firstPurchase[FirstPurchaseCompleted]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7.2 Friction/optimization overlay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flowchart LR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signUp[SignUp] --&gt;|FormErrors| drop1[DropOff1]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signUp --&gt;|ClearValidation| verifyStep[Verification]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verifyStep --&gt;|UnclearNextStep| drop2[DropOff2]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verifyStep --&gt;|GuidedHandoff| offerWall[FirstPurchaseOfferWall]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offerWall --&gt;|AnchoredValueMessage| ftd[FTD]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8) One-page defense version (3–5 min talking points)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We target the exact requested funnel: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signup -&gt; first purchase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We split tests by assignment taxonomy: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Local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vs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Local tests remove onboarding friction and improve completion mechanics.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CR tests improve value perception and first purchase decision architecture.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Measurement is explicit: each hypothesis has a primary metric and guardrails.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Rollout is staged: low-risk UX fixes first, then conversion mechanics for FTD growth.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g08qOCXIcOznVXxPWzOtIR8nDw==">CgMxLjA4AHIhMVBESC00Q0JYOGN0RGZsYjkyRUNrZUZjbEtyY1M3T1Fy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