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40"/>
        </w:rPr>
        <w:t>ТЕХНИЧЕСКОЕ ЗАДАНИЕ</w:t>
      </w:r>
    </w:p>
    <w:p>
      <w:pPr>
        <w:jc w:val="center"/>
      </w:pPr>
      <w:r>
        <w:rPr>
          <w:color w:val="505050"/>
          <w:sz w:val="28"/>
        </w:rPr>
        <w:t>на разработку программного обеспечения</w:t>
      </w:r>
    </w:p>
    <w:p/>
    <w:p>
      <w:pPr>
        <w:jc w:val="center"/>
      </w:pPr>
      <w:r>
        <w:rPr>
          <w:b/>
          <w:color w:val="1F4E79"/>
          <w:sz w:val="56"/>
        </w:rPr>
        <w:t>SalesPilot AI CRM</w:t>
      </w:r>
    </w:p>
    <w:p>
      <w:pPr>
        <w:jc w:val="center"/>
      </w:pPr>
      <w:r>
        <w:rPr>
          <w:color w:val="2980B9"/>
          <w:sz w:val="32"/>
        </w:rPr>
        <w:t>Full-stack CRM с AI-автоматизацией продаж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r>
              <w:rPr>
                <w:b/>
                <w:sz w:val="22"/>
              </w:rPr>
              <w:t>Версия документа:</w:t>
            </w:r>
          </w:p>
        </w:tc>
        <w:tc>
          <w:tcPr>
            <w:tcW w:type="dxa" w:w="4677"/>
            <w:shd w:val="clear" w:color="auto" w:fill="F0F6FC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677"/>
            <w:shd w:val="clear" w:color="auto" w:fill="D6E4F0"/>
          </w:tcPr>
          <w:p>
            <w:r>
              <w:rPr>
                <w:b/>
                <w:sz w:val="22"/>
              </w:rPr>
              <w:t>Дата составления:</w:t>
            </w:r>
          </w:p>
        </w:tc>
        <w:tc>
          <w:tcPr>
            <w:tcW w:type="dxa" w:w="4677"/>
            <w:shd w:val="clear" w:color="auto" w:fill="F0F6FC"/>
          </w:tcPr>
          <w:p>
            <w:r>
              <w:rPr>
                <w:sz w:val="22"/>
              </w:rPr>
              <w:t>07.05.2026</w:t>
            </w:r>
          </w:p>
        </w:tc>
      </w:tr>
      <w:tr>
        <w:tc>
          <w:tcPr>
            <w:tcW w:type="dxa" w:w="4677"/>
            <w:shd w:val="clear" w:color="auto" w:fill="D6E4F0"/>
          </w:tcPr>
          <w:p>
            <w:r>
              <w:rPr>
                <w:b/>
                <w:sz w:val="22"/>
              </w:rPr>
              <w:t>Статус:</w:t>
            </w:r>
          </w:p>
        </w:tc>
        <w:tc>
          <w:tcPr>
            <w:tcW w:type="dxa" w:w="4677"/>
            <w:shd w:val="clear" w:color="auto" w:fill="F0F6FC"/>
          </w:tcPr>
          <w:p>
            <w:r>
              <w:rPr>
                <w:sz w:val="22"/>
              </w:rPr>
              <w:t>Финальная версия</w:t>
            </w:r>
          </w:p>
        </w:tc>
      </w:tr>
      <w:tr>
        <w:tc>
          <w:tcPr>
            <w:tcW w:type="dxa" w:w="4677"/>
            <w:shd w:val="clear" w:color="auto" w:fill="D6E4F0"/>
          </w:tcPr>
          <w:p>
            <w:r>
              <w:rPr>
                <w:b/>
                <w:sz w:val="22"/>
              </w:rPr>
              <w:t>Тип проекта:</w:t>
            </w:r>
          </w:p>
        </w:tc>
        <w:tc>
          <w:tcPr>
            <w:tcW w:type="dxa" w:w="4677"/>
            <w:shd w:val="clear" w:color="auto" w:fill="F0F6FC"/>
          </w:tcPr>
          <w:p>
            <w:r>
              <w:rPr>
                <w:sz w:val="22"/>
              </w:rPr>
              <w:t>Портфолийный / Pet-проект</w:t>
            </w:r>
          </w:p>
        </w:tc>
      </w:tr>
      <w:tr>
        <w:tc>
          <w:tcPr>
            <w:tcW w:type="dxa" w:w="4677"/>
            <w:shd w:val="clear" w:color="auto" w:fill="D6E4F0"/>
          </w:tcPr>
          <w:p>
            <w:r>
              <w:rPr>
                <w:b/>
                <w:sz w:val="22"/>
              </w:rPr>
              <w:t>Стек технологий:</w:t>
            </w:r>
          </w:p>
        </w:tc>
        <w:tc>
          <w:tcPr>
            <w:tcW w:type="dxa" w:w="4677"/>
            <w:shd w:val="clear" w:color="auto" w:fill="F0F6FC"/>
          </w:tcPr>
          <w:p>
            <w:r>
              <w:rPr>
                <w:sz w:val="22"/>
              </w:rPr>
              <w:t>Python · FastAPI · React · PostgreSQL · OpenAI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Оглавление</w:t>
      </w:r>
    </w:p>
    <w:p>
      <w:r>
        <w:rPr>
          <w:b/>
          <w:sz w:val="22"/>
        </w:rPr>
        <w:t>1. Общие сведения о проекте</w:t>
      </w:r>
    </w:p>
    <w:p>
      <w:r>
        <w:rPr>
          <w:b/>
          <w:sz w:val="22"/>
        </w:rPr>
        <w:t>2. Целевая аудитория и бизнес-контекст</w:t>
      </w:r>
    </w:p>
    <w:p>
      <w:r>
        <w:rPr>
          <w:b/>
          <w:sz w:val="22"/>
        </w:rPr>
        <w:t>3. Бизнес-задачи и цели</w:t>
      </w:r>
    </w:p>
    <w:p>
      <w:r>
        <w:rPr>
          <w:b/>
          <w:sz w:val="22"/>
        </w:rPr>
        <w:t>4. Функциональные требования</w:t>
      </w:r>
    </w:p>
    <w:p>
      <w:r>
        <w:rPr>
          <w:sz w:val="22"/>
        </w:rPr>
        <w:t xml:space="preserve">    4.1 Управление лидами</w:t>
      </w:r>
    </w:p>
    <w:p>
      <w:r>
        <w:rPr>
          <w:sz w:val="22"/>
        </w:rPr>
        <w:t xml:space="preserve">    4.2 Управление сделками</w:t>
      </w:r>
    </w:p>
    <w:p>
      <w:r>
        <w:rPr>
          <w:sz w:val="22"/>
        </w:rPr>
        <w:t xml:space="preserve">    4.3 Воронки продаж и этапы</w:t>
      </w:r>
    </w:p>
    <w:p>
      <w:r>
        <w:rPr>
          <w:sz w:val="22"/>
        </w:rPr>
        <w:t xml:space="preserve">    4.4 AI-функции</w:t>
      </w:r>
    </w:p>
    <w:p>
      <w:r>
        <w:rPr>
          <w:sz w:val="22"/>
        </w:rPr>
        <w:t xml:space="preserve">    4.5 Интеграция с Gmail</w:t>
      </w:r>
    </w:p>
    <w:p>
      <w:r>
        <w:rPr>
          <w:sz w:val="22"/>
        </w:rPr>
        <w:t xml:space="preserve">    4.6 Telegram-уведомления</w:t>
      </w:r>
    </w:p>
    <w:p>
      <w:r>
        <w:rPr>
          <w:sz w:val="22"/>
        </w:rPr>
        <w:t xml:space="preserve">    4.7 Встроенный календарь и задачи</w:t>
      </w:r>
    </w:p>
    <w:p>
      <w:r>
        <w:rPr>
          <w:sz w:val="22"/>
        </w:rPr>
        <w:t xml:space="preserve">    4.8 Аналитика и отчёты</w:t>
      </w:r>
    </w:p>
    <w:p>
      <w:r>
        <w:rPr>
          <w:sz w:val="22"/>
        </w:rPr>
        <w:t xml:space="preserve">    4.9 Управление пользователями и роли</w:t>
      </w:r>
    </w:p>
    <w:p>
      <w:r>
        <w:rPr>
          <w:sz w:val="22"/>
        </w:rPr>
        <w:t xml:space="preserve">    4.10 GDPR и защита данных</w:t>
      </w:r>
    </w:p>
    <w:p>
      <w:r>
        <w:rPr>
          <w:sz w:val="22"/>
        </w:rPr>
        <w:t xml:space="preserve">    4.11 Веб-интерфейс</w:t>
      </w:r>
    </w:p>
    <w:p>
      <w:r>
        <w:rPr>
          <w:b/>
          <w:sz w:val="22"/>
        </w:rPr>
        <w:t>5. Нефункциональные требования</w:t>
      </w:r>
    </w:p>
    <w:p>
      <w:r>
        <w:rPr>
          <w:b/>
          <w:sz w:val="22"/>
        </w:rPr>
        <w:t>6. Технические требования и стек</w:t>
      </w:r>
    </w:p>
    <w:p>
      <w:r>
        <w:rPr>
          <w:b/>
          <w:sz w:val="22"/>
        </w:rPr>
        <w:t>7. Архитектура системы</w:t>
      </w:r>
    </w:p>
    <w:p>
      <w:r>
        <w:rPr>
          <w:b/>
          <w:sz w:val="22"/>
        </w:rPr>
        <w:t>8. Структура базы данных</w:t>
      </w:r>
    </w:p>
    <w:p>
      <w:r>
        <w:rPr>
          <w:b/>
          <w:sz w:val="22"/>
        </w:rPr>
        <w:t>9. API и интеграции</w:t>
      </w:r>
    </w:p>
    <w:p>
      <w:r>
        <w:rPr>
          <w:b/>
          <w:sz w:val="22"/>
        </w:rPr>
        <w:t>10. Безопасность</w:t>
      </w:r>
    </w:p>
    <w:p>
      <w:r>
        <w:rPr>
          <w:b/>
          <w:sz w:val="22"/>
        </w:rPr>
        <w:t>11. Тестирование</w:t>
      </w:r>
    </w:p>
    <w:p>
      <w:r>
        <w:rPr>
          <w:b/>
          <w:sz w:val="22"/>
        </w:rPr>
        <w:t>12. Деплой и инфраструктура</w:t>
      </w:r>
    </w:p>
    <w:p>
      <w:r>
        <w:rPr>
          <w:b/>
          <w:sz w:val="22"/>
        </w:rPr>
        <w:t>13. Ограничения и допущения</w:t>
      </w:r>
    </w:p>
    <w:p>
      <w:r>
        <w:rPr>
          <w:b/>
          <w:sz w:val="22"/>
        </w:rPr>
        <w:t>14. Риски проекта</w:t>
      </w:r>
    </w:p>
    <w:p>
      <w:r>
        <w:rPr>
          <w:b/>
          <w:sz w:val="22"/>
        </w:rPr>
        <w:t>15. Требования к документации</w:t>
      </w:r>
    </w:p>
    <w:p>
      <w:r>
        <w:rPr>
          <w:b/>
          <w:sz w:val="22"/>
        </w:rPr>
        <w:t>16. Критерии приёмки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1. Общие сведения о проекте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118"/>
            <w:shd w:val="clear" w:color="auto" w:fill="EAF0FB"/>
          </w:tcPr>
          <w:p>
            <w:r>
              <w:rPr>
                <w:sz w:val="20"/>
              </w:rPr>
              <w:t>Наименование системы</w:t>
            </w:r>
          </w:p>
        </w:tc>
        <w:tc>
          <w:tcPr>
            <w:tcW w:type="dxa" w:w="6236"/>
            <w:shd w:val="clear" w:color="auto" w:fill="EAF0FB"/>
          </w:tcPr>
          <w:p>
            <w:r>
              <w:rPr>
                <w:sz w:val="20"/>
              </w:rPr>
              <w:t>SalesPilot AI CRM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Тип разработки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Портфолийный full-stack проект</w:t>
            </w:r>
          </w:p>
        </w:tc>
      </w:tr>
      <w:tr>
        <w:tc>
          <w:tcPr>
            <w:tcW w:type="dxa" w:w="3118"/>
            <w:shd w:val="clear" w:color="auto" w:fill="EAF0FB"/>
          </w:tcPr>
          <w:p>
            <w:r>
              <w:rPr>
                <w:sz w:val="20"/>
              </w:rPr>
              <w:t>Назначение</w:t>
            </w:r>
          </w:p>
        </w:tc>
        <w:tc>
          <w:tcPr>
            <w:tcW w:type="dxa" w:w="6236"/>
            <w:shd w:val="clear" w:color="auto" w:fill="EAF0FB"/>
          </w:tcPr>
          <w:p>
            <w:r>
              <w:rPr>
                <w:sz w:val="20"/>
              </w:rPr>
              <w:t>CRM-система с AI-автоматизацией цикла продаж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Web-приложение (браузер + REST API)</w:t>
            </w:r>
          </w:p>
        </w:tc>
      </w:tr>
      <w:tr>
        <w:tc>
          <w:tcPr>
            <w:tcW w:type="dxa" w:w="3118"/>
            <w:shd w:val="clear" w:color="auto" w:fill="EAF0FB"/>
          </w:tcPr>
          <w:p>
            <w:r>
              <w:rPr>
                <w:sz w:val="20"/>
              </w:rPr>
              <w:t>Язык интерфейса</w:t>
            </w:r>
          </w:p>
        </w:tc>
        <w:tc>
          <w:tcPr>
            <w:tcW w:type="dxa" w:w="6236"/>
            <w:shd w:val="clear" w:color="auto" w:fill="EAF0FB"/>
          </w:tcPr>
          <w:p>
            <w:r>
              <w:rPr>
                <w:sz w:val="20"/>
              </w:rPr>
              <w:t>Русский и Английский (переключение без перезагрузки)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Версия ПО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1.0.0</w:t>
            </w:r>
          </w:p>
        </w:tc>
      </w:tr>
      <w:tr>
        <w:tc>
          <w:tcPr>
            <w:tcW w:type="dxa" w:w="3118"/>
            <w:shd w:val="clear" w:color="auto" w:fill="EAF0FB"/>
          </w:tcPr>
          <w:p>
            <w:r>
              <w:rPr>
                <w:sz w:val="20"/>
              </w:rPr>
              <w:t>Репозиторий</w:t>
            </w:r>
          </w:p>
        </w:tc>
        <w:tc>
          <w:tcPr>
            <w:tcW w:type="dxa" w:w="6236"/>
            <w:shd w:val="clear" w:color="auto" w:fill="EAF0FB"/>
          </w:tcPr>
          <w:p>
            <w:r>
              <w:rPr>
                <w:sz w:val="20"/>
              </w:rPr>
              <w:t>GitHub (открытый, MIT license)</w:t>
            </w:r>
          </w:p>
        </w:tc>
      </w:tr>
    </w:tbl>
    <w:p/>
    <w:p>
      <w:r>
        <w:rPr>
          <w:b w:val="0"/>
          <w:i w:val="0"/>
          <w:sz w:val="22"/>
        </w:rPr>
        <w:t>Настоящий документ является техническим заданием на разработку полнофункциональной CRM-системы SalesPilot AI CRM. Документ определяет состав, функциональные требования, архитектурные решения, технологический стек и критерии приёмки системы.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2. Целевая аудитория и бизнес-контекст</w:t>
      </w:r>
    </w:p>
    <w:p>
      <w:pPr>
        <w:pStyle w:val="Heading2"/>
        <w:jc w:val="left"/>
      </w:pPr>
      <w:r>
        <w:t>2.1 Целевая аудитория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Основные задачи в системе</w:t>
            </w:r>
          </w:p>
        </w:tc>
      </w:tr>
      <w:tr>
        <w:tc>
          <w:tcPr>
            <w:tcW w:type="dxa" w:w="2268"/>
            <w:shd w:val="clear" w:color="auto" w:fill="EAF0FB"/>
          </w:tcPr>
          <w:p>
            <w:r>
              <w:rPr>
                <w:sz w:val="20"/>
              </w:rPr>
              <w:t>Менеджер по продажам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Рядовой сотрудник отдела продаж</w:t>
            </w:r>
          </w:p>
        </w:tc>
        <w:tc>
          <w:tcPr>
            <w:tcW w:type="dxa" w:w="4252"/>
            <w:shd w:val="clear" w:color="auto" w:fill="EAF0FB"/>
          </w:tcPr>
          <w:p>
            <w:r>
              <w:rPr>
                <w:sz w:val="20"/>
              </w:rPr>
              <w:t>Ведение лидов и сделок, переписка, задачи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Руководитель отдела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Тимлид / Head of Sales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Контроль воронки, аналитика, назначение задач</w:t>
            </w:r>
          </w:p>
        </w:tc>
      </w:tr>
      <w:tr>
        <w:tc>
          <w:tcPr>
            <w:tcW w:type="dxa" w:w="2268"/>
            <w:shd w:val="clear" w:color="auto" w:fill="EAF0FB"/>
          </w:tcPr>
          <w:p>
            <w:r>
              <w:rPr>
                <w:sz w:val="20"/>
              </w:rPr>
              <w:t>Администратор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IT-специалист / владелец системы</w:t>
            </w:r>
          </w:p>
        </w:tc>
        <w:tc>
          <w:tcPr>
            <w:tcW w:type="dxa" w:w="4252"/>
            <w:shd w:val="clear" w:color="auto" w:fill="EAF0FB"/>
          </w:tcPr>
          <w:p>
            <w:r>
              <w:rPr>
                <w:sz w:val="20"/>
              </w:rPr>
              <w:t>Управление пользователями, GDPR, настройки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Внешние системы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Чат-боты, формы на сайте, колл-центры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Создание лидов через REST API</w:t>
            </w:r>
          </w:p>
        </w:tc>
      </w:tr>
    </w:tbl>
    <w:p/>
    <w:p>
      <w:pPr>
        <w:pStyle w:val="Heading2"/>
        <w:jc w:val="left"/>
      </w:pPr>
      <w:r>
        <w:t>2.2 Боли аудитории</w:t>
      </w:r>
    </w:p>
    <w:p>
      <w:pPr>
        <w:pStyle w:val="ListBullet"/>
        <w:ind w:left="567"/>
      </w:pPr>
      <w:r>
        <w:rPr>
          <w:sz w:val="22"/>
        </w:rPr>
        <w:t>Лиды теряются в мессенджерах, таблицах Excel и почте — менеджер не видит общей картины</w:t>
      </w:r>
    </w:p>
    <w:p>
      <w:pPr>
        <w:pStyle w:val="ListBullet"/>
        <w:ind w:left="567"/>
      </w:pPr>
      <w:r>
        <w:rPr>
          <w:sz w:val="22"/>
        </w:rPr>
        <w:t>Нет приоритизации: непонятно, кого из лидов обрабатывать первым и почему</w:t>
      </w:r>
    </w:p>
    <w:p>
      <w:pPr>
        <w:pStyle w:val="ListBullet"/>
        <w:ind w:left="567"/>
      </w:pPr>
      <w:r>
        <w:rPr>
          <w:sz w:val="22"/>
        </w:rPr>
        <w:t>Переписка с клиентами (email) не связана с историей сделок</w:t>
      </w:r>
    </w:p>
    <w:p>
      <w:pPr>
        <w:pStyle w:val="ListBullet"/>
        <w:ind w:left="567"/>
      </w:pPr>
      <w:r>
        <w:rPr>
          <w:sz w:val="22"/>
        </w:rPr>
        <w:t>Руководитель не видит воронку в реальном времени и не может оценить эффективность менеджеров</w:t>
      </w:r>
    </w:p>
    <w:p>
      <w:pPr>
        <w:pStyle w:val="ListBullet"/>
        <w:ind w:left="567"/>
      </w:pPr>
      <w:r>
        <w:rPr>
          <w:sz w:val="22"/>
        </w:rPr>
        <w:t>Уведомления о новых лидах и событиях приходят вручную или не приходят вовсе</w:t>
      </w:r>
    </w:p>
    <w:p>
      <w:pPr>
        <w:pStyle w:val="ListBullet"/>
        <w:ind w:left="567"/>
      </w:pPr>
      <w:r>
        <w:rPr>
          <w:sz w:val="22"/>
        </w:rPr>
        <w:t>Выполнение требований GDPR требует ручной обработки каждого запроса на удаление/экспорт данных</w:t>
      </w:r>
    </w:p>
    <w:p>
      <w:pPr>
        <w:pStyle w:val="ListBullet"/>
        <w:ind w:left="567"/>
      </w:pPr>
      <w:r>
        <w:rPr>
          <w:sz w:val="22"/>
        </w:rPr>
        <w:t>Нет единого места для задач, встреч и истории коммуникаций по клиенту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3. Бизнес-задачи и цели</w:t>
      </w:r>
    </w:p>
    <w:p>
      <w:pPr>
        <w:pStyle w:val="Heading2"/>
        <w:jc w:val="left"/>
      </w:pPr>
      <w:r>
        <w:t>3.1 Основные бизнес-цели</w:t>
      </w:r>
    </w:p>
    <w:p>
      <w:pPr>
        <w:pStyle w:val="ListBullet"/>
        <w:ind w:left="567"/>
      </w:pPr>
      <w:r>
        <w:rPr>
          <w:sz w:val="22"/>
        </w:rPr>
        <w:t>Автоматизация полного цикла продаж — от первого контакта до закрытия сделки</w:t>
      </w:r>
    </w:p>
    <w:p>
      <w:pPr>
        <w:pStyle w:val="ListBullet"/>
        <w:ind w:left="567"/>
      </w:pPr>
      <w:r>
        <w:rPr>
          <w:sz w:val="22"/>
        </w:rPr>
        <w:t>Снижение времени квалификации лида за счёт AI-скоринга</w:t>
      </w:r>
    </w:p>
    <w:p>
      <w:pPr>
        <w:pStyle w:val="ListBullet"/>
        <w:ind w:left="567"/>
      </w:pPr>
      <w:r>
        <w:rPr>
          <w:sz w:val="22"/>
        </w:rPr>
        <w:t>Повышение конверсии через AI-рекомендации следующего действия</w:t>
      </w:r>
    </w:p>
    <w:p>
      <w:pPr>
        <w:pStyle w:val="ListBullet"/>
        <w:ind w:left="567"/>
      </w:pPr>
      <w:r>
        <w:rPr>
          <w:sz w:val="22"/>
        </w:rPr>
        <w:t>Обеспечение прозрачности воронки для руководителей в режиме реального времени</w:t>
      </w:r>
    </w:p>
    <w:p>
      <w:pPr>
        <w:pStyle w:val="ListBullet"/>
        <w:ind w:left="567"/>
      </w:pPr>
      <w:r>
        <w:rPr>
          <w:sz w:val="22"/>
        </w:rPr>
        <w:t>Сокращение административной нагрузки за счёт автоматических уведомлений и фоновых задач</w:t>
      </w:r>
    </w:p>
    <w:p>
      <w:pPr>
        <w:pStyle w:val="ListBullet"/>
        <w:ind w:left="567"/>
      </w:pPr>
      <w:r>
        <w:rPr>
          <w:sz w:val="22"/>
        </w:rPr>
        <w:t>Соответствие требованиям GDPR без дополнительных трудозатрат</w:t>
      </w:r>
    </w:p>
    <w:p/>
    <w:p>
      <w:pPr>
        <w:pStyle w:val="Heading2"/>
        <w:jc w:val="left"/>
      </w:pPr>
      <w:r>
        <w:t>3.2 Ключевые метрики успеха (KPI)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1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Целевое значение</w:t>
            </w:r>
          </w:p>
        </w:tc>
      </w:tr>
      <w:tr>
        <w:tc>
          <w:tcPr>
            <w:tcW w:type="dxa" w:w="5102"/>
            <w:shd w:val="clear" w:color="auto" w:fill="EAF0FB"/>
          </w:tcPr>
          <w:p>
            <w:r>
              <w:rPr>
                <w:sz w:val="20"/>
              </w:rPr>
              <w:t>Время отклика API (p95)</w:t>
            </w:r>
          </w:p>
        </w:tc>
        <w:tc>
          <w:tcPr>
            <w:tcW w:type="dxa" w:w="4252"/>
            <w:shd w:val="clear" w:color="auto" w:fill="EAF0FB"/>
          </w:tcPr>
          <w:p>
            <w:r>
              <w:rPr>
                <w:sz w:val="20"/>
              </w:rPr>
              <w:t>&lt; 300 мс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Доступность системы (uptime)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&gt; 99.5%</w:t>
            </w:r>
          </w:p>
        </w:tc>
      </w:tr>
      <w:tr>
        <w:tc>
          <w:tcPr>
            <w:tcW w:type="dxa" w:w="5102"/>
            <w:shd w:val="clear" w:color="auto" w:fill="EAF0FB"/>
          </w:tcPr>
          <w:p>
            <w:r>
              <w:rPr>
                <w:sz w:val="20"/>
              </w:rPr>
              <w:t>Поддерживаемых пользователей</w:t>
            </w:r>
          </w:p>
        </w:tc>
        <w:tc>
          <w:tcPr>
            <w:tcW w:type="dxa" w:w="4252"/>
            <w:shd w:val="clear" w:color="auto" w:fill="EAF0FB"/>
          </w:tcPr>
          <w:p>
            <w:r>
              <w:rPr>
                <w:sz w:val="20"/>
              </w:rPr>
              <w:t>до 100 одновременных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Время AI-ответа (скоринг, прогноз)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&lt; 10 сек</w:t>
            </w:r>
          </w:p>
        </w:tc>
      </w:tr>
      <w:tr>
        <w:tc>
          <w:tcPr>
            <w:tcW w:type="dxa" w:w="5102"/>
            <w:shd w:val="clear" w:color="auto" w:fill="EAF0FB"/>
          </w:tcPr>
          <w:p>
            <w:r>
              <w:rPr>
                <w:sz w:val="20"/>
              </w:rPr>
              <w:t>Покрытие unit-тестами (Domain + Use Cases)</w:t>
            </w:r>
          </w:p>
        </w:tc>
        <w:tc>
          <w:tcPr>
            <w:tcW w:type="dxa" w:w="4252"/>
            <w:shd w:val="clear" w:color="auto" w:fill="EAF0FB"/>
          </w:tcPr>
          <w:p>
            <w:r>
              <w:rPr>
                <w:sz w:val="20"/>
              </w:rPr>
              <w:t>&gt; 80%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4. Функциональные требования</w:t>
      </w:r>
    </w:p>
    <w:p>
      <w:pPr>
        <w:pStyle w:val="Heading2"/>
        <w:jc w:val="left"/>
      </w:pPr>
      <w:r>
        <w:t>4.1 Управление лидами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F-L-01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Создание лида вручную через форму интерфейса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F-L-02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Создание лида через REST API (для внешних систем: боты, формы)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F-L-03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Массовый импорт лидов из CSV-файла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F-L-04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Машина состояний: new → contacted → qualified / unqualified → converted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F-L-05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Ручная смена статуса с валидацией допустимых переходов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F-L-06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Теги и категории для классификации лидов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F-L-07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Комментарии к лиду с историей изменений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F-L-08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Фильтрация и поиск по имени, email, телефону, статусу, тегам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F-L-09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Конвертация квалифицированного лида в сделку одним действием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F-L-10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Журнал активностей по лиду (звонки, письма, встречи, смены статуса)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F-L-11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Привязка входящих/исходящих email к лиду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F-L-12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Указание целевой воронки при создании лида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Средний</w:t>
            </w:r>
          </w:p>
        </w:tc>
      </w:tr>
    </w:tbl>
    <w:p/>
    <w:p>
      <w:pPr>
        <w:pStyle w:val="Heading2"/>
        <w:jc w:val="left"/>
      </w:pPr>
      <w:r>
        <w:t>4.2 Управление сделками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F-D-01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Автоматическое создание сделки при конвертации лида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F-D-02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Ручное создание сделки без лида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F-D-03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Перемещение сделки между этапами через drag-and-drop (Kanban)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F-D-04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Перемещение сделки через REST API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F-D-05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Статусы сделки: open / won / lost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F-D-06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Сумма сделки (значение + валюта)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F-D-07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Журнал активностей по сделке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F-D-08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Загрузка и просмотр вложений (файлов) к сделке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Средний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F-D-09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История смен этапа с датой и автором изменения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F-D-10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Фильтрация сделок по воронке, этапу, статусу, сумме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</w:tbl>
    <w:p/>
    <w:p>
      <w:pPr>
        <w:pStyle w:val="Heading2"/>
        <w:jc w:val="left"/>
      </w:pPr>
      <w:r>
        <w:t>4.3 Воронки продаж и этапы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F-P-01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Создание произвольного количества воронок (пайплайнов)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F-P-02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Настройка этапов воронки: название, цвет, вероятность закрытия (%)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F-P-03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Изменение порядка этапов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F-P-04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Удаление и редактирование воронок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F-P-05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Отображение воронки в виде Kanban-доски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F-P-06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Отображение воронки в виде табличного списка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Средний</w:t>
            </w:r>
          </w:p>
        </w:tc>
      </w:tr>
    </w:tbl>
    <w:p/>
    <w:p>
      <w:pPr>
        <w:pStyle w:val="Heading2"/>
        <w:jc w:val="left"/>
      </w:pPr>
      <w:r>
        <w:t>4.4 AI-функции (OpenAI GPT-4o)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850"/>
            <w:shd w:val="clear" w:color="auto" w:fill="EAF0FB"/>
          </w:tcPr>
          <w:p>
            <w:r>
              <w:rPr>
                <w:sz w:val="20"/>
              </w:rPr>
              <w:t>F-AI-01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Скоринг лида</w:t>
            </w:r>
          </w:p>
        </w:tc>
        <w:tc>
          <w:tcPr>
            <w:tcW w:type="dxa" w:w="4535"/>
            <w:shd w:val="clear" w:color="auto" w:fill="EAF0FB"/>
          </w:tcPr>
          <w:p>
            <w:r>
              <w:rPr>
                <w:sz w:val="20"/>
              </w:rPr>
              <w:t>Оценка лида по шкале 0–100 с текстовым объяснением оценки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F-AI-02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Прогноз сделки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Вычисление вероятности закрытия, выявление рисков и сильных сторон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850"/>
            <w:shd w:val="clear" w:color="auto" w:fill="EAF0FB"/>
          </w:tcPr>
          <w:p>
            <w:r>
              <w:rPr>
                <w:sz w:val="20"/>
              </w:rPr>
              <w:t>F-AI-03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Следующее лучшее действие</w:t>
            </w:r>
          </w:p>
        </w:tc>
        <w:tc>
          <w:tcPr>
            <w:tcW w:type="dxa" w:w="4535"/>
            <w:shd w:val="clear" w:color="auto" w:fill="EAF0FB"/>
          </w:tcPr>
          <w:p>
            <w:r>
              <w:rPr>
                <w:sz w:val="20"/>
              </w:rPr>
              <w:t>Конкретная рекомендация менеджеру с предлагаемым дедлайном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F-AI-04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Генерация email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Персонализированное outreach-письмо на основе профиля лида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850"/>
            <w:shd w:val="clear" w:color="auto" w:fill="EAF0FB"/>
          </w:tcPr>
          <w:p>
            <w:r>
              <w:rPr>
                <w:sz w:val="20"/>
              </w:rPr>
              <w:t>F-AI-05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Анализ потерь</w:t>
            </w:r>
          </w:p>
        </w:tc>
        <w:tc>
          <w:tcPr>
            <w:tcW w:type="dxa" w:w="4535"/>
            <w:shd w:val="clear" w:color="auto" w:fill="EAF0FB"/>
          </w:tcPr>
          <w:p>
            <w:r>
              <w:rPr>
                <w:sz w:val="20"/>
              </w:rPr>
              <w:t>Поиск паттернов среди проигранных сделок за период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F-AI-06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Сводка воронки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Еженедельный AI-дайджест: состояние пайплайна, тренды, риски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850"/>
            <w:shd w:val="clear" w:color="auto" w:fill="EAF0FB"/>
          </w:tcPr>
          <w:p>
            <w:r>
              <w:rPr>
                <w:sz w:val="20"/>
              </w:rPr>
              <w:t>F-AI-07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Прогноз выручки</w:t>
            </w:r>
          </w:p>
        </w:tc>
        <w:tc>
          <w:tcPr>
            <w:tcW w:type="dxa" w:w="4535"/>
            <w:shd w:val="clear" w:color="auto" w:fill="EAF0FB"/>
          </w:tcPr>
          <w:p>
            <w:r>
              <w:rPr>
                <w:sz w:val="20"/>
              </w:rPr>
              <w:t>AI-оценка ожидаемой выручки на основе open-сделок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</w:tbl>
    <w:p/>
    <w:p>
      <w:r>
        <w:rPr>
          <w:b w:val="0"/>
          <w:i/>
          <w:sz w:val="22"/>
        </w:rPr>
        <w:t>Все AI-функции реализованы асинхронно через Celery. Результат кешируется в Redis на 1 час во избежание лишних API-вызовов. Требуется наличие OPENAI_API_KEY в переменных окружения.</w:t>
      </w:r>
    </w:p>
    <w:p/>
    <w:p>
      <w:pPr>
        <w:pStyle w:val="Heading2"/>
        <w:jc w:val="left"/>
      </w:pPr>
      <w:r>
        <w:t>4.5 Интеграция с Gmail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F-G-01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OAuth2-авторизация пользователя в Google (Authorization Code Flow)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F-G-02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Просмотр входящих писем из Gmail в интерфейсе CRM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F-G-03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Отправка исходящих писем через Gmail API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F-G-04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Привязка письма к конкретному лиду вручную или автоматически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F-G-05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Автоматическая синхронизация входящих каждые 10 минут (Celery Beat)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F-G-06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Хранение и безопасное обновление OAuth-токенов (refresh token)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</w:tbl>
    <w:p/>
    <w:p>
      <w:pPr>
        <w:pStyle w:val="Heading2"/>
        <w:jc w:val="left"/>
      </w:pPr>
      <w:r>
        <w:t>4.6 Telegram-уведомления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F-T-01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Отправка уведомления менеджеру при создании нового лида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F-T-02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Отправка уведомления при смене этапа сделки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F-T-03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Настройка Telegram Bot Token и Chat ID через интерфейс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F-T-04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Проверка подключения (тестовое сообщение)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F-T-05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Отправка уведомлений асинхронно (без блокировки основного потока)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</w:tbl>
    <w:p/>
    <w:p>
      <w:pPr>
        <w:pStyle w:val="Heading2"/>
        <w:jc w:val="left"/>
      </w:pPr>
      <w:r>
        <w:t>4.7 Встроенный календарь и задачи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F-C-01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Создание задачи с привязкой к лиду или сделке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F-C-02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Статусы задачи: todo / in_progress / done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F-C-03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Приоритеты задачи: low / medium / high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Средний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F-C-04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Создание встречи с датой, временем, участниками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F-C-05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Просмотр встреч в виде календаря (месяц / неделя / день)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F-C-06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Ежедневное уведомление о просроченных сделках (Celery Beat)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Средний</w:t>
            </w:r>
          </w:p>
        </w:tc>
      </w:tr>
    </w:tbl>
    <w:p/>
    <w:p>
      <w:pPr>
        <w:pStyle w:val="Heading2"/>
        <w:jc w:val="left"/>
      </w:pPr>
      <w:r>
        <w:t>4.8 Аналитика и отчёты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F-AN-01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Дашборд: общие метрики (лиды, сделки, выручка, конверсия)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F-AN-02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Конверсионная воронка по этапам (визуализация)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F-AN-03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График динамики лидов и сделок по месяцам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F-AN-04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Разбивка по источникам лидов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F-AN-05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Отчёт по менеджерам: количество закрытых сделок и выручка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F-AN-06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Прогноз выручки на основе open-сделок и вероятностей этапов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F-AN-07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Экспорт данных аналитики в CSV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Средний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F-AN-08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Дашборд руководителя: сводная аналитика по всем менеджерам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</w:tbl>
    <w:p/>
    <w:p>
      <w:pPr>
        <w:pStyle w:val="Heading2"/>
        <w:jc w:val="left"/>
      </w:pPr>
      <w:r>
        <w:t>4.9 Управление пользователями и роли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F-U-01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Регистрация пользователя (email + пароль)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F-U-02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Аутентификация через JWT (access + refresh tokens)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F-U-03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Три роли: admin / manager / sales_rep с разными правами доступа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F-U-04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Смена роли пользователя администратором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F-U-05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Сброс пароля через email (ссылка с токеном)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F-U-06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Редактирование профиля (имя, аватар)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Средний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F-U-07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Инвалидация токенов через Redis при выходе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</w:tbl>
    <w:p/>
    <w:p>
      <w:pPr>
        <w:pStyle w:val="Heading2"/>
        <w:jc w:val="left"/>
      </w:pPr>
      <w:r>
        <w:t>4.10 GDPR и защита персональных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F-GDPR-01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Удаление всех персональных данных пользователя по запросу (Right to Erasure)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F-GDPR-02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Анонимизация лида: замена PII на обезличенные значения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F-GDPR-03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Экспорт всех данных пользователя в JSON (Right of Portability, Art. 20)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F-GDPR-04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Append-only аудит-лог всех GDPR-операций (кто, когда, что)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F-GDPR-05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Политика хранения данных: автоудаление лидов старше N дней (Celery Beat)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F-GDPR-06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Шифрование паролей bcrypt (минимум 12 раундов)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</w:tbl>
    <w:p/>
    <w:p>
      <w:pPr>
        <w:pStyle w:val="Heading2"/>
        <w:jc w:val="left"/>
      </w:pPr>
      <w:r>
        <w:t>4.11 Веб-интерфейс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F-UI-01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SPA (Single Page Application) на React 18 + TypeScript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F-UI-02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Kanban-доска с drag-and-drop для лидов и сделок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Обязательный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F-UI-03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Глобальный поиск по лидам, сделкам, клиентам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F-UI-04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Двуязычный интерфейс: RU / EN, переключение без перезагрузки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F-UI-05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Responsive-дизайн (Desktop / Tablet)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F-UI-06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Уведомления в реальном времени через SSE (Server-Sent Events)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F-UI-07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Страницы: Dashboard, Leads, Lead Detail, Deals, Pipeline, Analytics, Gmail, Telegram, Calendar, Tasks, Users, GDPR, AI Assistant, Settings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Обязательный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5. Нефункциональные требования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Производительность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API p95 &lt; 300 мс для эндпоинтов без AI. AI-запросы &lt; 10 сек.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Масштабируемость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Горизонтальное масштабирование backend за nginx. Celery workers — N инстансов.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Надёжность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Uptime &gt; 99.5%. Graceful shutdown. Health-check эндпоинт /health.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Безопасность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HTTPS в production. JWT с exp. bcrypt пароли. Валидация всех входных данных.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Сопровождаемость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Clean Architecture. 60+ изолированных Use Cases. Одна операция = один файл.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Наблюдаемость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Prometheus метрики. Grafana дашборды. Sentry для ошибок. X-Request-ID.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Тестируемость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Unit-тесты домена и Use Cases без I/O. Integration-тесты репозиториев.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Переносимость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Docker multi-stage. docker-compose dev + prod. Без привязки к ОС.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6. Технические требования и стек технологий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Слой / Компонент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3.11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Основной язык серверной части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Backend Framework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0.115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REST API, dependency injection, Swagger UI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2.0 async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Работа с БД через async/await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Валидация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DTO, схемы запросов/ответов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ASGI-сервер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Uvicorn / Gunicorn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Dev / Production сервер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База данных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Основное хранилище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Миграции БД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Alembic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Версионирование схемы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Кеш / Брокер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Кеш AI-результатов, очередь Celery, хранение токенов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Очередь задач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Celery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Фоновые задачи + Beat-расписание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OpenAI API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GPT-4o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Скоринг, прогноз, рекомендации, email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Gmail API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v1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OAuth2 интеграция, отправка/получение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Мессенджер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Telegram Bot API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Push-уведомления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Авторизация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python-jose + bcrypt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JWT токены, хеширование паролей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React + TypeScript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18 + 5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SPA, компонентный UI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Frontend Build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Сборщик, dev-сервер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UI Kit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Material UI (MUI)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v6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Компоненты, тема, иконки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State Management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Zustand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v5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Глобальное состояние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HTTP-клиент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Запросы к API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Графики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Аналитика, дашборды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DnD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@hello-pangea/dnd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Kanban drag-and-drop (React 18)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i18n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react-i18next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RU / EN локализация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Веб-сервер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Reverse proxy, раздача статики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Контейнеризация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Docker + Compose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v2+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Dev и Production окружения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Тесты Backend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pytest + pytest-asyncio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Unit и integration тесты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Тесты Frontend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Vitest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Unit тесты компонентов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Мониторинг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Prometheus + Grafana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Метрики и дашборды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Трекинг ошибок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Error tracking в production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Автоматические тесты и деплой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7. Архитектура системы</w:t>
      </w:r>
    </w:p>
    <w:p>
      <w:pPr>
        <w:pStyle w:val="Heading2"/>
        <w:jc w:val="left"/>
      </w:pPr>
      <w:r>
        <w:t>7.1 Принципы архитектуры</w:t>
      </w:r>
    </w:p>
    <w:p>
      <w:r>
        <w:rPr>
          <w:b w:val="0"/>
          <w:i w:val="0"/>
          <w:sz w:val="22"/>
        </w:rPr>
        <w:t>Система построена по принципам Clean Architecture (Роберт Мартин). Бизнес-логика полностью изолирована от фреймворков, баз данных и внешних сервисов. FastAPI, SQLAlchemy и OpenAI являются деталями реализации, которые можно заменить без изменения Use Cases и Domain.</w:t>
      </w:r>
    </w:p>
    <w:p/>
    <w:p>
      <w:pPr>
        <w:pStyle w:val="Heading2"/>
        <w:jc w:val="left"/>
      </w:pPr>
      <w:r>
        <w:t>7.2 Слои архитектуры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Содержимое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Правило зависимостей</w:t>
            </w:r>
          </w:p>
        </w:tc>
      </w:tr>
      <w:tr>
        <w:tc>
          <w:tcPr>
            <w:tcW w:type="dxa" w:w="1701"/>
            <w:shd w:val="clear" w:color="auto" w:fill="EAF0FB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Entities, Value Objects, Repository Interfaces, Domain Services, Exceptions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Не зависит ни от чего. Чистый Python.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Use Cases (60+), DTOs (Pydantic), Port Interfaces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Зависит только от Domain.</w:t>
            </w:r>
          </w:p>
        </w:tc>
      </w:tr>
      <w:tr>
        <w:tc>
          <w:tcPr>
            <w:tcW w:type="dxa" w:w="1701"/>
            <w:shd w:val="clear" w:color="auto" w:fill="EAF0FB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3969"/>
            <w:shd w:val="clear" w:color="auto" w:fill="EAF0FB"/>
          </w:tcPr>
          <w:p>
            <w:r>
              <w:rPr>
                <w:sz w:val="20"/>
              </w:rPr>
              <w:t>SQLAlchemy models, Repositories impl, OpenAI, Gmail, Telegram, Celery, Redis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Реализует интерфейсы из Domain/Application.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Interfaces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FastAPI роутеры, Schemas, Auth Middleware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Вызывает Use Cases, преобразует HTTP ↔ DTO.</w:t>
            </w:r>
          </w:p>
        </w:tc>
      </w:tr>
    </w:tbl>
    <w:p/>
    <w:p>
      <w:pPr>
        <w:pStyle w:val="Heading2"/>
        <w:jc w:val="left"/>
      </w:pPr>
      <w:r>
        <w:t>7.3 Путь запроса</w:t>
      </w:r>
    </w:p>
    <w:p>
      <w:r>
        <w:rPr>
          <w:b w:val="0"/>
          <w:i w:val="0"/>
          <w:sz w:val="22"/>
        </w:rPr>
        <w:t>Browser / Bot / External Service  →  nginx (80/443)  →  FastAPI (8000)  →  Use Case  →  Domain Entity  →  Repository Interface  →  PostgreSQL / Redis / OpenAI</w:t>
      </w:r>
    </w:p>
    <w:p/>
    <w:p>
      <w:pPr>
        <w:pStyle w:val="Heading2"/>
        <w:jc w:val="left"/>
      </w:pPr>
      <w:r>
        <w:t>7.4 Компоненты системы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Порт</w:t>
            </w:r>
          </w:p>
        </w:tc>
      </w:tr>
      <w:tr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Web-сервер / Reverse Proxy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80 / 443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FastAPI + Uvicorn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8000</w:t>
            </w:r>
          </w:p>
        </w:tc>
      </w:tr>
      <w:tr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База данных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PostgreSQL 16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5432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Кеш и брокер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Redis 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6379</w:t>
            </w:r>
          </w:p>
        </w:tc>
      </w:tr>
      <w:tr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Celery Worker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Celery 5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Celery Beat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Celery Beat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Frontend (dev)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Vite Dev Server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5173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Мониторинг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Prometheus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9090</w:t>
            </w:r>
          </w:p>
        </w:tc>
      </w:tr>
      <w:tr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Дашборды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3000</w:t>
            </w:r>
          </w:p>
        </w:tc>
      </w:tr>
    </w:tbl>
    <w:p/>
    <w:p>
      <w:pPr>
        <w:pStyle w:val="Heading2"/>
        <w:jc w:val="left"/>
      </w:pPr>
      <w:r>
        <w:t>7.5 Фоновые задачи Celery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Расписание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Синхронизация Gmail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Каждые 10 минут</w:t>
            </w:r>
          </w:p>
        </w:tc>
        <w:tc>
          <w:tcPr>
            <w:tcW w:type="dxa" w:w="4819"/>
            <w:shd w:val="clear" w:color="auto" w:fill="EAF0FB"/>
          </w:tcPr>
          <w:p>
            <w:r>
              <w:rPr>
                <w:sz w:val="20"/>
              </w:rPr>
              <w:t>Загрузка новых входящих писем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Уведомления о просрочке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Раз в сутки (08:00)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Telegram-уведомления о просроченных сделках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GDPR retention policy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Раз в сутки (01:00)</w:t>
            </w:r>
          </w:p>
        </w:tc>
        <w:tc>
          <w:tcPr>
            <w:tcW w:type="dxa" w:w="4819"/>
            <w:shd w:val="clear" w:color="auto" w:fill="EAF0FB"/>
          </w:tcPr>
          <w:p>
            <w:r>
              <w:rPr>
                <w:sz w:val="20"/>
              </w:rPr>
              <w:t>Автоудаление данных по истечении срока хранения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Обновление AI-скоринга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По событию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Пересчёт скоринга при изменении лида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8. Структура базы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Основные поля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535"/>
            <w:shd w:val="clear" w:color="auto" w:fill="EAF0FB"/>
          </w:tcPr>
          <w:p>
            <w:r>
              <w:rPr>
                <w:sz w:val="20"/>
              </w:rPr>
              <w:t>id, email, hashed_password, full_name, role, is_active, created_at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Пользователи системы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leads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id, full_name, email, phone, company, source, status, score, tags, category, owner_id, target_pipeline_id, created_at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Лиды (потенциальные клиенты)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deals</w:t>
            </w:r>
          </w:p>
        </w:tc>
        <w:tc>
          <w:tcPr>
            <w:tcW w:type="dxa" w:w="4535"/>
            <w:shd w:val="clear" w:color="auto" w:fill="EAF0FB"/>
          </w:tcPr>
          <w:p>
            <w:r>
              <w:rPr>
                <w:sz w:val="20"/>
              </w:rPr>
              <w:t>id, title, amount, currency, stage_id, pipeline_id, lead_id, owner_id, status, closed_at, created_at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Сделки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pipelines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id, name, description, is_active, created_at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Воронки продаж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stages</w:t>
            </w:r>
          </w:p>
        </w:tc>
        <w:tc>
          <w:tcPr>
            <w:tcW w:type="dxa" w:w="4535"/>
            <w:shd w:val="clear" w:color="auto" w:fill="EAF0FB"/>
          </w:tcPr>
          <w:p>
            <w:r>
              <w:rPr>
                <w:sz w:val="20"/>
              </w:rPr>
              <w:t>id, pipeline_id, name, order, color, probability, created_at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Этапы воронок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activities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id, type, description, lead_id, deal_id, user_id, created_at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Журнал активностей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email_messages</w:t>
            </w:r>
          </w:p>
        </w:tc>
        <w:tc>
          <w:tcPr>
            <w:tcW w:type="dxa" w:w="4535"/>
            <w:shd w:val="clear" w:color="auto" w:fill="EAF0FB"/>
          </w:tcPr>
          <w:p>
            <w:r>
              <w:rPr>
                <w:sz w:val="20"/>
              </w:rPr>
              <w:t>id, gmail_message_id, subject, from_email, to_email, body, lead_id, user_id, direction, sent_at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Письма Gmail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tasks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id, title, description, status, priority, due_date, lead_id, deal_id, assignee_id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Задачи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meetings</w:t>
            </w:r>
          </w:p>
        </w:tc>
        <w:tc>
          <w:tcPr>
            <w:tcW w:type="dxa" w:w="4535"/>
            <w:shd w:val="clear" w:color="auto" w:fill="EAF0FB"/>
          </w:tcPr>
          <w:p>
            <w:r>
              <w:rPr>
                <w:sz w:val="20"/>
              </w:rPr>
              <w:t>id, title, description, start_at, end_at, lead_id, attendees, created_by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Встречи / Календарь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gdpr_audit_log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id, action, target_type, target_id, performed_by, performed_at, details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Аудит-лог GDPR-операций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deal_attachments</w:t>
            </w:r>
          </w:p>
        </w:tc>
        <w:tc>
          <w:tcPr>
            <w:tcW w:type="dxa" w:w="4535"/>
            <w:shd w:val="clear" w:color="auto" w:fill="EAF0FB"/>
          </w:tcPr>
          <w:p>
            <w:r>
              <w:rPr>
                <w:sz w:val="20"/>
              </w:rPr>
              <w:t>id, deal_id, filename, file_path, uploaded_by, uploaded_at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Вложения к сделкам</w:t>
            </w:r>
          </w:p>
        </w:tc>
      </w:tr>
    </w:tbl>
    <w:p/>
    <w:p>
      <w:r>
        <w:rPr>
          <w:b w:val="0"/>
          <w:i/>
          <w:sz w:val="22"/>
        </w:rPr>
        <w:t>Все изменения схемы вносятся через Alembic-миграции. Текущая версия БД: 0006 (добавлено поле target_pipeline_id в таблицу leads).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9. API и интеграции</w:t>
      </w:r>
    </w:p>
    <w:p>
      <w:pPr>
        <w:pStyle w:val="Heading2"/>
        <w:jc w:val="left"/>
      </w:pPr>
      <w:r>
        <w:t>9.1 REST API</w:t>
      </w:r>
    </w:p>
    <w:p>
      <w:r>
        <w:rPr>
          <w:b w:val="0"/>
          <w:i w:val="0"/>
          <w:sz w:val="22"/>
        </w:rPr>
        <w:t>Все эндпоинты доступны по базовому URL /api/v1/. Автоматическая документация: Swagger UI (/api/docs), ReDoc (/api/redoc). Аутентификация: Bearer JWT токен в заголовке Authorization.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Группа эндпоинтов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Prefix</w:t>
            </w:r>
          </w:p>
        </w:tc>
        <w:tc>
          <w:tcPr>
            <w:tcW w:type="dxa" w:w="538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Основные операции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Аутентификация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/auth</w:t>
            </w:r>
          </w:p>
        </w:tc>
        <w:tc>
          <w:tcPr>
            <w:tcW w:type="dxa" w:w="5386"/>
            <w:shd w:val="clear" w:color="auto" w:fill="EAF0FB"/>
          </w:tcPr>
          <w:p>
            <w:r>
              <w:rPr>
                <w:sz w:val="20"/>
              </w:rPr>
              <w:t>POST /login, POST /register, POST /refresh, POST /logout, POST /forgot-password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Лиды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/leads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GET /, POST /, GET /{id}, PATCH /{id}/status, POST /import/csv, DELETE /{id}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Сделки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/deals</w:t>
            </w:r>
          </w:p>
        </w:tc>
        <w:tc>
          <w:tcPr>
            <w:tcW w:type="dxa" w:w="5386"/>
            <w:shd w:val="clear" w:color="auto" w:fill="EAF0FB"/>
          </w:tcPr>
          <w:p>
            <w:r>
              <w:rPr>
                <w:sz w:val="20"/>
              </w:rPr>
              <w:t>GET /, POST /, GET /{id}, PATCH /{id}/stage, PATCH /{id}/status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Воронки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/pipelines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CRUD /pipelines, CRUD /pipelines/{id}/stages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/ai</w:t>
            </w:r>
          </w:p>
        </w:tc>
        <w:tc>
          <w:tcPr>
            <w:tcW w:type="dxa" w:w="5386"/>
            <w:shd w:val="clear" w:color="auto" w:fill="EAF0FB"/>
          </w:tcPr>
          <w:p>
            <w:r>
              <w:rPr>
                <w:sz w:val="20"/>
              </w:rPr>
              <w:t>POST /score-lead, POST /forecast-deal, POST /next-action, POST /generate-email, POST /pipeline-summary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Gmail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/emails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GET /, POST /send, POST /{id}/link-to-lead, GET /gmail/auth, GET /gmail/callback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/telegram</w:t>
            </w:r>
          </w:p>
        </w:tc>
        <w:tc>
          <w:tcPr>
            <w:tcW w:type="dxa" w:w="5386"/>
            <w:shd w:val="clear" w:color="auto" w:fill="EAF0FB"/>
          </w:tcPr>
          <w:p>
            <w:r>
              <w:rPr>
                <w:sz w:val="20"/>
              </w:rPr>
              <w:t>POST /configure, POST /test, GET /status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Аналитика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/analytics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GET /overview, GET /revenue-forecast, GET /dashboard, GET /export/csv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Задачи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/tasks</w:t>
            </w:r>
          </w:p>
        </w:tc>
        <w:tc>
          <w:tcPr>
            <w:tcW w:type="dxa" w:w="5386"/>
            <w:shd w:val="clear" w:color="auto" w:fill="EAF0FB"/>
          </w:tcPr>
          <w:p>
            <w:r>
              <w:rPr>
                <w:sz w:val="20"/>
              </w:rPr>
              <w:t>CRUD /tasks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Встречи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/meetings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CRUD /meetings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Пользователи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/users</w:t>
            </w:r>
          </w:p>
        </w:tc>
        <w:tc>
          <w:tcPr>
            <w:tcW w:type="dxa" w:w="5386"/>
            <w:shd w:val="clear" w:color="auto" w:fill="EAF0FB"/>
          </w:tcPr>
          <w:p>
            <w:r>
              <w:rPr>
                <w:sz w:val="20"/>
              </w:rPr>
              <w:t>GET /, PATCH /{id}/role, GET /{id}/profile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GDPR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/gdpr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POST /delete, POST /anonymize, GET /export, GET /audit-log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Уведомления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/notifications</w:t>
            </w:r>
          </w:p>
        </w:tc>
        <w:tc>
          <w:tcPr>
            <w:tcW w:type="dxa" w:w="5386"/>
            <w:shd w:val="clear" w:color="auto" w:fill="EAF0FB"/>
          </w:tcPr>
          <w:p>
            <w:r>
              <w:rPr>
                <w:sz w:val="20"/>
              </w:rPr>
              <w:t>GET /stream (SSE)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Вложения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/deals/{id}/attachments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20"/>
              </w:rPr>
              <w:t>POST /upload, GET /, DELETE /{file_id}</w:t>
            </w:r>
          </w:p>
        </w:tc>
      </w:tr>
    </w:tbl>
    <w:p/>
    <w:p>
      <w:pPr>
        <w:pStyle w:val="Heading2"/>
        <w:jc w:val="left"/>
      </w:pPr>
      <w:r>
        <w:t>9.2 Внешние API-интеграции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Сервис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Протокол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Конфигурация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OpenAI GPT-4o</w:t>
            </w:r>
          </w:p>
        </w:tc>
        <w:tc>
          <w:tcPr>
            <w:tcW w:type="dxa" w:w="1701"/>
            <w:shd w:val="clear" w:color="auto" w:fill="EAF0FB"/>
          </w:tcPr>
          <w:p>
            <w:r>
              <w:rPr>
                <w:sz w:val="20"/>
              </w:rPr>
              <w:t>HTTPS REST</w:t>
            </w:r>
          </w:p>
        </w:tc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AI-функции</w:t>
            </w:r>
          </w:p>
        </w:tc>
        <w:tc>
          <w:tcPr>
            <w:tcW w:type="dxa" w:w="3118"/>
            <w:shd w:val="clear" w:color="auto" w:fill="EAF0FB"/>
          </w:tcPr>
          <w:p>
            <w:r>
              <w:rPr>
                <w:sz w:val="20"/>
              </w:rPr>
              <w:t>OPENAI_API_KEY в .env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Gmail API v1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HTTPS OAuth2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Email-интеграция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GMAIL_CLIENT_ID, GMAIL_CLIENT_SECRET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Telegram Bot API</w:t>
            </w:r>
          </w:p>
        </w:tc>
        <w:tc>
          <w:tcPr>
            <w:tcW w:type="dxa" w:w="1701"/>
            <w:shd w:val="clear" w:color="auto" w:fill="EAF0FB"/>
          </w:tcPr>
          <w:p>
            <w:r>
              <w:rPr>
                <w:sz w:val="20"/>
              </w:rPr>
              <w:t>HTTPS Webhooks</w:t>
            </w:r>
          </w:p>
        </w:tc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Push-уведомления</w:t>
            </w:r>
          </w:p>
        </w:tc>
        <w:tc>
          <w:tcPr>
            <w:tcW w:type="dxa" w:w="3118"/>
            <w:shd w:val="clear" w:color="auto" w:fill="EAF0FB"/>
          </w:tcPr>
          <w:p>
            <w:r>
              <w:rPr>
                <w:sz w:val="20"/>
              </w:rPr>
              <w:t>TELEGRAM_BOT_TOKEN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SMTP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STARTTLS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Сброс пароля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SMTP_HOST, SMTP_PORT, SMTP_USER, SMTP_PASSWORD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10. Безопасность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68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Реализация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Аутентификация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JWT access token (15 мин) + refresh token (7 дней). Хранение refresh в httpOnly cookie.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Авторизация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Role-based access control (RBAC): admin / manager / sales_rep. FastAPI Depends.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Пароли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bcrypt, min 12 раундов. Никогда не хранятся в открытом виде.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Инвалидация токенов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Refresh-токены хранятся в Redis. При logout — удаление из Redis.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nginx с SSL/TLS в production. HSTS header.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Валидация входных данных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Pydantic v2 на всех входных DTO. Защита от injection.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OAuth2 токены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Google OAuth2 tokens зашифрованы при хранении (token_storage).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Настроенная политика CORS. Только разрешённые origins.</w:t>
            </w:r>
          </w:p>
        </w:tc>
      </w:tr>
      <w:tr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6803"/>
            <w:shd w:val="clear" w:color="auto" w:fill="EAF0FB"/>
          </w:tcPr>
          <w:p>
            <w:r>
              <w:rPr>
                <w:sz w:val="20"/>
              </w:rPr>
              <w:t>nginx rate limit для /api/. Защита от brute-force.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Зависимости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Регулярное обновление зависимостей. .venv изолирован.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11. Тестирование</w:t>
      </w:r>
    </w:p>
    <w:p>
      <w:pPr>
        <w:pStyle w:val="Heading2"/>
        <w:jc w:val="left"/>
      </w:pPr>
      <w:r>
        <w:t>11.1 Стратегия тестирования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покрывается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Целевое покрытие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Unit — Domain</w:t>
            </w:r>
          </w:p>
        </w:tc>
        <w:tc>
          <w:tcPr>
            <w:tcW w:type="dxa" w:w="1701"/>
            <w:shd w:val="clear" w:color="auto" w:fill="EAF0FB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Entities, Value Objects, Domain Services, бизнес-правила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&gt; 90%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Unit — Application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Use Cases (мок репозиториев)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&gt; 80%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Integration — Backend</w:t>
            </w:r>
          </w:p>
        </w:tc>
        <w:tc>
          <w:tcPr>
            <w:tcW w:type="dxa" w:w="1701"/>
            <w:shd w:val="clear" w:color="auto" w:fill="EAF0FB"/>
          </w:tcPr>
          <w:p>
            <w:r>
              <w:rPr>
                <w:sz w:val="20"/>
              </w:rPr>
              <w:t>pytest + asyncpg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Репозитории с реальной тестовой БД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&gt; 60%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Unit — Frontend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Vitest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Компоненты React, stores Zustand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&gt; 70%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E2E (опционально)</w:t>
            </w:r>
          </w:p>
        </w:tc>
        <w:tc>
          <w:tcPr>
            <w:tcW w:type="dxa" w:w="1701"/>
            <w:shd w:val="clear" w:color="auto" w:fill="EAF0FB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Критические user flows (login, create lead, kanban)</w:t>
            </w:r>
          </w:p>
        </w:tc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ключевые flows</w:t>
            </w:r>
          </w:p>
        </w:tc>
      </w:tr>
    </w:tbl>
    <w:p/>
    <w:p>
      <w:pPr>
        <w:pStyle w:val="Heading2"/>
        <w:jc w:val="left"/>
      </w:pPr>
      <w:r>
        <w:t>11.2 CI-проверки</w:t>
      </w:r>
    </w:p>
    <w:p>
      <w:pPr>
        <w:pStyle w:val="ListBullet"/>
        <w:ind w:left="567"/>
      </w:pPr>
      <w:r>
        <w:rPr>
          <w:sz w:val="22"/>
        </w:rPr>
        <w:t>pytest — запуск всех unit + integration тестов</w:t>
      </w:r>
    </w:p>
    <w:p>
      <w:pPr>
        <w:pStyle w:val="ListBullet"/>
        <w:ind w:left="567"/>
      </w:pPr>
      <w:r>
        <w:rPr>
          <w:sz w:val="22"/>
        </w:rPr>
        <w:t>ruff — линтинг Python кода</w:t>
      </w:r>
    </w:p>
    <w:p>
      <w:pPr>
        <w:pStyle w:val="ListBullet"/>
        <w:ind w:left="567"/>
      </w:pPr>
      <w:r>
        <w:rPr>
          <w:sz w:val="22"/>
        </w:rPr>
        <w:t>mypy — проверка типов (опционально)</w:t>
      </w:r>
    </w:p>
    <w:p>
      <w:pPr>
        <w:pStyle w:val="ListBullet"/>
        <w:ind w:left="567"/>
      </w:pPr>
      <w:r>
        <w:rPr>
          <w:sz w:val="22"/>
        </w:rPr>
        <w:t>vitest — тесты frontend компонентов</w:t>
      </w:r>
    </w:p>
    <w:p>
      <w:pPr>
        <w:pStyle w:val="ListBullet"/>
        <w:ind w:left="567"/>
      </w:pPr>
      <w:r>
        <w:rPr>
          <w:sz w:val="22"/>
        </w:rPr>
        <w:t>Docker build — проверка сборки образа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12. Деплой и инфраструктура</w:t>
      </w:r>
    </w:p>
    <w:p>
      <w:pPr>
        <w:pStyle w:val="Heading2"/>
        <w:jc w:val="left"/>
      </w:pPr>
      <w:r>
        <w:t>12.1 Окружения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Окружение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Конфигурация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  <w:shd w:val="clear" w:color="auto" w:fill="EAF0FB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docker-compose.yml</w:t>
            </w:r>
          </w:p>
        </w:tc>
        <w:tc>
          <w:tcPr>
            <w:tcW w:type="dxa" w:w="4535"/>
            <w:shd w:val="clear" w:color="auto" w:fill="EAF0FB"/>
          </w:tcPr>
          <w:p>
            <w:r>
              <w:rPr>
                <w:sz w:val="20"/>
              </w:rPr>
              <w:t>Volume mount кода, WatchFiles, прямые порты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docker-compose.prod.yml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Gunicorn + Uvicorn workers, nginx static, no dev tools</w:t>
            </w:r>
          </w:p>
        </w:tc>
      </w:tr>
    </w:tbl>
    <w:p/>
    <w:p>
      <w:pPr>
        <w:pStyle w:val="Heading2"/>
        <w:jc w:val="left"/>
      </w:pPr>
      <w:r>
        <w:t>12.2 CI/CD Pipeline (GitHub Actions)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Триггер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Действия</w:t>
            </w:r>
          </w:p>
        </w:tc>
      </w:tr>
      <w:tr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CI</w:t>
            </w:r>
          </w:p>
        </w:tc>
        <w:tc>
          <w:tcPr>
            <w:tcW w:type="dxa" w:w="2268"/>
            <w:shd w:val="clear" w:color="auto" w:fill="EAF0FB"/>
          </w:tcPr>
          <w:p>
            <w:r>
              <w:rPr>
                <w:sz w:val="20"/>
              </w:rPr>
              <w:t>.github/workflows/ci.yml</w:t>
            </w:r>
          </w:p>
        </w:tc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Push / Pull Request → main</w:t>
            </w:r>
          </w:p>
        </w:tc>
        <w:tc>
          <w:tcPr>
            <w:tcW w:type="dxa" w:w="3402"/>
            <w:shd w:val="clear" w:color="auto" w:fill="EAF0FB"/>
          </w:tcPr>
          <w:p>
            <w:r>
              <w:rPr>
                <w:sz w:val="20"/>
              </w:rPr>
              <w:t>Линтинг, тесты, Docker build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CD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.github/workflows/cd.yml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Push → main (после CI)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Build Docker images → GHCR → SSH deploy на VPS</w:t>
            </w:r>
          </w:p>
        </w:tc>
      </w:tr>
    </w:tbl>
    <w:p/>
    <w:p>
      <w:pPr>
        <w:pStyle w:val="Heading2"/>
        <w:jc w:val="left"/>
      </w:pPr>
      <w:r>
        <w:t>12.3 Переменные окружения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Переменная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Обязательная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SECRET_KEY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5102"/>
            <w:shd w:val="clear" w:color="auto" w:fill="EAF0FB"/>
          </w:tcPr>
          <w:p>
            <w:r>
              <w:rPr>
                <w:sz w:val="20"/>
              </w:rPr>
              <w:t>Секретный ключ для подписи JWT (мин. 32 символа)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postgresql+asyncpg://user:pass@host:5432/dbname</w:t>
            </w:r>
          </w:p>
        </w:tc>
      </w:tr>
      <w:tr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REDIS_URL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5102"/>
            <w:shd w:val="clear" w:color="auto" w:fill="EAF0FB"/>
          </w:tcPr>
          <w:p>
            <w:r>
              <w:rPr>
                <w:sz w:val="20"/>
              </w:rPr>
              <w:t>redis://:password@host:6379/0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OPENAI_API_KEY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Да (для AI)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API-ключ OpenAI</w:t>
            </w:r>
          </w:p>
        </w:tc>
      </w:tr>
      <w:tr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TELEGRAM_BOT_TOKEN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  <w:shd w:val="clear" w:color="auto" w:fill="EAF0FB"/>
          </w:tcPr>
          <w:p>
            <w:r>
              <w:rPr>
                <w:sz w:val="20"/>
              </w:rPr>
              <w:t>Токен Telegram-бота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GMAIL_CLIENT_ID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Google OAuth2 Client ID</w:t>
            </w:r>
          </w:p>
        </w:tc>
      </w:tr>
      <w:tr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GMAIL_CLIENT_SECRET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  <w:shd w:val="clear" w:color="auto" w:fill="EAF0FB"/>
          </w:tcPr>
          <w:p>
            <w:r>
              <w:rPr>
                <w:sz w:val="20"/>
              </w:rPr>
              <w:t>Google OAuth2 Client Secret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SMTP_HOST / PORT / USER / PASSWORD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SMTP для отправки email сброса пароля</w:t>
            </w:r>
          </w:p>
        </w:tc>
      </w:tr>
      <w:tr>
        <w:tc>
          <w:tcPr>
            <w:tcW w:type="dxa" w:w="2835"/>
            <w:shd w:val="clear" w:color="auto" w:fill="EAF0FB"/>
          </w:tcPr>
          <w:p>
            <w:r>
              <w:rPr>
                <w:sz w:val="20"/>
              </w:rPr>
              <w:t>SENTRY_DSN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5102"/>
            <w:shd w:val="clear" w:color="auto" w:fill="EAF0FB"/>
          </w:tcPr>
          <w:p>
            <w:r>
              <w:rPr>
                <w:sz w:val="20"/>
              </w:rPr>
              <w:t>Sentry DSN для трекинга ошибок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13. Ограничения и допущения</w:t>
      </w:r>
    </w:p>
    <w:p>
      <w:pPr>
        <w:pStyle w:val="Heading2"/>
        <w:jc w:val="left"/>
      </w:pPr>
      <w:r>
        <w:t>13.1 Технические ограничения</w:t>
      </w:r>
    </w:p>
    <w:p>
      <w:pPr>
        <w:pStyle w:val="ListBullet"/>
        <w:ind w:left="567"/>
      </w:pPr>
      <w:r>
        <w:rPr>
          <w:sz w:val="22"/>
        </w:rPr>
        <w:t>AI-функции требуют подключения к интернету и наличия валидного OPENAI_API_KEY. При отсутствии ключа AI-эндпоинты возвращают HTTP 503.</w:t>
      </w:r>
    </w:p>
    <w:p>
      <w:pPr>
        <w:pStyle w:val="ListBullet"/>
        <w:ind w:left="567"/>
      </w:pPr>
      <w:r>
        <w:rPr>
          <w:sz w:val="22"/>
        </w:rPr>
        <w:t>Gmail-интеграция требует Google Cloud Project с включённым Gmail API и настроенными OAuth2 credentials. OAuth Consent Screen должен быть в режиме 'Testing' или 'Production'.</w:t>
      </w:r>
    </w:p>
    <w:p>
      <w:pPr>
        <w:pStyle w:val="ListBullet"/>
        <w:ind w:left="567"/>
      </w:pPr>
      <w:r>
        <w:rPr>
          <w:sz w:val="22"/>
        </w:rPr>
        <w:t>Telegram-уведомления работают только при наличии TELEGRAM_BOT_TOKEN и корректного Chat ID в настройках.</w:t>
      </w:r>
    </w:p>
    <w:p>
      <w:pPr>
        <w:pStyle w:val="ListBullet"/>
        <w:ind w:left="567"/>
      </w:pPr>
      <w:r>
        <w:rPr>
          <w:sz w:val="22"/>
        </w:rPr>
        <w:t>Хранилище файлов (вложения к сделкам) — локальная файловая система контейнера. В production рекомендуется заменить на S3-совместимое хранилище.</w:t>
      </w:r>
    </w:p>
    <w:p>
      <w:pPr>
        <w:pStyle w:val="ListBullet"/>
        <w:ind w:left="567"/>
      </w:pPr>
      <w:r>
        <w:rPr>
          <w:sz w:val="22"/>
        </w:rPr>
        <w:t>SSE (Server-Sent Events) для уведомлений требует поддержки со стороны nginx (proxy_buffering off).</w:t>
      </w:r>
    </w:p>
    <w:p>
      <w:pPr>
        <w:pStyle w:val="ListBullet"/>
        <w:ind w:left="567"/>
      </w:pPr>
      <w:r>
        <w:rPr>
          <w:sz w:val="22"/>
        </w:rPr>
        <w:t>Не реализована интеграция с WhatsApp Business API (опциональный пункт ТЗ).</w:t>
      </w:r>
    </w:p>
    <w:p/>
    <w:p>
      <w:pPr>
        <w:pStyle w:val="Heading2"/>
        <w:jc w:val="left"/>
      </w:pPr>
      <w:r>
        <w:t>13.2 Бюджетные ограничения</w:t>
      </w:r>
    </w:p>
    <w:p>
      <w:pPr>
        <w:pStyle w:val="ListBullet"/>
        <w:ind w:left="567"/>
      </w:pPr>
      <w:r>
        <w:rPr>
          <w:sz w:val="22"/>
        </w:rPr>
        <w:t>Стоимость AI-запросов зависит от тарифа OpenAI. GPT-4o: ~$5 за 1M input tokens, ~$15 за 1M output tokens. При активном использовании — ориентировочно $10–50/мес.</w:t>
      </w:r>
    </w:p>
    <w:p>
      <w:pPr>
        <w:pStyle w:val="ListBullet"/>
        <w:ind w:left="567"/>
      </w:pPr>
      <w:r>
        <w:rPr>
          <w:sz w:val="22"/>
        </w:rPr>
        <w:t>Gmail API: бесплатный лимит — 1 млрд quota units в сутки. Синхронизация каждые 10 минут укладывается в бесплатный план.</w:t>
      </w:r>
    </w:p>
    <w:p>
      <w:pPr>
        <w:pStyle w:val="ListBullet"/>
        <w:ind w:left="567"/>
      </w:pPr>
      <w:r>
        <w:rPr>
          <w:sz w:val="22"/>
        </w:rPr>
        <w:t>Telegram Bot API: бесплатный без ограничений по сообщениям (в разумных пределах).</w:t>
      </w:r>
    </w:p>
    <w:p>
      <w:pPr>
        <w:pStyle w:val="ListBullet"/>
        <w:ind w:left="567"/>
      </w:pPr>
      <w:r>
        <w:rPr>
          <w:sz w:val="22"/>
        </w:rPr>
        <w:t>Деплой на VPS: минимальные требования — 2 CPU, 2 GB RAM, 20 GB SSD. Примерная стоимость — $10–20/мес.</w:t>
      </w:r>
    </w:p>
    <w:p/>
    <w:p>
      <w:pPr>
        <w:pStyle w:val="Heading2"/>
        <w:jc w:val="left"/>
      </w:pPr>
      <w:r>
        <w:t>13.3 Допущения</w:t>
      </w:r>
    </w:p>
    <w:p>
      <w:pPr>
        <w:pStyle w:val="ListBullet"/>
        <w:ind w:left="567"/>
      </w:pPr>
      <w:r>
        <w:rPr>
          <w:sz w:val="22"/>
        </w:rPr>
        <w:t>Пользователи работают через современные браузеры (Chrome 110+, Firefox 110+, Edge 110+).</w:t>
      </w:r>
    </w:p>
    <w:p>
      <w:pPr>
        <w:pStyle w:val="ListBullet"/>
        <w:ind w:left="567"/>
      </w:pPr>
      <w:r>
        <w:rPr>
          <w:sz w:val="22"/>
        </w:rPr>
        <w:t>В production системе предполагается наличие действующего SSL-сертификата (Let's Encrypt).</w:t>
      </w:r>
    </w:p>
    <w:p>
      <w:pPr>
        <w:pStyle w:val="ListBullet"/>
        <w:ind w:left="567"/>
      </w:pPr>
      <w:r>
        <w:rPr>
          <w:sz w:val="22"/>
        </w:rPr>
        <w:t>Данные в БД являются тестовыми. Для production использования необходим дополнительный аудит безопасности.</w:t>
      </w:r>
    </w:p>
    <w:p>
      <w:pPr>
        <w:pStyle w:val="ListBullet"/>
        <w:ind w:left="567"/>
      </w:pPr>
      <w:r>
        <w:rPr>
          <w:sz w:val="22"/>
        </w:rPr>
        <w:t>Система рассчитана на малый/средний бизнес (до 100 одновременных пользователей). Для enterprise-масштабирования требуется дополнительная оптимизация.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14. Риски проекта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56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Влияние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Митигация</w:t>
            </w:r>
          </w:p>
        </w:tc>
      </w:tr>
      <w:tr>
        <w:tc>
          <w:tcPr>
            <w:tcW w:type="dxa" w:w="567"/>
            <w:shd w:val="clear" w:color="auto" w:fill="EAF0FB"/>
          </w:tcPr>
          <w:p>
            <w:r>
              <w:rPr>
                <w:sz w:val="20"/>
              </w:rPr>
              <w:t>R-01</w:t>
            </w:r>
          </w:p>
        </w:tc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Изменение OpenAI API (модели, лимиты, цены)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Средняя</w:t>
            </w:r>
          </w:p>
        </w:tc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Высокое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Абстракция через AI Service port. Замена модели в одном месте (конфиг).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20"/>
              </w:rPr>
              <w:t>R-02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Отзыв/истечение Gmail OAuth токенов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Среднее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Автоматическое обновление refresh token. Уведомление пользователю при ошибке.</w:t>
            </w:r>
          </w:p>
        </w:tc>
      </w:tr>
      <w:tr>
        <w:tc>
          <w:tcPr>
            <w:tcW w:type="dxa" w:w="567"/>
            <w:shd w:val="clear" w:color="auto" w:fill="EAF0FB"/>
          </w:tcPr>
          <w:p>
            <w:r>
              <w:rPr>
                <w:sz w:val="20"/>
              </w:rPr>
              <w:t>R-03</w:t>
            </w:r>
          </w:p>
        </w:tc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Блокировка Telegram Bot API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Низкая</w:t>
            </w:r>
          </w:p>
        </w:tc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Среднее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Уведомления некритичны. Система работает без них.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20"/>
              </w:rPr>
              <w:t>R-04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Утечка .env (API-ключи, пароли)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Низкая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Критическое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.env в .gitignore. Secrets в GitHub Actions. Ротация ключей при компрометации.</w:t>
            </w:r>
          </w:p>
        </w:tc>
      </w:tr>
      <w:tr>
        <w:tc>
          <w:tcPr>
            <w:tcW w:type="dxa" w:w="567"/>
            <w:shd w:val="clear" w:color="auto" w:fill="EAF0FB"/>
          </w:tcPr>
          <w:p>
            <w:r>
              <w:rPr>
                <w:sz w:val="20"/>
              </w:rPr>
              <w:t>R-05</w:t>
            </w:r>
          </w:p>
        </w:tc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Превышение квоты OpenAI в production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Средняя</w:t>
            </w:r>
          </w:p>
        </w:tc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Среднее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Кеш результатов в Redis (1 час). Rate limiting на AI-эндпоинтах.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20"/>
              </w:rPr>
              <w:t>R-06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Деградация производительности при росте данных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Низкая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Среднее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Индексы на часто используемых полях. Пагинация всех list-эндпоинтов.</w:t>
            </w:r>
          </w:p>
        </w:tc>
      </w:tr>
      <w:tr>
        <w:tc>
          <w:tcPr>
            <w:tcW w:type="dxa" w:w="567"/>
            <w:shd w:val="clear" w:color="auto" w:fill="EAF0FB"/>
          </w:tcPr>
          <w:p>
            <w:r>
              <w:rPr>
                <w:sz w:val="20"/>
              </w:rPr>
              <w:t>R-07</w:t>
            </w:r>
          </w:p>
        </w:tc>
        <w:tc>
          <w:tcPr>
            <w:tcW w:type="dxa" w:w="2551"/>
            <w:shd w:val="clear" w:color="auto" w:fill="EAF0FB"/>
          </w:tcPr>
          <w:p>
            <w:r>
              <w:rPr>
                <w:sz w:val="20"/>
              </w:rPr>
              <w:t>Нехватка информации о реальных бизнес-процессах клиента</w:t>
            </w:r>
          </w:p>
        </w:tc>
        <w:tc>
          <w:tcPr>
            <w:tcW w:type="dxa" w:w="1417"/>
            <w:shd w:val="clear" w:color="auto" w:fill="EAF0FB"/>
          </w:tcPr>
          <w:p>
            <w:r>
              <w:rPr>
                <w:sz w:val="20"/>
              </w:rPr>
              <w:t>Высокая</w:t>
            </w:r>
          </w:p>
        </w:tc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Среднее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Проект портфолийный. Машина состояний и воронка гибко настраиваемы.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15. Требования к документации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Расположение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EAF0FB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2268"/>
            <w:shd w:val="clear" w:color="auto" w:fill="EAF0FB"/>
          </w:tcPr>
          <w:p>
            <w:r>
              <w:rPr>
                <w:sz w:val="20"/>
              </w:rPr>
              <w:t>корень репозитория</w:t>
            </w:r>
          </w:p>
        </w:tc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Готов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Описание проекта, быстрый старт, структура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ARCHITECTURE.md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корень репозитория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Готов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Clean Architecture, слои, data flow</w:t>
            </w:r>
          </w:p>
        </w:tc>
      </w:tr>
      <w:tr>
        <w:tc>
          <w:tcPr>
            <w:tcW w:type="dxa" w:w="2268"/>
            <w:shd w:val="clear" w:color="auto" w:fill="EAF0FB"/>
          </w:tcPr>
          <w:p>
            <w:r>
              <w:rPr>
                <w:sz w:val="20"/>
              </w:rPr>
              <w:t>docs/API.md</w:t>
            </w:r>
          </w:p>
        </w:tc>
        <w:tc>
          <w:tcPr>
            <w:tcW w:type="dxa" w:w="2268"/>
            <w:shd w:val="clear" w:color="auto" w:fill="EAF0FB"/>
          </w:tcPr>
          <w:p>
            <w:r>
              <w:rPr>
                <w:sz w:val="20"/>
              </w:rPr>
              <w:t>docs/</w:t>
            </w:r>
          </w:p>
        </w:tc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Готов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Полная API-документация с curl/Python примерами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docs/DEV_SETUP.md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docs/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Готов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Гайд по локальной разработке</w:t>
            </w:r>
          </w:p>
        </w:tc>
      </w:tr>
      <w:tr>
        <w:tc>
          <w:tcPr>
            <w:tcW w:type="dxa" w:w="2268"/>
            <w:shd w:val="clear" w:color="auto" w:fill="EAF0FB"/>
          </w:tcPr>
          <w:p>
            <w:r>
              <w:rPr>
                <w:sz w:val="20"/>
              </w:rPr>
              <w:t>docs/DEPLOY_GUIDE.md</w:t>
            </w:r>
          </w:p>
        </w:tc>
        <w:tc>
          <w:tcPr>
            <w:tcW w:type="dxa" w:w="2268"/>
            <w:shd w:val="clear" w:color="auto" w:fill="EAF0FB"/>
          </w:tcPr>
          <w:p>
            <w:r>
              <w:rPr>
                <w:sz w:val="20"/>
              </w:rPr>
              <w:t>docs/ (gitignore)</w:t>
            </w:r>
          </w:p>
        </w:tc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Готов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Пошаговый деплой через GitHub Actions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TESTING_GUIDE.md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корень репозитория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Готов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Стратегия тестирования, запуск тестов</w:t>
            </w:r>
          </w:p>
        </w:tc>
      </w:tr>
      <w:tr>
        <w:tc>
          <w:tcPr>
            <w:tcW w:type="dxa" w:w="2268"/>
            <w:shd w:val="clear" w:color="auto" w:fill="EAF0FB"/>
          </w:tcPr>
          <w:p>
            <w:r>
              <w:rPr>
                <w:sz w:val="20"/>
              </w:rPr>
              <w:t>Swagger UI</w:t>
            </w:r>
          </w:p>
        </w:tc>
        <w:tc>
          <w:tcPr>
            <w:tcW w:type="dxa" w:w="2268"/>
            <w:shd w:val="clear" w:color="auto" w:fill="EAF0FB"/>
          </w:tcPr>
          <w:p>
            <w:r>
              <w:rPr>
                <w:sz w:val="20"/>
              </w:rPr>
              <w:t>/api/docs</w:t>
            </w:r>
          </w:p>
        </w:tc>
        <w:tc>
          <w:tcPr>
            <w:tcW w:type="dxa" w:w="1134"/>
            <w:shd w:val="clear" w:color="auto" w:fill="EAF0FB"/>
          </w:tcPr>
          <w:p>
            <w:r>
              <w:rPr>
                <w:sz w:val="20"/>
              </w:rPr>
              <w:t>Авто</w:t>
            </w:r>
          </w:p>
        </w:tc>
        <w:tc>
          <w:tcPr>
            <w:tcW w:type="dxa" w:w="3685"/>
            <w:shd w:val="clear" w:color="auto" w:fill="EAF0FB"/>
          </w:tcPr>
          <w:p>
            <w:r>
              <w:rPr>
                <w:sz w:val="20"/>
              </w:rPr>
              <w:t>Интерактивная документация API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Техническое задание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docs/ТЗ_SalesPilot_AI_CRM.docx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Готов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Данный документ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</w:rPr>
        <w:t>16. Критерии приёмки</w:t>
      </w:r>
    </w:p>
    <w:p>
      <w:pPr>
        <w:pStyle w:val="Heading2"/>
        <w:jc w:val="left"/>
      </w:pPr>
      <w:r>
        <w:t>16.1 Функциональные критерии</w:t>
      </w:r>
    </w:p>
    <w:p>
      <w:r>
        <w:rPr>
          <w:b/>
          <w:i w:val="0"/>
          <w:sz w:val="22"/>
        </w:rPr>
        <w:t>Веб-интерфейс:</w:t>
      </w:r>
    </w:p>
    <w:p>
      <w:pPr>
        <w:pStyle w:val="ListBullet"/>
        <w:ind w:left="850"/>
      </w:pPr>
      <w:r>
        <w:rPr>
          <w:sz w:val="22"/>
        </w:rPr>
        <w:t>Все 14 страниц отображаются без ошибок консоли</w:t>
      </w:r>
    </w:p>
    <w:p>
      <w:pPr>
        <w:pStyle w:val="ListBullet"/>
        <w:ind w:left="850"/>
      </w:pPr>
      <w:r>
        <w:rPr>
          <w:sz w:val="22"/>
        </w:rPr>
        <w:t>Kanban drag-and-drop работает для лидов и сделок</w:t>
      </w:r>
    </w:p>
    <w:p>
      <w:pPr>
        <w:pStyle w:val="ListBullet"/>
        <w:ind w:left="850"/>
      </w:pPr>
      <w:r>
        <w:rPr>
          <w:sz w:val="22"/>
        </w:rPr>
        <w:t>Смена языка (RU/EN) работает без перезагрузки</w:t>
      </w:r>
    </w:p>
    <w:p>
      <w:pPr>
        <w:pStyle w:val="ListBullet"/>
        <w:ind w:left="850"/>
      </w:pPr>
      <w:r>
        <w:rPr>
          <w:sz w:val="22"/>
        </w:rPr>
        <w:t>Глобальный поиск возвращает корректные результаты</w:t>
      </w:r>
    </w:p>
    <w:p>
      <w:r>
        <w:rPr>
          <w:b/>
          <w:i w:val="0"/>
          <w:sz w:val="22"/>
        </w:rPr>
        <w:t>Лиды и сделки:</w:t>
      </w:r>
    </w:p>
    <w:p>
      <w:pPr>
        <w:pStyle w:val="ListBullet"/>
        <w:ind w:left="850"/>
      </w:pPr>
      <w:r>
        <w:rPr>
          <w:sz w:val="22"/>
        </w:rPr>
        <w:t>Лид создаётся через форму и через API</w:t>
      </w:r>
    </w:p>
    <w:p>
      <w:pPr>
        <w:pStyle w:val="ListBullet"/>
        <w:ind w:left="850"/>
      </w:pPr>
      <w:r>
        <w:rPr>
          <w:sz w:val="22"/>
        </w:rPr>
        <w:t>CSV-импорт успешно создаёт лидов из файла</w:t>
      </w:r>
    </w:p>
    <w:p>
      <w:pPr>
        <w:pStyle w:val="ListBullet"/>
        <w:ind w:left="850"/>
      </w:pPr>
      <w:r>
        <w:rPr>
          <w:sz w:val="22"/>
        </w:rPr>
        <w:t>Конвертация лида в сделку создаёт запись сделки на первом этапе</w:t>
      </w:r>
    </w:p>
    <w:p>
      <w:pPr>
        <w:pStyle w:val="ListBullet"/>
        <w:ind w:left="850"/>
      </w:pPr>
      <w:r>
        <w:rPr>
          <w:sz w:val="22"/>
        </w:rPr>
        <w:t>Машина состояний запрещает некорректные переходы статусов</w:t>
      </w:r>
    </w:p>
    <w:p>
      <w:r>
        <w:rPr>
          <w:b/>
          <w:i w:val="0"/>
          <w:sz w:val="22"/>
        </w:rPr>
        <w:t>AI-функции:</w:t>
      </w:r>
    </w:p>
    <w:p>
      <w:pPr>
        <w:pStyle w:val="ListBullet"/>
        <w:ind w:left="850"/>
      </w:pPr>
      <w:r>
        <w:rPr>
          <w:sz w:val="22"/>
        </w:rPr>
        <w:t>POST /api/v1/ai/score-lead возвращает score 0–100 и объяснение</w:t>
      </w:r>
    </w:p>
    <w:p>
      <w:pPr>
        <w:pStyle w:val="ListBullet"/>
        <w:ind w:left="850"/>
      </w:pPr>
      <w:r>
        <w:rPr>
          <w:sz w:val="22"/>
        </w:rPr>
        <w:t>POST /api/v1/ai/forecast-deal возвращает probability и риски</w:t>
      </w:r>
    </w:p>
    <w:p>
      <w:pPr>
        <w:pStyle w:val="ListBullet"/>
        <w:ind w:left="850"/>
      </w:pPr>
      <w:r>
        <w:rPr>
          <w:sz w:val="22"/>
        </w:rPr>
        <w:t>POST /api/v1/ai/generate-email возвращает готовый текст письма</w:t>
      </w:r>
    </w:p>
    <w:p>
      <w:r>
        <w:rPr>
          <w:b/>
          <w:i w:val="0"/>
          <w:sz w:val="22"/>
        </w:rPr>
        <w:t>Интеграции:</w:t>
      </w:r>
    </w:p>
    <w:p>
      <w:pPr>
        <w:pStyle w:val="ListBullet"/>
        <w:ind w:left="850"/>
      </w:pPr>
      <w:r>
        <w:rPr>
          <w:sz w:val="22"/>
        </w:rPr>
        <w:t>Gmail OAuth2 авторизация проходит полный flow и письма отображаются</w:t>
      </w:r>
    </w:p>
    <w:p>
      <w:pPr>
        <w:pStyle w:val="ListBullet"/>
        <w:ind w:left="850"/>
      </w:pPr>
      <w:r>
        <w:rPr>
          <w:sz w:val="22"/>
        </w:rPr>
        <w:t>Telegram тест-сообщение доходит до настроенного чата</w:t>
      </w:r>
    </w:p>
    <w:p>
      <w:pPr>
        <w:pStyle w:val="ListBullet"/>
        <w:ind w:left="850"/>
      </w:pPr>
      <w:r>
        <w:rPr>
          <w:sz w:val="22"/>
        </w:rPr>
        <w:t>Уведомление о новом лиде отправляется автоматически</w:t>
      </w:r>
    </w:p>
    <w:p>
      <w:r>
        <w:rPr>
          <w:b/>
          <w:i w:val="0"/>
          <w:sz w:val="22"/>
        </w:rPr>
        <w:t>Аналитика:</w:t>
      </w:r>
    </w:p>
    <w:p>
      <w:pPr>
        <w:pStyle w:val="ListBullet"/>
        <w:ind w:left="850"/>
      </w:pPr>
      <w:r>
        <w:rPr>
          <w:sz w:val="22"/>
        </w:rPr>
        <w:t>Dashboard отображает актуальные метрики</w:t>
      </w:r>
    </w:p>
    <w:p>
      <w:pPr>
        <w:pStyle w:val="ListBullet"/>
        <w:ind w:left="850"/>
      </w:pPr>
      <w:r>
        <w:rPr>
          <w:sz w:val="22"/>
        </w:rPr>
        <w:t>CSV-экспорт скачивается и содержит корректные данные</w:t>
      </w:r>
    </w:p>
    <w:p>
      <w:r>
        <w:rPr>
          <w:b/>
          <w:i w:val="0"/>
          <w:sz w:val="22"/>
        </w:rPr>
        <w:t>Безопасность / GDPR:</w:t>
      </w:r>
    </w:p>
    <w:p>
      <w:pPr>
        <w:pStyle w:val="ListBullet"/>
        <w:ind w:left="850"/>
      </w:pPr>
      <w:r>
        <w:rPr>
          <w:sz w:val="22"/>
        </w:rPr>
        <w:t>Эндпоинты без токена возвращают HTTP 401</w:t>
      </w:r>
    </w:p>
    <w:p>
      <w:pPr>
        <w:pStyle w:val="ListBullet"/>
        <w:ind w:left="850"/>
      </w:pPr>
      <w:r>
        <w:rPr>
          <w:sz w:val="22"/>
        </w:rPr>
        <w:t>sales_rep не может вызвать admin-эндпоинты (HTTP 403)</w:t>
      </w:r>
    </w:p>
    <w:p>
      <w:pPr>
        <w:pStyle w:val="ListBullet"/>
        <w:ind w:left="850"/>
      </w:pPr>
      <w:r>
        <w:rPr>
          <w:sz w:val="22"/>
        </w:rPr>
        <w:t>Анонимизация лида удаляет PII из БД</w:t>
      </w:r>
    </w:p>
    <w:p>
      <w:pPr>
        <w:pStyle w:val="ListBullet"/>
        <w:ind w:left="850"/>
      </w:pPr>
      <w:r>
        <w:rPr>
          <w:sz w:val="22"/>
        </w:rPr>
        <w:t>Audit log фиксирует все GDPR-операции</w:t>
      </w:r>
    </w:p>
    <w:p/>
    <w:p>
      <w:pPr>
        <w:pStyle w:val="Heading2"/>
        <w:jc w:val="left"/>
      </w:pPr>
      <w:r>
        <w:t>16.2 Нефункциональные критерии</w:t>
      </w:r>
    </w:p>
    <w:p>
      <w:pPr>
        <w:pStyle w:val="ListBullet"/>
        <w:ind w:left="567"/>
      </w:pPr>
      <w:r>
        <w:rPr>
          <w:sz w:val="22"/>
        </w:rPr>
        <w:t>docker compose up --build завершается без ошибок</w:t>
      </w:r>
    </w:p>
    <w:p>
      <w:pPr>
        <w:pStyle w:val="ListBullet"/>
        <w:ind w:left="567"/>
      </w:pPr>
      <w:r>
        <w:rPr>
          <w:sz w:val="22"/>
        </w:rPr>
        <w:t>pytest проходит без падений (все unit-тесты зелёные)</w:t>
      </w:r>
    </w:p>
    <w:p>
      <w:pPr>
        <w:pStyle w:val="ListBullet"/>
        <w:ind w:left="567"/>
      </w:pPr>
      <w:r>
        <w:rPr>
          <w:sz w:val="22"/>
        </w:rPr>
        <w:t>Время ответа API (без AI) &lt; 300 мс на p95</w:t>
      </w:r>
    </w:p>
    <w:p>
      <w:pPr>
        <w:pStyle w:val="ListBullet"/>
        <w:ind w:left="567"/>
      </w:pPr>
      <w:r>
        <w:rPr>
          <w:sz w:val="22"/>
        </w:rPr>
        <w:t>Swagger UI (/api/docs) загружается и показывает все 70+ эндпоинтов</w:t>
      </w:r>
    </w:p>
    <w:p>
      <w:pPr>
        <w:pStyle w:val="ListBullet"/>
        <w:ind w:left="567"/>
      </w:pPr>
      <w:r>
        <w:rPr>
          <w:sz w:val="22"/>
        </w:rPr>
        <w:t>GitHub Actions CI проходит успешно</w:t>
      </w:r>
    </w:p>
    <w:p/>
    <w:p/>
    <w:p>
      <w:pPr>
        <w:jc w:val="center"/>
      </w:pPr>
      <w:r>
        <w:rPr>
          <w:i/>
          <w:color w:val="969696"/>
          <w:sz w:val="18"/>
        </w:rPr>
        <w:t>Документ составлен: 07.05.2026  |  SalesPilot AI CRM  |  MIT License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