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CA" w:rsidRDefault="005B21CA" w:rsidP="005B21CA">
      <w:pPr>
        <w:spacing w:after="200" w:line="276" w:lineRule="auto"/>
        <w:jc w:val="center"/>
        <w:rPr>
          <w:szCs w:val="28"/>
        </w:rPr>
      </w:pPr>
      <w:r w:rsidRPr="005505B3">
        <w:rPr>
          <w:szCs w:val="28"/>
        </w:rPr>
        <w:t>Санкт-Петербургский</w:t>
      </w:r>
      <w:r>
        <w:rPr>
          <w:szCs w:val="28"/>
        </w:rPr>
        <w:t xml:space="preserve"> политехнический университет Петра Великого</w:t>
      </w:r>
    </w:p>
    <w:p w:rsidR="005B21CA" w:rsidRDefault="005B21CA" w:rsidP="005B21CA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Институт металлургии, машиностроения и транспорта</w:t>
      </w:r>
    </w:p>
    <w:p w:rsidR="005B21CA" w:rsidRDefault="005B21CA" w:rsidP="005B21CA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Кафедра </w:t>
      </w:r>
      <w:r w:rsidRPr="00267CBB">
        <w:rPr>
          <w:szCs w:val="28"/>
        </w:rPr>
        <w:t xml:space="preserve">робототехники и роботостроения при </w:t>
      </w:r>
      <w:r>
        <w:rPr>
          <w:szCs w:val="28"/>
        </w:rPr>
        <w:t>ЦНИИ</w:t>
      </w:r>
      <w:r w:rsidRPr="00267CBB">
        <w:rPr>
          <w:szCs w:val="28"/>
        </w:rPr>
        <w:t xml:space="preserve"> </w:t>
      </w:r>
      <w:r>
        <w:rPr>
          <w:szCs w:val="28"/>
        </w:rPr>
        <w:t>РТК</w:t>
      </w:r>
    </w:p>
    <w:p w:rsidR="005B21CA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Default="005B21CA" w:rsidP="005B21CA">
      <w:pPr>
        <w:spacing w:after="200" w:line="276" w:lineRule="auto"/>
        <w:rPr>
          <w:szCs w:val="28"/>
        </w:rPr>
      </w:pPr>
    </w:p>
    <w:p w:rsidR="005B21CA" w:rsidRDefault="005B21CA" w:rsidP="005B21CA">
      <w:pPr>
        <w:spacing w:after="200" w:line="276" w:lineRule="auto"/>
        <w:jc w:val="center"/>
        <w:rPr>
          <w:sz w:val="44"/>
          <w:szCs w:val="44"/>
        </w:rPr>
      </w:pPr>
      <w:r w:rsidRPr="005505B3">
        <w:rPr>
          <w:sz w:val="44"/>
          <w:szCs w:val="44"/>
        </w:rPr>
        <w:t>Отчёт</w:t>
      </w:r>
    </w:p>
    <w:p w:rsidR="005B21CA" w:rsidRPr="005B21CA" w:rsidRDefault="005B21CA" w:rsidP="005B21CA">
      <w:pPr>
        <w:spacing w:after="200"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Pr="005B21CA">
        <w:rPr>
          <w:b/>
          <w:szCs w:val="28"/>
        </w:rPr>
        <w:t>4</w:t>
      </w:r>
    </w:p>
    <w:p w:rsidR="005B21CA" w:rsidRDefault="005B21CA" w:rsidP="005B21CA">
      <w:pPr>
        <w:spacing w:after="200" w:line="276" w:lineRule="auto"/>
        <w:ind w:firstLine="708"/>
        <w:rPr>
          <w:szCs w:val="28"/>
        </w:rPr>
      </w:pPr>
    </w:p>
    <w:p w:rsidR="005B21CA" w:rsidRPr="00542FF4" w:rsidRDefault="005B21CA" w:rsidP="005B21CA">
      <w:pPr>
        <w:spacing w:after="200" w:line="276" w:lineRule="auto"/>
        <w:rPr>
          <w:szCs w:val="28"/>
        </w:rPr>
      </w:pPr>
      <w:r>
        <w:rPr>
          <w:b/>
          <w:szCs w:val="28"/>
        </w:rPr>
        <w:tab/>
      </w:r>
    </w:p>
    <w:p w:rsidR="005B21CA" w:rsidRDefault="005B21CA" w:rsidP="005B21CA">
      <w:pPr>
        <w:spacing w:after="200" w:line="276" w:lineRule="auto"/>
        <w:ind w:left="708"/>
        <w:rPr>
          <w:szCs w:val="28"/>
        </w:rPr>
      </w:pPr>
      <w:r>
        <w:rPr>
          <w:szCs w:val="28"/>
        </w:rPr>
        <w:t xml:space="preserve">Выполнил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Астапова Л.А.</w:t>
      </w:r>
    </w:p>
    <w:p w:rsidR="005B21CA" w:rsidRDefault="005B21CA" w:rsidP="005B21CA">
      <w:pPr>
        <w:spacing w:after="200" w:line="276" w:lineRule="auto"/>
        <w:ind w:left="708"/>
        <w:rPr>
          <w:szCs w:val="28"/>
        </w:rPr>
      </w:pPr>
      <w:r>
        <w:rPr>
          <w:szCs w:val="28"/>
        </w:rPr>
        <w:t xml:space="preserve"> с</w:t>
      </w:r>
      <w:r w:rsidRPr="005505B3">
        <w:rPr>
          <w:szCs w:val="28"/>
        </w:rPr>
        <w:t xml:space="preserve">тудент </w:t>
      </w:r>
      <w:r>
        <w:rPr>
          <w:szCs w:val="28"/>
        </w:rPr>
        <w:t>гр. 33335/2</w:t>
      </w:r>
    </w:p>
    <w:p w:rsidR="005B21CA" w:rsidRDefault="005B21CA" w:rsidP="005B21CA">
      <w:pPr>
        <w:spacing w:after="200" w:line="276" w:lineRule="auto"/>
        <w:rPr>
          <w:szCs w:val="28"/>
        </w:rPr>
      </w:pPr>
      <w:r>
        <w:rPr>
          <w:szCs w:val="28"/>
        </w:rPr>
        <w:tab/>
        <w:t xml:space="preserve">Руководитель                                             </w:t>
      </w:r>
      <w:r>
        <w:rPr>
          <w:szCs w:val="28"/>
        </w:rPr>
        <w:tab/>
        <w:t xml:space="preserve">             Чупров С. Г.</w:t>
      </w:r>
    </w:p>
    <w:p w:rsidR="005B21CA" w:rsidRPr="009B6819" w:rsidRDefault="005B21CA" w:rsidP="005B21CA">
      <w:pPr>
        <w:spacing w:after="200"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</w:t>
      </w:r>
      <w:r w:rsidRPr="009B6819">
        <w:rPr>
          <w:szCs w:val="28"/>
        </w:rPr>
        <w:t>«     »________2018</w:t>
      </w:r>
      <w:r>
        <w:rPr>
          <w:szCs w:val="28"/>
        </w:rPr>
        <w:t>г</w:t>
      </w:r>
      <w:r w:rsidRPr="009B6819">
        <w:rPr>
          <w:szCs w:val="28"/>
        </w:rPr>
        <w:t>.</w:t>
      </w:r>
    </w:p>
    <w:p w:rsidR="005B21CA" w:rsidRPr="009B6819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Pr="009B6819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Pr="009B6819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Pr="009B6819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Pr="009B6819" w:rsidRDefault="005B21CA" w:rsidP="005B21CA">
      <w:pPr>
        <w:spacing w:after="200" w:line="276" w:lineRule="auto"/>
        <w:jc w:val="center"/>
        <w:rPr>
          <w:szCs w:val="28"/>
        </w:rPr>
      </w:pPr>
    </w:p>
    <w:p w:rsidR="005B21CA" w:rsidRPr="009B6819" w:rsidRDefault="005B21CA" w:rsidP="005B21CA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Санкт</w:t>
      </w:r>
      <w:r w:rsidRPr="009B6819">
        <w:rPr>
          <w:szCs w:val="28"/>
        </w:rPr>
        <w:t>-</w:t>
      </w:r>
      <w:r>
        <w:rPr>
          <w:szCs w:val="28"/>
        </w:rPr>
        <w:t>Петербург</w:t>
      </w:r>
      <w:r w:rsidRPr="009B6819">
        <w:rPr>
          <w:szCs w:val="28"/>
        </w:rPr>
        <w:t xml:space="preserve"> </w:t>
      </w:r>
    </w:p>
    <w:p w:rsidR="005B21CA" w:rsidRPr="005B21CA" w:rsidRDefault="005B21CA" w:rsidP="005B21CA">
      <w:pPr>
        <w:spacing w:after="200" w:line="276" w:lineRule="auto"/>
        <w:jc w:val="center"/>
        <w:rPr>
          <w:szCs w:val="28"/>
        </w:rPr>
      </w:pPr>
      <w:r w:rsidRPr="005B21CA">
        <w:rPr>
          <w:szCs w:val="28"/>
        </w:rPr>
        <w:t>2018</w:t>
      </w:r>
    </w:p>
    <w:p w:rsidR="005B21CA" w:rsidRDefault="00EE3FA1" w:rsidP="005B21CA">
      <w:pPr>
        <w:spacing w:line="360" w:lineRule="auto"/>
        <w:ind w:firstLine="709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9710ED2" wp14:editId="01529863">
            <wp:simplePos x="0" y="0"/>
            <wp:positionH relativeFrom="column">
              <wp:posOffset>99695</wp:posOffset>
            </wp:positionH>
            <wp:positionV relativeFrom="page">
              <wp:posOffset>1427480</wp:posOffset>
            </wp:positionV>
            <wp:extent cx="6119495" cy="24390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1C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8ACB873" wp14:editId="752CED3D">
            <wp:simplePos x="0" y="0"/>
            <wp:positionH relativeFrom="column">
              <wp:posOffset>3545205</wp:posOffset>
            </wp:positionH>
            <wp:positionV relativeFrom="page">
              <wp:posOffset>4095750</wp:posOffset>
            </wp:positionV>
            <wp:extent cx="461645" cy="32194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8"/>
                    <a:stretch/>
                  </pic:blipFill>
                  <pic:spPr bwMode="auto">
                    <a:xfrm>
                      <a:off x="0" y="0"/>
                      <a:ext cx="46164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1C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796442E" wp14:editId="3AC27ED7">
            <wp:simplePos x="0" y="0"/>
            <wp:positionH relativeFrom="column">
              <wp:posOffset>147320</wp:posOffset>
            </wp:positionH>
            <wp:positionV relativeFrom="page">
              <wp:posOffset>4048125</wp:posOffset>
            </wp:positionV>
            <wp:extent cx="3397885" cy="3200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1CA">
        <w:rPr>
          <w:szCs w:val="28"/>
        </w:rPr>
        <w:t xml:space="preserve">Двигатель </w:t>
      </w:r>
      <w:r w:rsidR="005B21CA" w:rsidRPr="00873FCF">
        <w:rPr>
          <w:szCs w:val="28"/>
        </w:rPr>
        <w:t>A-max 16 Ø16mm, 2W, 12 V</w:t>
      </w:r>
      <w:r w:rsidR="005B21CA">
        <w:rPr>
          <w:szCs w:val="28"/>
        </w:rPr>
        <w:t>. Страница каталога представлена на рисунке 1.</w:t>
      </w:r>
    </w:p>
    <w:p w:rsidR="005B21CA" w:rsidRPr="005368B2" w:rsidRDefault="005B21CA" w:rsidP="005B21CA">
      <w:pPr>
        <w:spacing w:line="360" w:lineRule="auto"/>
        <w:ind w:firstLine="709"/>
        <w:jc w:val="center"/>
        <w:rPr>
          <w:i/>
          <w:szCs w:val="28"/>
        </w:rPr>
      </w:pPr>
      <w:r w:rsidRPr="005368B2">
        <w:rPr>
          <w:i/>
          <w:szCs w:val="28"/>
        </w:rPr>
        <w:t>Рисунок 1 – Характеристики двигателя</w:t>
      </w:r>
    </w:p>
    <w:p w:rsidR="005B21CA" w:rsidRDefault="005B21CA" w:rsidP="005B21CA">
      <w:pPr>
        <w:spacing w:line="360" w:lineRule="auto"/>
        <w:ind w:firstLine="709"/>
        <w:rPr>
          <w:szCs w:val="28"/>
        </w:rPr>
      </w:pPr>
      <w:r>
        <w:rPr>
          <w:szCs w:val="28"/>
        </w:rPr>
        <w:t>Характеристики двигателя:</w:t>
      </w:r>
    </w:p>
    <w:p w:rsidR="005B21CA" w:rsidRDefault="005B21CA" w:rsidP="005B21CA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Ток холостого хода: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хх</m:t>
            </m:r>
          </m:sub>
        </m:sSub>
        <m:r>
          <w:rPr>
            <w:rFonts w:ascii="Cambria Math" w:eastAsiaTheme="minorEastAsia" w:hAnsi="Cambria Math"/>
            <w:szCs w:val="28"/>
          </w:rPr>
          <m:t>=9.54∙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А</m:t>
        </m:r>
      </m:oMath>
    </w:p>
    <w:p w:rsidR="005B21CA" w:rsidRPr="00970048" w:rsidRDefault="005B21CA" w:rsidP="005B21CA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Частота вращения ротора на холостом ходу: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  <w:szCs w:val="28"/>
        </w:rPr>
        <w:t>12300 об</w:t>
      </w:r>
      <w:r w:rsidRPr="00970048">
        <w:rPr>
          <w:rFonts w:eastAsiaTheme="minorEastAsia"/>
          <w:szCs w:val="28"/>
        </w:rPr>
        <w:t>/</w:t>
      </w:r>
      <w:r>
        <w:rPr>
          <w:rFonts w:eastAsiaTheme="minorEastAsia"/>
          <w:szCs w:val="28"/>
        </w:rPr>
        <w:t>мин</w:t>
      </w:r>
      <w:r w:rsidRPr="0000039D">
        <w:rPr>
          <w:rFonts w:eastAsiaTheme="minorEastAsia"/>
          <w:szCs w:val="28"/>
        </w:rPr>
        <w:t xml:space="preserve">=1288 </w:t>
      </w:r>
      <w:r>
        <w:rPr>
          <w:rFonts w:eastAsiaTheme="minorEastAsia"/>
          <w:szCs w:val="28"/>
        </w:rPr>
        <w:t>рад/с</w:t>
      </w:r>
    </w:p>
    <w:p w:rsidR="005B21CA" w:rsidRPr="00873FCF" w:rsidRDefault="005B21CA" w:rsidP="005B21CA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Постоянная ЭДС двигателя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ω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1040</m:t>
            </m:r>
          </m:den>
        </m:f>
        <m:r>
          <w:rPr>
            <w:rFonts w:ascii="Cambria Math" w:hAnsi="Cambria Math"/>
            <w:szCs w:val="28"/>
          </w:rPr>
          <m:t>мин В=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1040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30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/>
            <w:szCs w:val="28"/>
          </w:rPr>
          <m:t>=9.18∙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В∙c </m:t>
        </m:r>
      </m:oMath>
      <w:r>
        <w:rPr>
          <w:rFonts w:eastAsiaTheme="minorEastAsia"/>
          <w:szCs w:val="28"/>
        </w:rPr>
        <w:t>.</w:t>
      </w:r>
    </w:p>
    <w:p w:rsidR="005B21CA" w:rsidRPr="00804B8E" w:rsidRDefault="005B21CA" w:rsidP="005B21CA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Постоянная момента двигателя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=9.17∙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Н∙м/А</m:t>
        </m:r>
      </m:oMath>
      <w:r>
        <w:rPr>
          <w:rFonts w:eastAsiaTheme="minorEastAsia"/>
          <w:szCs w:val="28"/>
        </w:rPr>
        <w:t>.</w:t>
      </w:r>
    </w:p>
    <w:p w:rsidR="005B21CA" w:rsidRPr="004D33B4" w:rsidRDefault="005B21CA" w:rsidP="005B21CA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Сопротивление обмотки якоря </w:t>
      </w:r>
      <m:oMath>
        <m:r>
          <w:rPr>
            <w:rFonts w:ascii="Cambria Math" w:hAnsi="Cambria Math"/>
            <w:szCs w:val="28"/>
          </w:rPr>
          <m:t>R=23,1 Ом</m:t>
        </m:r>
      </m:oMath>
      <w:r>
        <w:rPr>
          <w:rFonts w:eastAsiaTheme="minorEastAsia"/>
          <w:szCs w:val="28"/>
        </w:rPr>
        <w:t>.</w:t>
      </w:r>
    </w:p>
    <w:p w:rsidR="005B21CA" w:rsidRPr="004D33B4" w:rsidRDefault="005B21CA" w:rsidP="005B21CA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Индуктивность обмотки якоря </w:t>
      </w:r>
      <m:oMath>
        <m:r>
          <w:rPr>
            <w:rFonts w:ascii="Cambria Math" w:hAnsi="Cambria Math"/>
            <w:szCs w:val="28"/>
          </w:rPr>
          <m:t>L=</m:t>
        </m:r>
        <m:r>
          <w:rPr>
            <w:rFonts w:ascii="Cambria Math" w:eastAsiaTheme="minorEastAsia" w:hAnsi="Cambria Math"/>
            <w:szCs w:val="28"/>
          </w:rPr>
          <m:t>0,83∙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>Гн</m:t>
        </m:r>
      </m:oMath>
      <w:r>
        <w:rPr>
          <w:rFonts w:eastAsiaTheme="minorEastAsia"/>
          <w:szCs w:val="28"/>
        </w:rPr>
        <w:t>.</w:t>
      </w:r>
    </w:p>
    <w:p w:rsidR="005B21CA" w:rsidRPr="004D33B4" w:rsidRDefault="005B21CA" w:rsidP="005B21CA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Момент инерции ротора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=0.849 г∙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=0,849∙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-7</m:t>
            </m:r>
          </m:sup>
        </m:sSup>
        <m:r>
          <w:rPr>
            <w:rFonts w:ascii="Cambria Math" w:eastAsiaTheme="minorEastAsia" w:hAnsi="Cambria Math"/>
            <w:szCs w:val="28"/>
          </w:rPr>
          <m:t>кг∙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>
        <w:rPr>
          <w:rFonts w:eastAsiaTheme="minorEastAsia"/>
          <w:szCs w:val="28"/>
        </w:rPr>
        <w:t>.</w:t>
      </w:r>
    </w:p>
    <w:p w:rsidR="005B21CA" w:rsidRPr="0000039D" w:rsidRDefault="005B21CA" w:rsidP="005B21CA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Коэффициент вязкого трения в подшипниках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хх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хх</m:t>
                </m:r>
              </m:sub>
            </m:sSub>
          </m:den>
        </m:f>
        <m:r>
          <w:rPr>
            <w:rFonts w:ascii="Cambria Math" w:hAnsi="Cambria Math"/>
            <w:szCs w:val="28"/>
          </w:rPr>
          <m:t>=6.79∙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-8</m:t>
            </m:r>
          </m:sup>
        </m:sSup>
        <m:r>
          <w:rPr>
            <w:rFonts w:ascii="Cambria Math" w:hAnsi="Cambria Math"/>
            <w:szCs w:val="28"/>
          </w:rPr>
          <m:t xml:space="preserve"> Н м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с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рад</m:t>
            </m:r>
          </m:den>
        </m:f>
      </m:oMath>
    </w:p>
    <w:p w:rsidR="005B21CA" w:rsidRDefault="005B21CA" w:rsidP="005B21CA">
      <w:pPr>
        <w:spacing w:line="360" w:lineRule="auto"/>
        <w:ind w:left="1069"/>
        <w:rPr>
          <w:szCs w:val="28"/>
        </w:rPr>
      </w:pPr>
      <w:r>
        <w:rPr>
          <w:szCs w:val="28"/>
        </w:rPr>
        <w:t>Номинальные значения:</w:t>
      </w:r>
    </w:p>
    <w:p w:rsidR="005B21CA" w:rsidRPr="00EC304C" w:rsidRDefault="005B21CA" w:rsidP="005B21CA">
      <w:pPr>
        <w:spacing w:line="360" w:lineRule="auto"/>
        <w:ind w:left="1069"/>
        <w:rPr>
          <w:szCs w:val="28"/>
        </w:rPr>
      </w:pPr>
      <w:r>
        <w:rPr>
          <w:szCs w:val="28"/>
          <w:lang w:val="en-US"/>
        </w:rPr>
        <w:t>U</w:t>
      </w:r>
      <w:r w:rsidRPr="005B21CA">
        <w:rPr>
          <w:szCs w:val="28"/>
        </w:rPr>
        <w:t xml:space="preserve">= 12 </w:t>
      </w:r>
      <w:r>
        <w:rPr>
          <w:szCs w:val="28"/>
        </w:rPr>
        <w:t>В</w:t>
      </w:r>
    </w:p>
    <w:p w:rsidR="005B21CA" w:rsidRPr="0000039D" w:rsidRDefault="005B21CA" w:rsidP="005B21CA">
      <w:pPr>
        <w:spacing w:line="360" w:lineRule="auto"/>
        <w:ind w:left="1069"/>
        <w:rPr>
          <w:szCs w:val="28"/>
        </w:rPr>
      </w:pPr>
      <w:r>
        <w:rPr>
          <w:szCs w:val="28"/>
          <w:lang w:val="en-US"/>
        </w:rPr>
        <w:t>I</w:t>
      </w:r>
      <w:r w:rsidRPr="0000039D">
        <w:rPr>
          <w:szCs w:val="28"/>
        </w:rPr>
        <w:t xml:space="preserve">=0.243 </w:t>
      </w:r>
      <w:r>
        <w:rPr>
          <w:szCs w:val="28"/>
          <w:lang w:val="en-US"/>
        </w:rPr>
        <w:t>A</w:t>
      </w:r>
    </w:p>
    <w:p w:rsidR="005B21CA" w:rsidRDefault="00930BFF" w:rsidP="005B21CA">
      <w:pPr>
        <w:spacing w:line="360" w:lineRule="auto"/>
        <w:ind w:left="1069"/>
        <w:rPr>
          <w:szCs w:val="28"/>
        </w:rPr>
      </w:pPr>
      <m:oMath>
        <m:r>
          <w:rPr>
            <w:rFonts w:ascii="Cambria Math" w:hAnsi="Cambria Math"/>
          </w:rPr>
          <m:t>ω</m:t>
        </m:r>
      </m:oMath>
      <w:r w:rsidR="005B21CA" w:rsidRPr="005B21CA">
        <w:rPr>
          <w:szCs w:val="28"/>
        </w:rPr>
        <w:t xml:space="preserve">=6660 </w:t>
      </w:r>
      <w:r w:rsidR="005B21CA">
        <w:rPr>
          <w:szCs w:val="28"/>
        </w:rPr>
        <w:t>об/мин=697.4 рад/с</w:t>
      </w:r>
    </w:p>
    <w:p w:rsidR="005B21CA" w:rsidRPr="0000039D" w:rsidRDefault="005B21CA" w:rsidP="005B21CA">
      <w:pPr>
        <w:spacing w:line="360" w:lineRule="auto"/>
        <w:ind w:left="1069"/>
        <w:rPr>
          <w:szCs w:val="28"/>
        </w:rPr>
      </w:pPr>
      <w:r>
        <w:rPr>
          <w:szCs w:val="28"/>
        </w:rPr>
        <w:t>М=2.17 мНм=0.00217 Нм</w:t>
      </w:r>
    </w:p>
    <w:p w:rsidR="005B21CA" w:rsidRDefault="005B21CA" w:rsidP="005B21CA">
      <w:pPr>
        <w:spacing w:line="360" w:lineRule="auto"/>
        <w:ind w:left="709"/>
        <w:rPr>
          <w:szCs w:val="28"/>
        </w:rPr>
      </w:pPr>
      <w:r>
        <w:rPr>
          <w:szCs w:val="28"/>
        </w:rPr>
        <w:t>Уравнения работы двигателя:</w:t>
      </w:r>
    </w:p>
    <w:p w:rsidR="005B21CA" w:rsidRDefault="005B21CA" w:rsidP="005B21CA">
      <w:r>
        <w:t>Приведем уравнения в нормальную форму Коши и составим матрицы состояний.</w:t>
      </w:r>
    </w:p>
    <w:p w:rsidR="005B21CA" w:rsidRPr="00E621FF" w:rsidRDefault="008010FE" w:rsidP="005B21CA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Bu</m:t>
                </m:r>
              </m:e>
              <m:e>
                <m:r>
                  <w:rPr>
                    <w:rFonts w:ascii="Cambria Math" w:hAnsi="Cambria Math"/>
                  </w:rPr>
                  <m:t>y=Cx</m:t>
                </m:r>
              </m:e>
            </m:eqArr>
            <m:r>
              <w:rPr>
                <w:rFonts w:ascii="Cambria Math" w:hAnsi="Cambria Math"/>
              </w:rPr>
              <m:t>, где 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 u=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  <m:r>
          <w:rPr>
            <w:rFonts w:ascii="Cambria Math" w:hAnsi="Cambria Math"/>
          </w:rPr>
          <m:t>,A=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</m:oMath>
      <w:r w:rsidR="005B21CA" w:rsidRPr="00E621FF">
        <w:t xml:space="preserve"> </w:t>
      </w:r>
    </w:p>
    <w:p w:rsidR="005B21CA" w:rsidRPr="00DF377B" w:rsidRDefault="005B21CA" w:rsidP="005B21CA"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DF377B">
        <w:t xml:space="preserve"> </w:t>
      </w:r>
    </w:p>
    <w:p w:rsidR="005B21CA" w:rsidRDefault="005B21CA" w:rsidP="005B21CA">
      <w:pPr>
        <w:spacing w:line="360" w:lineRule="auto"/>
        <w:ind w:left="709"/>
        <w:rPr>
          <w:rFonts w:eastAsiaTheme="minorEastAsia"/>
          <w:szCs w:val="28"/>
        </w:rPr>
      </w:pPr>
    </w:p>
    <w:p w:rsidR="005B21CA" w:rsidRPr="00C71646" w:rsidRDefault="005B21CA" w:rsidP="005B21CA">
      <w:pPr>
        <w:spacing w:line="360" w:lineRule="auto"/>
        <w:ind w:left="709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Тогда:</w:t>
      </w:r>
    </w:p>
    <w:p w:rsidR="005B21CA" w:rsidRPr="009D2192" w:rsidRDefault="005B21CA" w:rsidP="005B21CA">
      <w:pPr>
        <w:spacing w:line="360" w:lineRule="auto"/>
        <w:ind w:left="709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-0.8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-11,06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-27.8∙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5B21CA" w:rsidRPr="009D2192" w:rsidRDefault="005B21CA" w:rsidP="005B21CA">
      <w:pPr>
        <w:spacing w:line="360" w:lineRule="auto"/>
        <w:ind w:left="709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-11.78∙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1205</m:t>
                    </m:r>
                  </m:e>
                </m:mr>
              </m:m>
            </m:e>
          </m:d>
        </m:oMath>
      </m:oMathPara>
    </w:p>
    <w:p w:rsidR="005B21CA" w:rsidRPr="00315207" w:rsidRDefault="005B21CA" w:rsidP="005B21CA">
      <w:pPr>
        <w:spacing w:line="360" w:lineRule="auto"/>
        <w:ind w:left="709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5B21CA" w:rsidRPr="009D2192" w:rsidRDefault="005B21CA" w:rsidP="005B21CA">
      <w:pPr>
        <w:spacing w:line="360" w:lineRule="auto"/>
        <w:ind w:left="709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B3A0B" w:rsidRDefault="00BB3A0B">
      <w:pPr>
        <w:rPr>
          <w:lang w:val="en-US"/>
        </w:rPr>
      </w:pPr>
    </w:p>
    <w:p w:rsidR="00EE3FA1" w:rsidRDefault="00EE3FA1">
      <w:pPr>
        <w:rPr>
          <w:lang w:val="en-US"/>
        </w:rPr>
      </w:pPr>
    </w:p>
    <w:p w:rsidR="00EE3FA1" w:rsidRDefault="00EE3FA1">
      <w:pPr>
        <w:rPr>
          <w:lang w:val="en-US"/>
        </w:rPr>
      </w:pPr>
    </w:p>
    <w:p w:rsidR="00EE3FA1" w:rsidRDefault="00EE3FA1">
      <w:pPr>
        <w:rPr>
          <w:lang w:val="en-US"/>
        </w:rPr>
      </w:pPr>
    </w:p>
    <w:p w:rsidR="00EE3FA1" w:rsidRDefault="00EE3FA1">
      <w:pPr>
        <w:rPr>
          <w:lang w:val="en-US"/>
        </w:rPr>
      </w:pPr>
    </w:p>
    <w:p w:rsidR="00EE3FA1" w:rsidRDefault="00EE3FA1">
      <w:pPr>
        <w:rPr>
          <w:lang w:val="en-US"/>
        </w:rPr>
      </w:pPr>
    </w:p>
    <w:p w:rsidR="00EE3FA1" w:rsidRDefault="00EE3FA1">
      <w:pPr>
        <w:rPr>
          <w:lang w:val="en-US"/>
        </w:rPr>
      </w:pPr>
    </w:p>
    <w:p w:rsidR="00EE3FA1" w:rsidRDefault="00EE3FA1">
      <w:pPr>
        <w:rPr>
          <w:lang w:val="en-US"/>
        </w:rPr>
      </w:pPr>
    </w:p>
    <w:p w:rsidR="00EE3FA1" w:rsidRDefault="00EE3FA1">
      <w:pPr>
        <w:rPr>
          <w:lang w:val="en-US"/>
        </w:rPr>
      </w:pPr>
    </w:p>
    <w:p w:rsidR="00EE3FA1" w:rsidRPr="00EE3FA1" w:rsidRDefault="00EE3FA1"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7488657" wp14:editId="120C19AB">
            <wp:simplePos x="0" y="0"/>
            <wp:positionH relativeFrom="column">
              <wp:posOffset>3109595</wp:posOffset>
            </wp:positionH>
            <wp:positionV relativeFrom="paragraph">
              <wp:posOffset>2042795</wp:posOffset>
            </wp:positionV>
            <wp:extent cx="1962150" cy="28892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D47DE17" wp14:editId="6DCBACF4">
            <wp:simplePos x="0" y="0"/>
            <wp:positionH relativeFrom="column">
              <wp:posOffset>2480945</wp:posOffset>
            </wp:positionH>
            <wp:positionV relativeFrom="paragraph">
              <wp:posOffset>699135</wp:posOffset>
            </wp:positionV>
            <wp:extent cx="3257550" cy="14103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5F469BA" wp14:editId="4B923F41">
            <wp:simplePos x="0" y="0"/>
            <wp:positionH relativeFrom="column">
              <wp:posOffset>299720</wp:posOffset>
            </wp:positionH>
            <wp:positionV relativeFrom="paragraph">
              <wp:posOffset>1013460</wp:posOffset>
            </wp:positionV>
            <wp:extent cx="1831975" cy="37719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7"/>
          <w:szCs w:val="27"/>
        </w:rPr>
        <w:t>Зададим в Matlab матрицы состояний и промоделируем полученную модель в пространстве состояний в Matlab/Simulink, подав номинальный момент нагрузки в момент времени 5 с</w:t>
      </w:r>
    </w:p>
    <w:p w:rsidR="00EE3FA1" w:rsidRPr="00EE3FA1" w:rsidRDefault="00EE3FA1"/>
    <w:p w:rsidR="00EE3FA1" w:rsidRDefault="00EE3FA1" w:rsidP="00930BFF">
      <w:pPr>
        <w:jc w:val="center"/>
        <w:rPr>
          <w:i/>
        </w:rPr>
      </w:pPr>
      <w:r w:rsidRPr="00930BFF">
        <w:rPr>
          <w:i/>
        </w:rPr>
        <w:t xml:space="preserve">Рисунок 2 – Матрицы </w:t>
      </w:r>
      <w:r w:rsidR="00930BFF" w:rsidRPr="00930BFF">
        <w:rPr>
          <w:i/>
        </w:rPr>
        <w:t>состояний и</w:t>
      </w:r>
      <w:r w:rsidRPr="00930BFF">
        <w:rPr>
          <w:i/>
        </w:rPr>
        <w:t xml:space="preserve"> модель</w:t>
      </w:r>
      <w:r w:rsidR="00930BFF">
        <w:rPr>
          <w:i/>
        </w:rPr>
        <w:t xml:space="preserve"> ДПТ без ПИД-регулятора</w:t>
      </w:r>
    </w:p>
    <w:p w:rsidR="00930BFF" w:rsidRDefault="00930BFF" w:rsidP="00930BFF">
      <w:pPr>
        <w:rPr>
          <w:lang w:eastAsia="en-US"/>
        </w:rPr>
      </w:pPr>
    </w:p>
    <w:p w:rsidR="00930BFF" w:rsidRDefault="00930BFF" w:rsidP="00930BFF">
      <w:pPr>
        <w:rPr>
          <w:lang w:eastAsia="en-US"/>
        </w:rPr>
      </w:pPr>
      <w:r>
        <w:rPr>
          <w:lang w:eastAsia="en-US"/>
        </w:rPr>
        <w:t>По графику скорости, представленному на рисунке 3, видно, что в интервале времени от 0 до 5 секунд установилась скорость холостого хода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r>
          <w:rPr>
            <w:rFonts w:ascii="Cambria Math" w:hAnsi="Cambria Math"/>
          </w:rPr>
          <m:t xml:space="preserve">=1020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>
        <w:rPr>
          <w:lang w:eastAsia="en-US"/>
        </w:rPr>
        <w:t>), а после 5 секунд – номинальная скорость (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697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>
        <w:rPr>
          <w:lang w:eastAsia="en-US"/>
        </w:rPr>
        <w:t>).</w:t>
      </w:r>
    </w:p>
    <w:p w:rsidR="00803916" w:rsidRDefault="00803916" w:rsidP="00803916">
      <w:pPr>
        <w:rPr>
          <w:lang w:eastAsia="en-US"/>
        </w:rPr>
      </w:pPr>
      <w:r>
        <w:rPr>
          <w:lang w:eastAsia="en-US"/>
        </w:rPr>
        <w:t>А</w:t>
      </w:r>
      <w:r>
        <w:rPr>
          <w:lang w:eastAsia="en-US"/>
        </w:rPr>
        <w:t xml:space="preserve"> графику </w:t>
      </w:r>
      <w:r>
        <w:rPr>
          <w:lang w:eastAsia="en-US"/>
        </w:rPr>
        <w:t>тока</w:t>
      </w:r>
      <w:r>
        <w:rPr>
          <w:lang w:eastAsia="en-US"/>
        </w:rPr>
        <w:t>, представленному на рисунке 3, видно, что в интервале времени от 0 до 5 секунд установил</w:t>
      </w:r>
      <w:r>
        <w:rPr>
          <w:lang w:eastAsia="en-US"/>
        </w:rPr>
        <w:t>ся ток</w:t>
      </w:r>
      <w:r>
        <w:rPr>
          <w:lang w:eastAsia="en-US"/>
        </w:rPr>
        <w:t xml:space="preserve"> холостого хода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хх</m:t>
            </m:r>
          </m:sub>
        </m:sSub>
        <m:r>
          <w:rPr>
            <w:rFonts w:ascii="Cambria Math" w:eastAsiaTheme="minorEastAsia" w:hAnsi="Cambria Math"/>
            <w:szCs w:val="28"/>
          </w:rPr>
          <m:t>=9.54∙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А</m:t>
        </m:r>
      </m:oMath>
      <w:r>
        <w:rPr>
          <w:rFonts w:eastAsiaTheme="minorEastAsia"/>
          <w:szCs w:val="28"/>
        </w:rPr>
        <w:t xml:space="preserve">), </w:t>
      </w:r>
      <w:r>
        <w:rPr>
          <w:lang w:eastAsia="en-US"/>
        </w:rPr>
        <w:t>а после 5 секунд – номинальн</w:t>
      </w:r>
      <w:r>
        <w:rPr>
          <w:lang w:eastAsia="en-US"/>
        </w:rPr>
        <w:t>ый ток</w:t>
      </w:r>
      <w:r>
        <w:rPr>
          <w:lang w:eastAsia="en-US"/>
        </w:rPr>
        <w:t xml:space="preserve"> (</w:t>
      </w:r>
      <w:r>
        <w:rPr>
          <w:szCs w:val="28"/>
          <w:lang w:val="en-US"/>
        </w:rPr>
        <w:t>I</w:t>
      </w:r>
      <w:r w:rsidRPr="0000039D">
        <w:rPr>
          <w:szCs w:val="28"/>
        </w:rPr>
        <w:t xml:space="preserve">=0.243 </w:t>
      </w:r>
      <w:r>
        <w:rPr>
          <w:szCs w:val="28"/>
          <w:lang w:val="en-US"/>
        </w:rPr>
        <w:t>A</w:t>
      </w:r>
      <w:r>
        <w:rPr>
          <w:lang w:eastAsia="en-US"/>
        </w:rPr>
        <w:t>).</w:t>
      </w:r>
    </w:p>
    <w:p w:rsidR="00803916" w:rsidRDefault="00803916" w:rsidP="00803916">
      <w:pPr>
        <w:rPr>
          <w:lang w:eastAsia="en-US"/>
        </w:rPr>
      </w:pPr>
    </w:p>
    <w:p w:rsidR="00930BFF" w:rsidRDefault="00930BFF" w:rsidP="00930BFF">
      <w:pPr>
        <w:rPr>
          <w:lang w:eastAsia="en-US"/>
        </w:rPr>
      </w:pPr>
    </w:p>
    <w:p w:rsidR="00930BFF" w:rsidRDefault="00930BFF" w:rsidP="00930BFF">
      <w:pPr>
        <w:rPr>
          <w:i/>
        </w:rPr>
      </w:pPr>
    </w:p>
    <w:p w:rsidR="00930BFF" w:rsidRPr="00930BFF" w:rsidRDefault="00930BFF" w:rsidP="00930BFF"/>
    <w:p w:rsidR="00803916" w:rsidRPr="00803916" w:rsidRDefault="00803916" w:rsidP="00803916">
      <w:r>
        <w:rPr>
          <w:noProof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514D5544" wp14:editId="75060192">
            <wp:simplePos x="0" y="0"/>
            <wp:positionH relativeFrom="column">
              <wp:posOffset>0</wp:posOffset>
            </wp:positionH>
            <wp:positionV relativeFrom="paragraph">
              <wp:posOffset>3632835</wp:posOffset>
            </wp:positionV>
            <wp:extent cx="6120130" cy="4203065"/>
            <wp:effectExtent l="0" t="0" r="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BFF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4A9D84F" wp14:editId="0337BE01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6120130" cy="353441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FA1" w:rsidRPr="00803916" w:rsidRDefault="00930BFF" w:rsidP="00930BFF">
      <w:pPr>
        <w:jc w:val="center"/>
        <w:rPr>
          <w:i/>
          <w:lang w:eastAsia="en-US"/>
        </w:rPr>
      </w:pPr>
      <w:r w:rsidRPr="00930BFF">
        <w:rPr>
          <w:i/>
          <w:lang w:eastAsia="en-US"/>
        </w:rPr>
        <w:t>Рисунке 3 – График скорости</w:t>
      </w:r>
      <w:r w:rsidR="00803916" w:rsidRPr="00803916">
        <w:rPr>
          <w:i/>
          <w:lang w:eastAsia="en-US"/>
        </w:rPr>
        <w:t xml:space="preserve"> </w:t>
      </w:r>
      <w:r w:rsidR="00803916">
        <w:rPr>
          <w:i/>
          <w:lang w:eastAsia="en-US"/>
        </w:rPr>
        <w:t>и тока</w:t>
      </w:r>
    </w:p>
    <w:p w:rsidR="00803916" w:rsidRDefault="00803916" w:rsidP="00803916">
      <w:pPr>
        <w:rPr>
          <w:i/>
          <w:lang w:eastAsia="en-US"/>
        </w:rPr>
      </w:pPr>
    </w:p>
    <w:p w:rsidR="00930BFF" w:rsidRDefault="00BE2475" w:rsidP="00930BFF">
      <w:pPr>
        <w:rPr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5F37AFA9" wp14:editId="4FFF185B">
            <wp:simplePos x="0" y="0"/>
            <wp:positionH relativeFrom="column">
              <wp:posOffset>257175</wp:posOffset>
            </wp:positionH>
            <wp:positionV relativeFrom="paragraph">
              <wp:posOffset>731520</wp:posOffset>
            </wp:positionV>
            <wp:extent cx="5467350" cy="26003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BFF">
        <w:rPr>
          <w:lang w:eastAsia="en-US"/>
        </w:rPr>
        <w:t xml:space="preserve">Добавим обратную связь по току и построим ПИД-регулятор. </w:t>
      </w:r>
      <w:r w:rsidR="00DE0190">
        <w:rPr>
          <w:color w:val="000000"/>
          <w:sz w:val="27"/>
          <w:szCs w:val="27"/>
        </w:rPr>
        <w:t>Подадим желаемый ток равный половине номинального (0.1215 А ), настроим регулятор тока так, чтобы время переходного процесса не превышало 0.03 с.</w:t>
      </w:r>
    </w:p>
    <w:p w:rsidR="00BE2475" w:rsidRPr="00BE2475" w:rsidRDefault="00BE2475" w:rsidP="00BE2475">
      <w:pPr>
        <w:jc w:val="center"/>
        <w:rPr>
          <w:i/>
          <w:lang w:eastAsia="en-US"/>
        </w:rPr>
      </w:pPr>
      <w:r w:rsidRPr="00BE2475">
        <w:rPr>
          <w:i/>
          <w:lang w:eastAsia="en-US"/>
        </w:rPr>
        <w:t>Рисунок 4 – Обратная связь по току</w:t>
      </w:r>
    </w:p>
    <w:p w:rsidR="00BE2475" w:rsidRPr="00BE2475" w:rsidRDefault="00BE2475" w:rsidP="00930BFF">
      <w:pPr>
        <w:rPr>
          <w:b/>
          <w:color w:val="000000"/>
          <w:sz w:val="27"/>
          <w:szCs w:val="27"/>
        </w:rPr>
      </w:pPr>
      <w:r>
        <w:t>Графики при начальных значениях коэффициентов представлен на рисунках 5 и 6.</w:t>
      </w:r>
    </w:p>
    <w:p w:rsidR="00DE0190" w:rsidRPr="00BE2475" w:rsidRDefault="00BE2475" w:rsidP="00BE2475">
      <w:pPr>
        <w:jc w:val="center"/>
        <w:rPr>
          <w:i/>
          <w:lang w:eastAsia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5B4F1C24" wp14:editId="733E8428">
            <wp:simplePos x="0" y="0"/>
            <wp:positionH relativeFrom="column">
              <wp:posOffset>366395</wp:posOffset>
            </wp:positionH>
            <wp:positionV relativeFrom="paragraph">
              <wp:posOffset>4575810</wp:posOffset>
            </wp:positionV>
            <wp:extent cx="5562600" cy="436562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475">
        <w:rPr>
          <w:i/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E7B93ED" wp14:editId="5010794D">
            <wp:simplePos x="0" y="0"/>
            <wp:positionH relativeFrom="column">
              <wp:posOffset>61595</wp:posOffset>
            </wp:positionH>
            <wp:positionV relativeFrom="paragraph">
              <wp:posOffset>89535</wp:posOffset>
            </wp:positionV>
            <wp:extent cx="5676900" cy="422656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475">
        <w:rPr>
          <w:i/>
          <w:lang w:eastAsia="en-US"/>
        </w:rPr>
        <w:t>Рисунок 5 – График скорости</w:t>
      </w:r>
    </w:p>
    <w:p w:rsidR="00BE2475" w:rsidRPr="00BE2475" w:rsidRDefault="00BE2475" w:rsidP="00BE2475">
      <w:pPr>
        <w:tabs>
          <w:tab w:val="left" w:pos="3630"/>
        </w:tabs>
        <w:jc w:val="center"/>
        <w:rPr>
          <w:i/>
          <w:lang w:eastAsia="en-US"/>
        </w:rPr>
      </w:pPr>
      <w:r w:rsidRPr="00BE2475">
        <w:rPr>
          <w:i/>
          <w:lang w:eastAsia="en-US"/>
        </w:rPr>
        <w:t>Рисунок 6 - График тока</w:t>
      </w:r>
    </w:p>
    <w:p w:rsidR="00BE2475" w:rsidRDefault="00BE2475" w:rsidP="00BE2475">
      <w:pPr>
        <w:ind w:firstLine="708"/>
        <w:jc w:val="both"/>
        <w:rPr>
          <w:color w:val="000000" w:themeColor="text1"/>
        </w:rPr>
      </w:pPr>
      <w:r>
        <w:lastRenderedPageBreak/>
        <w:t xml:space="preserve">Для того, чтобы время переходного процесса не превышало 0,03 с, настроим ПИД-регулятор, для этого примем следующие значения для коэффициентов: </w:t>
      </w:r>
      <w:r w:rsidRPr="00796822">
        <w:rPr>
          <w:color w:val="000000" w:themeColor="text1"/>
          <w:lang w:val="en-US"/>
        </w:rPr>
        <w:t>Kpc</w:t>
      </w:r>
      <w:r w:rsidR="00796822" w:rsidRPr="00796822">
        <w:rPr>
          <w:color w:val="000000" w:themeColor="text1"/>
        </w:rPr>
        <w:t>=5</w:t>
      </w:r>
      <w:r w:rsidRPr="00796822">
        <w:rPr>
          <w:color w:val="000000" w:themeColor="text1"/>
        </w:rPr>
        <w:t xml:space="preserve">0000,  </w:t>
      </w:r>
      <w:r w:rsidRPr="00796822">
        <w:rPr>
          <w:color w:val="000000" w:themeColor="text1"/>
          <w:lang w:val="en-US"/>
        </w:rPr>
        <w:t>Kic</w:t>
      </w:r>
      <w:r w:rsidRPr="00796822">
        <w:rPr>
          <w:color w:val="000000" w:themeColor="text1"/>
        </w:rPr>
        <w:t xml:space="preserve">=1000, </w:t>
      </w:r>
      <w:r w:rsidRPr="00796822">
        <w:rPr>
          <w:color w:val="000000" w:themeColor="text1"/>
          <w:lang w:val="en-US"/>
        </w:rPr>
        <w:t>Kdc</w:t>
      </w:r>
      <w:r w:rsidRPr="00796822">
        <w:rPr>
          <w:color w:val="000000" w:themeColor="text1"/>
        </w:rPr>
        <w:t>=0</w:t>
      </w:r>
    </w:p>
    <w:p w:rsidR="00796822" w:rsidRPr="00635BA4" w:rsidRDefault="00796822" w:rsidP="00796822">
      <w:pPr>
        <w:ind w:firstLine="708"/>
        <w:jc w:val="both"/>
      </w:pPr>
      <w:r>
        <w:t>Тогда получим следующие графики:</w:t>
      </w:r>
    </w:p>
    <w:p w:rsidR="00796822" w:rsidRDefault="00796822" w:rsidP="00796822">
      <w:pPr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7DB88399" wp14:editId="377092E8">
            <wp:simplePos x="0" y="0"/>
            <wp:positionH relativeFrom="column">
              <wp:posOffset>299720</wp:posOffset>
            </wp:positionH>
            <wp:positionV relativeFrom="paragraph">
              <wp:posOffset>3872230</wp:posOffset>
            </wp:positionV>
            <wp:extent cx="5076825" cy="3461385"/>
            <wp:effectExtent l="0" t="0" r="9525" b="571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2A185CDE" wp14:editId="6AF7CE70">
            <wp:simplePos x="0" y="0"/>
            <wp:positionH relativeFrom="column">
              <wp:posOffset>337820</wp:posOffset>
            </wp:positionH>
            <wp:positionV relativeFrom="paragraph">
              <wp:posOffset>300355</wp:posOffset>
            </wp:positionV>
            <wp:extent cx="5038725" cy="3445510"/>
            <wp:effectExtent l="0" t="0" r="952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Характеристики по току:</w:t>
      </w:r>
    </w:p>
    <w:p w:rsidR="00796822" w:rsidRPr="006F7973" w:rsidRDefault="00796822" w:rsidP="00796822">
      <w:pPr>
        <w:rPr>
          <w:szCs w:val="28"/>
        </w:rPr>
      </w:pPr>
      <w:r w:rsidRPr="006F7973">
        <w:rPr>
          <w:szCs w:val="28"/>
        </w:rPr>
        <w:t xml:space="preserve">Время переходного процесса: </w:t>
      </w:r>
      <w:r w:rsidRPr="002B108E">
        <w:t>~</w:t>
      </w:r>
      <w:r>
        <w:rPr>
          <w:szCs w:val="28"/>
        </w:rPr>
        <w:t>2</w:t>
      </w:r>
      <w:r>
        <w:rPr>
          <w:szCs w:val="28"/>
        </w:rPr>
        <w:t>∙10</w:t>
      </w:r>
      <w:r>
        <w:rPr>
          <w:szCs w:val="28"/>
          <w:vertAlign w:val="superscript"/>
        </w:rPr>
        <w:t>-7</w:t>
      </w:r>
      <w:r w:rsidRPr="006F7973">
        <w:rPr>
          <w:szCs w:val="28"/>
        </w:rPr>
        <w:t xml:space="preserve"> с</w:t>
      </w:r>
    </w:p>
    <w:p w:rsidR="00796822" w:rsidRPr="006F7973" w:rsidRDefault="00796822" w:rsidP="00796822">
      <w:pPr>
        <w:jc w:val="both"/>
        <w:rPr>
          <w:szCs w:val="28"/>
        </w:rPr>
      </w:pPr>
      <w:r w:rsidRPr="006F7973">
        <w:rPr>
          <w:szCs w:val="28"/>
        </w:rPr>
        <w:t>Колебательность</w:t>
      </w:r>
      <w:r>
        <w:rPr>
          <w:szCs w:val="28"/>
        </w:rPr>
        <w:t>: 0</w:t>
      </w:r>
    </w:p>
    <w:p w:rsidR="00796822" w:rsidRDefault="00796822" w:rsidP="00796822">
      <w:pPr>
        <w:jc w:val="both"/>
        <w:rPr>
          <w:szCs w:val="28"/>
        </w:rPr>
      </w:pPr>
      <w:r w:rsidRPr="006F7973">
        <w:rPr>
          <w:szCs w:val="28"/>
        </w:rPr>
        <w:t>Перерегулирование</w:t>
      </w:r>
      <w:r>
        <w:rPr>
          <w:szCs w:val="28"/>
        </w:rPr>
        <w:t>: 0</w:t>
      </w:r>
      <w:r w:rsidRPr="006F7973">
        <w:rPr>
          <w:szCs w:val="28"/>
        </w:rPr>
        <w:t xml:space="preserve"> </w:t>
      </w:r>
    </w:p>
    <w:p w:rsidR="00796822" w:rsidRDefault="00796822" w:rsidP="00BE2475">
      <w:pPr>
        <w:ind w:firstLine="708"/>
        <w:jc w:val="both"/>
        <w:rPr>
          <w:color w:val="000000" w:themeColor="text1"/>
        </w:rPr>
      </w:pPr>
    </w:p>
    <w:p w:rsidR="00796822" w:rsidRPr="00CB3A4E" w:rsidRDefault="00796822" w:rsidP="00BE2475">
      <w:pPr>
        <w:ind w:firstLine="708"/>
        <w:jc w:val="both"/>
      </w:pPr>
    </w:p>
    <w:p w:rsidR="00796822" w:rsidRDefault="00796822" w:rsidP="00796822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7936" behindDoc="0" locked="0" layoutInCell="1" allowOverlap="1" wp14:anchorId="1B78F457" wp14:editId="28D73CE2">
            <wp:simplePos x="0" y="0"/>
            <wp:positionH relativeFrom="column">
              <wp:posOffset>66675</wp:posOffset>
            </wp:positionH>
            <wp:positionV relativeFrom="paragraph">
              <wp:posOffset>4213225</wp:posOffset>
            </wp:positionV>
            <wp:extent cx="6120130" cy="3465195"/>
            <wp:effectExtent l="0" t="0" r="0" b="190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3A47870C" wp14:editId="797F3A38">
            <wp:simplePos x="0" y="0"/>
            <wp:positionH relativeFrom="column">
              <wp:posOffset>66675</wp:posOffset>
            </wp:positionH>
            <wp:positionV relativeFrom="paragraph">
              <wp:posOffset>363855</wp:posOffset>
            </wp:positionV>
            <wp:extent cx="6120130" cy="3694430"/>
            <wp:effectExtent l="0" t="0" r="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7F96">
        <w:t>График переходного процесса по скорости</w:t>
      </w:r>
      <w:r>
        <w:t>:</w:t>
      </w:r>
    </w:p>
    <w:p w:rsidR="00796822" w:rsidRDefault="00796822" w:rsidP="00796822">
      <w:pPr>
        <w:ind w:firstLine="708"/>
        <w:jc w:val="both"/>
      </w:pPr>
      <w:r>
        <w:t>Скорость вращения: -</w:t>
      </w:r>
      <w:r>
        <w:t>155</w:t>
      </w:r>
      <w:r>
        <w:t>0 рад/с</w:t>
      </w:r>
    </w:p>
    <w:p w:rsidR="00480C15" w:rsidRDefault="00796822" w:rsidP="00796822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Значение </w:t>
      </w:r>
      <w:r w:rsidRPr="009407EA">
        <w:rPr>
          <w:color w:val="000000"/>
          <w:szCs w:val="28"/>
        </w:rPr>
        <w:t>скорости меньше нуля, то есть двигатель начинает вращаться в другую сторону, это обусловлено тем, что подава</w:t>
      </w:r>
      <w:r>
        <w:rPr>
          <w:color w:val="000000"/>
          <w:szCs w:val="28"/>
        </w:rPr>
        <w:t>ема</w:t>
      </w:r>
      <w:r w:rsidRPr="009407EA">
        <w:rPr>
          <w:color w:val="000000"/>
          <w:szCs w:val="28"/>
        </w:rPr>
        <w:t>я сила тока в 2 раза меньше номинального значения</w:t>
      </w:r>
      <w:r w:rsidRPr="00974CAA">
        <w:rPr>
          <w:color w:val="000000"/>
          <w:szCs w:val="28"/>
        </w:rPr>
        <w:t xml:space="preserve">. </w:t>
      </w:r>
      <w:r w:rsidRPr="009407EA">
        <w:rPr>
          <w:color w:val="000000"/>
          <w:szCs w:val="28"/>
        </w:rPr>
        <w:t>Таким образом, при подачи номинального момента на вал двигатель не справ</w:t>
      </w:r>
      <w:r>
        <w:rPr>
          <w:color w:val="000000"/>
          <w:szCs w:val="28"/>
        </w:rPr>
        <w:t>ляется</w:t>
      </w:r>
      <w:r w:rsidRPr="009407EA">
        <w:rPr>
          <w:color w:val="000000"/>
          <w:szCs w:val="28"/>
        </w:rPr>
        <w:t xml:space="preserve"> с нагрузкой и нач</w:t>
      </w:r>
      <w:r>
        <w:rPr>
          <w:color w:val="000000"/>
          <w:szCs w:val="28"/>
        </w:rPr>
        <w:t>инает</w:t>
      </w:r>
      <w:r w:rsidRPr="009407EA">
        <w:rPr>
          <w:color w:val="000000"/>
          <w:szCs w:val="28"/>
        </w:rPr>
        <w:t xml:space="preserve"> вращаться в другую сторону</w:t>
      </w:r>
      <w:r>
        <w:rPr>
          <w:color w:val="000000"/>
          <w:szCs w:val="28"/>
        </w:rPr>
        <w:t>.</w:t>
      </w:r>
    </w:p>
    <w:p w:rsidR="00480C15" w:rsidRDefault="00480C1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480C15" w:rsidRPr="00DB122B" w:rsidRDefault="00480C15" w:rsidP="00480C15">
      <w:pPr>
        <w:jc w:val="both"/>
        <w:rPr>
          <w:rFonts w:eastAsia="Times New Roman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9984" behindDoc="0" locked="0" layoutInCell="1" allowOverlap="1" wp14:anchorId="40435F73" wp14:editId="4B9ECB71">
            <wp:simplePos x="0" y="0"/>
            <wp:positionH relativeFrom="column">
              <wp:posOffset>47625</wp:posOffset>
            </wp:positionH>
            <wp:positionV relativeFrom="paragraph">
              <wp:posOffset>646430</wp:posOffset>
            </wp:positionV>
            <wp:extent cx="6120130" cy="27527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Замкнём жёсткую отрицательную связь по скорости и построим ПИД-регулятор</w:t>
      </w:r>
      <w:r>
        <w:rPr>
          <w:szCs w:val="28"/>
        </w:rPr>
        <w:t>,</w:t>
      </w:r>
      <w:r w:rsidRPr="00480C15">
        <w:rPr>
          <w:szCs w:val="28"/>
        </w:rPr>
        <w:t xml:space="preserve"> </w:t>
      </w:r>
      <w:r w:rsidRPr="006A17A3">
        <w:rPr>
          <w:szCs w:val="28"/>
        </w:rPr>
        <w:t>подадим желаемую скорость равную половине номинальной, настроим регулятор скорости так, чтобы время переходного процесса не превышало 0.3 с</w:t>
      </w:r>
      <w:r>
        <w:rPr>
          <w:szCs w:val="28"/>
        </w:rPr>
        <w:t>.</w:t>
      </w:r>
      <w:r w:rsidRPr="009E5E3D">
        <w:rPr>
          <w:rFonts w:eastAsia="Times New Roman"/>
        </w:rPr>
        <w:t xml:space="preserve"> </w:t>
      </w:r>
    </w:p>
    <w:p w:rsidR="00480C15" w:rsidRDefault="00480C15" w:rsidP="00480C15">
      <w:pPr>
        <w:ind w:firstLine="708"/>
        <w:jc w:val="both"/>
      </w:pPr>
      <w:r>
        <w:t>Скорость вращения при начальных значениях коэффициентов</w:t>
      </w:r>
    </w:p>
    <w:p w:rsidR="00480C15" w:rsidRPr="003172C4" w:rsidRDefault="00480C15" w:rsidP="00480C15">
      <w:pPr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52FB719" wp14:editId="78B9CEB1">
            <wp:simplePos x="0" y="0"/>
            <wp:positionH relativeFrom="column">
              <wp:posOffset>47625</wp:posOffset>
            </wp:positionH>
            <wp:positionV relativeFrom="paragraph">
              <wp:posOffset>365760</wp:posOffset>
            </wp:positionV>
            <wp:extent cx="6120130" cy="32099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Kps</w:t>
      </w:r>
      <w:r w:rsidRPr="003172C4">
        <w:t xml:space="preserve">=1, </w:t>
      </w:r>
      <w:r>
        <w:rPr>
          <w:lang w:val="en-US"/>
        </w:rPr>
        <w:t>Kis</w:t>
      </w:r>
      <w:r w:rsidRPr="003172C4">
        <w:t xml:space="preserve">=0, </w:t>
      </w:r>
      <w:r>
        <w:rPr>
          <w:lang w:val="en-US"/>
        </w:rPr>
        <w:t>Kds</w:t>
      </w:r>
      <w:r w:rsidRPr="003172C4">
        <w:t>=0</w:t>
      </w:r>
      <w:r>
        <w:t>:</w:t>
      </w:r>
    </w:p>
    <w:p w:rsidR="00796822" w:rsidRDefault="00480C15" w:rsidP="00796822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Ниже видно, что время переходного процесса при начальных коэффициентах больше 0.3 с.</w:t>
      </w:r>
    </w:p>
    <w:p w:rsidR="00480C15" w:rsidRPr="003172C4" w:rsidRDefault="003568A0" w:rsidP="00480C15">
      <w:pPr>
        <w:ind w:firstLine="708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6128" behindDoc="0" locked="0" layoutInCell="1" allowOverlap="1" wp14:anchorId="0B7B61C7" wp14:editId="3060521A">
            <wp:simplePos x="0" y="0"/>
            <wp:positionH relativeFrom="column">
              <wp:posOffset>47625</wp:posOffset>
            </wp:positionH>
            <wp:positionV relativeFrom="paragraph">
              <wp:posOffset>3673475</wp:posOffset>
            </wp:positionV>
            <wp:extent cx="6120130" cy="341693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C15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3ED72D5E" wp14:editId="23F6DC72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120130" cy="318897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C15">
        <w:t>Поменяем коэффициенты:</w:t>
      </w:r>
      <w:r w:rsidR="00480C15">
        <w:br/>
      </w:r>
      <w:r w:rsidR="00480C15">
        <w:rPr>
          <w:lang w:val="en-US"/>
        </w:rPr>
        <w:t>Kps</w:t>
      </w:r>
      <w:r w:rsidR="00480C15" w:rsidRPr="003172C4">
        <w:t xml:space="preserve">=1, </w:t>
      </w:r>
      <w:r w:rsidR="00480C15">
        <w:rPr>
          <w:lang w:val="en-US"/>
        </w:rPr>
        <w:t>Kis</w:t>
      </w:r>
      <w:r w:rsidR="00480C15" w:rsidRPr="003172C4">
        <w:t>=0</w:t>
      </w:r>
      <w:r>
        <w:t>.1</w:t>
      </w:r>
      <w:r w:rsidR="00480C15" w:rsidRPr="003172C4">
        <w:t xml:space="preserve">, </w:t>
      </w:r>
      <w:r w:rsidR="00480C15">
        <w:rPr>
          <w:lang w:val="en-US"/>
        </w:rPr>
        <w:t>Kds</w:t>
      </w:r>
      <w:r w:rsidR="00480C15" w:rsidRPr="003172C4">
        <w:t>=0</w:t>
      </w:r>
      <w:r w:rsidR="00480C15">
        <w:t>:</w:t>
      </w:r>
    </w:p>
    <w:p w:rsidR="003568A0" w:rsidRDefault="003568A0" w:rsidP="003568A0">
      <w:pPr>
        <w:ind w:firstLine="708"/>
        <w:jc w:val="both"/>
      </w:pPr>
      <w:r>
        <w:t xml:space="preserve">Как видно из переходной характеристики, время переходного процесса при </w:t>
      </w:r>
      <w:r>
        <w:t>этих коэффициентах</w:t>
      </w:r>
      <w:r>
        <w:t xml:space="preserve"> меньше, чем 0,3 с.</w:t>
      </w:r>
    </w:p>
    <w:p w:rsidR="003568A0" w:rsidRPr="00B43F2F" w:rsidRDefault="003568A0" w:rsidP="003568A0">
      <w:pPr>
        <w:jc w:val="both"/>
        <w:rPr>
          <w:vertAlign w:val="superscript"/>
        </w:rPr>
      </w:pPr>
      <w:r>
        <w:t xml:space="preserve">Время переходного процесса: </w:t>
      </w:r>
      <w:r w:rsidRPr="003568A0">
        <w:t>2.5</w:t>
      </w:r>
      <w:r w:rsidRPr="00B43F2F">
        <w:t>*10</w:t>
      </w:r>
      <w:r w:rsidRPr="00B43F2F">
        <w:rPr>
          <w:vertAlign w:val="superscript"/>
        </w:rPr>
        <w:t>-3</w:t>
      </w:r>
    </w:p>
    <w:p w:rsidR="003568A0" w:rsidRPr="003568A0" w:rsidRDefault="003568A0" w:rsidP="003568A0">
      <w:r>
        <w:t xml:space="preserve">Колебательность: </w:t>
      </w:r>
      <w:r>
        <w:rPr>
          <w:i/>
          <w:lang w:val="en-US"/>
        </w:rPr>
        <w:t>K</w:t>
      </w:r>
      <w:r w:rsidRPr="00FE7E5D">
        <w:rPr>
          <w:i/>
        </w:rPr>
        <w:t>=</w:t>
      </w:r>
      <w:r>
        <w:rPr>
          <w:i/>
        </w:rPr>
        <w:t>0</w:t>
      </w:r>
    </w:p>
    <w:p w:rsidR="003568A0" w:rsidRDefault="003568A0" w:rsidP="003568A0">
      <w:r>
        <w:t xml:space="preserve">Перерегулирование: 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  <w:szCs w:val="28"/>
          </w:rPr>
          <m:t>0</m:t>
        </m:r>
      </m:oMath>
    </w:p>
    <w:p w:rsidR="00024570" w:rsidRDefault="00024570" w:rsidP="00930BFF"/>
    <w:p w:rsidR="00024570" w:rsidRDefault="00024570">
      <w:pPr>
        <w:spacing w:after="160" w:line="259" w:lineRule="auto"/>
      </w:pPr>
      <w:r>
        <w:br w:type="page"/>
      </w:r>
    </w:p>
    <w:p w:rsidR="00024570" w:rsidRDefault="00024570" w:rsidP="00024570">
      <w:r w:rsidRPr="00866A03">
        <w:lastRenderedPageBreak/>
        <w:t>Замкнуть жесткую отрицательную обратную связь по положению, построить ПИД-регулятор, подать желаемое положение равное номинальному числу оборотов двигателя за одну минуту (в рад/с)</w:t>
      </w:r>
      <w:r w:rsidRPr="00024570">
        <w:t xml:space="preserve"> </w:t>
      </w:r>
      <w:r>
        <w:t>–</w:t>
      </w:r>
      <w:r w:rsidRPr="00024570">
        <w:t xml:space="preserve"> 697</w:t>
      </w:r>
      <w:r>
        <w:t>.6*60</w:t>
      </w:r>
      <w:r w:rsidRPr="00024570">
        <w:t>=41844</w:t>
      </w:r>
      <w:r w:rsidRPr="00866A03">
        <w:t>, настроить регулятор скорости так, чтобы время переходного процесса не превышало 3 с.</w:t>
      </w:r>
    </w:p>
    <w:p w:rsidR="004C05B2" w:rsidRPr="004C05B2" w:rsidRDefault="004C05B2" w:rsidP="00930BFF"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75EFBFDC" wp14:editId="5224ADDA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6120130" cy="2505710"/>
            <wp:effectExtent l="0" t="0" r="0" b="889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05B2">
        <w:t xml:space="preserve"> </w:t>
      </w:r>
    </w:p>
    <w:p w:rsidR="004C05B2" w:rsidRPr="004C05B2" w:rsidRDefault="004C05B2" w:rsidP="00930BFF"/>
    <w:p w:rsidR="00480C15" w:rsidRDefault="004C05B2" w:rsidP="00930BFF"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503DFF57" wp14:editId="28616CE1">
            <wp:simplePos x="0" y="0"/>
            <wp:positionH relativeFrom="column">
              <wp:posOffset>-57150</wp:posOffset>
            </wp:positionH>
            <wp:positionV relativeFrom="paragraph">
              <wp:posOffset>337185</wp:posOffset>
            </wp:positionV>
            <wp:extent cx="6120130" cy="3471545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начальных коэффициентах:</w:t>
      </w:r>
    </w:p>
    <w:p w:rsidR="004C05B2" w:rsidRDefault="004C05B2" w:rsidP="004C05B2">
      <w:pPr>
        <w:ind w:firstLine="708"/>
        <w:jc w:val="both"/>
      </w:pPr>
      <w:r>
        <w:t xml:space="preserve">Ниже видно, что </w:t>
      </w:r>
      <w:r>
        <w:t xml:space="preserve">время переходного процесса при первоначальном задании коэффициентов меньше, чем </w:t>
      </w:r>
      <w:r w:rsidRPr="00886ABD">
        <w:t>3</w:t>
      </w:r>
      <w:r>
        <w:t xml:space="preserve"> с.</w:t>
      </w:r>
    </w:p>
    <w:p w:rsidR="004C05B2" w:rsidRPr="00F5213A" w:rsidRDefault="004C05B2" w:rsidP="004C05B2">
      <w:pPr>
        <w:jc w:val="both"/>
      </w:pPr>
      <w:r>
        <w:t xml:space="preserve">Время переходного процесса: </w:t>
      </w:r>
      <w:r>
        <w:t>0,3</w:t>
      </w:r>
      <w:r w:rsidRPr="00F5213A">
        <w:t xml:space="preserve"> </w:t>
      </w:r>
      <w:r>
        <w:rPr>
          <w:lang w:val="en-US"/>
        </w:rPr>
        <w:t>c</w:t>
      </w:r>
    </w:p>
    <w:p w:rsidR="004C05B2" w:rsidRPr="00F5213A" w:rsidRDefault="004C05B2" w:rsidP="004C05B2">
      <w:r>
        <w:t xml:space="preserve">Колебательность: </w:t>
      </w:r>
      <w:r>
        <w:rPr>
          <w:i/>
          <w:lang w:val="en-US"/>
        </w:rPr>
        <w:t>K</w:t>
      </w:r>
      <w:r w:rsidRPr="00FE7E5D">
        <w:rPr>
          <w:i/>
        </w:rPr>
        <w:t>=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0,3</m:t>
            </m:r>
          </m:num>
          <m:den>
            <m:r>
              <w:rPr>
                <w:rFonts w:ascii="Cambria Math" w:hAnsi="Cambria Math"/>
                <w:szCs w:val="28"/>
              </w:rPr>
              <m:t>0,24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0,14</m:t>
            </m:r>
          </m:den>
        </m:f>
        <m:r>
          <w:rPr>
            <w:rFonts w:ascii="Cambria Math" w:eastAsiaTheme="minorEastAsia" w:hAnsi="Cambria Math"/>
            <w:szCs w:val="28"/>
          </w:rPr>
          <m:t>=3</m:t>
        </m:r>
      </m:oMath>
    </w:p>
    <w:p w:rsidR="004C05B2" w:rsidRPr="00904750" w:rsidRDefault="004C05B2" w:rsidP="004C05B2">
      <w:pPr>
        <w:rPr>
          <w:rFonts w:eastAsiaTheme="minorEastAsia"/>
          <w:i/>
          <w:szCs w:val="28"/>
        </w:rPr>
      </w:pPr>
      <w:r>
        <w:t xml:space="preserve">Перерегулирование: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5,6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4,2</m:t>
            </m:r>
          </m:num>
          <m:den>
            <m:r>
              <w:rPr>
                <w:rFonts w:ascii="Cambria Math" w:hAnsi="Cambria Math"/>
                <w:szCs w:val="28"/>
              </w:rPr>
              <m:t>4,2</m:t>
            </m:r>
          </m:den>
        </m:f>
        <m:r>
          <w:rPr>
            <w:rFonts w:ascii="Cambria Math" w:eastAsiaTheme="minorEastAsia" w:hAnsi="Cambria Math"/>
            <w:szCs w:val="28"/>
          </w:rPr>
          <m:t>=0,</m:t>
        </m:r>
        <m:r>
          <w:rPr>
            <w:rFonts w:ascii="Cambria Math" w:eastAsiaTheme="minorEastAsia" w:hAnsi="Cambria Math"/>
            <w:szCs w:val="28"/>
          </w:rPr>
          <m:t>33</m:t>
        </m:r>
      </m:oMath>
    </w:p>
    <w:p w:rsidR="004C05B2" w:rsidRDefault="004C05B2" w:rsidP="004C05B2">
      <w:pPr>
        <w:ind w:firstLine="708"/>
        <w:jc w:val="both"/>
      </w:pPr>
      <w:bookmarkStart w:id="0" w:name="_GoBack"/>
      <w:bookmarkEnd w:id="0"/>
    </w:p>
    <w:p w:rsidR="004C05B2" w:rsidRDefault="004C05B2" w:rsidP="00930BFF"/>
    <w:p w:rsidR="004C05B2" w:rsidRPr="004C05B2" w:rsidRDefault="004C05B2" w:rsidP="00930BFF">
      <w:r>
        <w:rPr>
          <w:noProof/>
          <w:lang w:eastAsia="ru-RU"/>
        </w:rPr>
        <w:lastRenderedPageBreak/>
        <w:drawing>
          <wp:anchor distT="0" distB="0" distL="114300" distR="114300" simplePos="0" relativeHeight="251702272" behindDoc="0" locked="0" layoutInCell="1" allowOverlap="1" wp14:anchorId="0BB103B7" wp14:editId="53BCD057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20130" cy="3503930"/>
            <wp:effectExtent l="0" t="0" r="0" b="127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05B2" w:rsidRPr="004C05B2" w:rsidSect="007920CE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0FE" w:rsidRDefault="008010FE" w:rsidP="00EE3FA1">
      <w:r>
        <w:separator/>
      </w:r>
    </w:p>
  </w:endnote>
  <w:endnote w:type="continuationSeparator" w:id="0">
    <w:p w:rsidR="008010FE" w:rsidRDefault="008010FE" w:rsidP="00EE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0FE" w:rsidRDefault="008010FE" w:rsidP="00EE3FA1">
      <w:r>
        <w:separator/>
      </w:r>
    </w:p>
  </w:footnote>
  <w:footnote w:type="continuationSeparator" w:id="0">
    <w:p w:rsidR="008010FE" w:rsidRDefault="008010FE" w:rsidP="00EE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27AC8"/>
    <w:multiLevelType w:val="hybridMultilevel"/>
    <w:tmpl w:val="56A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CA"/>
    <w:rsid w:val="00024570"/>
    <w:rsid w:val="00266345"/>
    <w:rsid w:val="002A0CCE"/>
    <w:rsid w:val="003568A0"/>
    <w:rsid w:val="00480C15"/>
    <w:rsid w:val="004C05B2"/>
    <w:rsid w:val="005B21CA"/>
    <w:rsid w:val="00625C2D"/>
    <w:rsid w:val="007920CE"/>
    <w:rsid w:val="00796822"/>
    <w:rsid w:val="007C7BE9"/>
    <w:rsid w:val="008010FE"/>
    <w:rsid w:val="00803916"/>
    <w:rsid w:val="00814578"/>
    <w:rsid w:val="00930BFF"/>
    <w:rsid w:val="00A83207"/>
    <w:rsid w:val="00B01356"/>
    <w:rsid w:val="00BB3A0B"/>
    <w:rsid w:val="00BE2475"/>
    <w:rsid w:val="00DE0190"/>
    <w:rsid w:val="00E659A4"/>
    <w:rsid w:val="00EE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7265C-6408-4589-A531-C7623CC2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CA"/>
    <w:pPr>
      <w:spacing w:after="0" w:line="240" w:lineRule="auto"/>
    </w:pPr>
    <w:rPr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3F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E3FA1"/>
    <w:rPr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EE3F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E3FA1"/>
    <w:rPr>
      <w:szCs w:val="24"/>
      <w:lang w:eastAsia="zh-CN"/>
    </w:rPr>
  </w:style>
  <w:style w:type="character" w:styleId="a8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Астапова</dc:creator>
  <cp:keywords/>
  <dc:description/>
  <cp:lastModifiedBy>Любовь Астапова</cp:lastModifiedBy>
  <cp:revision>5</cp:revision>
  <dcterms:created xsi:type="dcterms:W3CDTF">2019-01-02T12:06:00Z</dcterms:created>
  <dcterms:modified xsi:type="dcterms:W3CDTF">2019-01-14T22:25:00Z</dcterms:modified>
</cp:coreProperties>
</file>