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hAnsi="Arial" w:eastAsia="Arial"/>
          <w:b/>
          <w:color w:val="1B1B1B"/>
          <w:sz w:val="32"/>
        </w:rPr>
        <w:t>Criterion B: Developing ideas</w:t>
      </w:r>
    </w:p>
    <w:p>
      <w:pPr>
        <w:pStyle w:val="Heading2"/>
      </w:pPr>
      <w:r>
        <w:rPr>
          <w:rFonts w:ascii="Arial" w:hAnsi="Arial" w:eastAsia="Arial"/>
          <w:b/>
          <w:color w:val="1B1B1B"/>
          <w:sz w:val="24"/>
        </w:rPr>
        <w:t>ii. Develop a range of feasible design ideas</w:t>
      </w:r>
    </w:p>
    <w:p>
      <w:pPr>
        <w:spacing w:after="120"/>
      </w:pPr>
      <w:r>
        <w:rPr>
          <w:rFonts w:ascii="Arial" w:hAnsi="Arial" w:eastAsia="Arial"/>
          <w:sz w:val="21"/>
        </w:rPr>
        <w:t>I developed four ideas for Pause. Each one answers the same question in a different way: how does a stressed student get from 'I feel bad' to one useful technique, with the counsellor always within reach? They are not the same app in four colour schemes. Each idea uses a different interaction model, because my Criterion A research showed that speed and being able to find help mattered most to students.</w:t>
      </w:r>
    </w:p>
    <w:p>
      <w:pPr>
        <w:spacing w:after="120"/>
      </w:pPr>
      <w:r>
        <w:rPr>
          <w:rFonts w:ascii="Arial" w:hAnsi="Arial" w:eastAsia="Arial"/>
          <w:sz w:val="21"/>
        </w:rPr>
        <w:t>All four ideas use the same five moods, twelve feelings, ten situations and library of twelve coping cards, and all four could be built for free in Google AI Studio in about 20 hours. I drew every screen at real phone size. The fully annotated boards are in my Canva design. Under each board here, I test the idea against four mock scenarios and evaluate it against every B.i specification.</w:t>
      </w:r>
    </w:p>
    <w:p>
      <w:pPr>
        <w:keepNext/>
        <w:spacing w:before="160" w:after="60"/>
      </w:pPr>
      <w:r>
        <w:rPr>
          <w:rFonts w:ascii="Arial" w:hAnsi="Arial" w:eastAsia="Arial"/>
          <w:b/>
          <w:color w:val="1B1B1B"/>
          <w:sz w:val="22"/>
        </w:rPr>
        <w:t>Moods, feelings and situations</w:t>
      </w:r>
    </w:p>
    <w:p>
      <w:pPr>
        <w:spacing w:after="120"/>
      </w:pPr>
      <w:r>
        <w:rPr>
          <w:rFonts w:ascii="Arial" w:hAnsi="Arial" w:eastAsia="Arial"/>
          <w:sz w:val="21"/>
        </w:rPr>
        <w:t>I defined every option before designing any screens, so that all four ideas offer the same choices. Each mood has one plain sentence that appears when it is picked, because 'Bad' means different things to different people. Six feelings and six situations are shown at first, and the rest sit behind 'More' so the check-in still fits on one screen. Tapping a feeling offers an optional 'Tell us more' sheet with a more exact word (explained in brackets), how strong it is and how long it has lasted. 'Something else' lets a student type their own word; it is stored only for them and never read by the app.</w:t>
      </w:r>
    </w:p>
    <w:p>
      <w:pPr>
        <w:keepNext/>
        <w:spacing w:after="40"/>
      </w:pPr>
      <w:r>
        <w:drawing>
          <wp:inline xmlns:a="http://schemas.openxmlformats.org/drawingml/2006/main" xmlns:pic="http://schemas.openxmlformats.org/drawingml/2006/picture">
            <wp:extent cx="6675120" cy="3754755"/>
            <wp:docPr id="1" name="Picture 1"/>
            <wp:cNvGraphicFramePr>
              <a:graphicFrameLocks noChangeAspect="1"/>
            </wp:cNvGraphicFramePr>
            <a:graphic>
              <a:graphicData uri="http://schemas.openxmlformats.org/drawingml/2006/picture">
                <pic:pic>
                  <pic:nvPicPr>
                    <pic:cNvPr id="0" name="b12.png"/>
                    <pic:cNvPicPr/>
                  </pic:nvPicPr>
                  <pic:blipFill>
                    <a:blip r:embed="rId9"/>
                    <a:stretch>
                      <a:fillRect/>
                    </a:stretch>
                  </pic:blipFill>
                  <pic:spPr>
                    <a:xfrm>
                      <a:off x="0" y="0"/>
                      <a:ext cx="6675120" cy="3754755"/>
                    </a:xfrm>
                    <a:prstGeom prst="rect"/>
                  </pic:spPr>
                </pic:pic>
              </a:graphicData>
            </a:graphic>
          </wp:inline>
        </w:drawing>
      </w:r>
    </w:p>
    <w:p>
      <w:pPr>
        <w:spacing w:after="160"/>
      </w:pPr>
      <w:r>
        <w:rPr>
          <w:rFonts w:ascii="Arial" w:hAnsi="Arial" w:eastAsia="Arial"/>
          <w:i/>
          <w:color w:val="444444"/>
          <w:sz w:val="18"/>
        </w:rPr>
        <w:t>Figure B1: Moods and situations (Canva).</w:t>
      </w:r>
    </w:p>
    <w:p>
      <w:pPr>
        <w:keepNext/>
        <w:spacing w:after="40"/>
      </w:pPr>
      <w:r>
        <w:drawing>
          <wp:inline xmlns:a="http://schemas.openxmlformats.org/drawingml/2006/main" xmlns:pic="http://schemas.openxmlformats.org/drawingml/2006/picture">
            <wp:extent cx="6675120" cy="3754755"/>
            <wp:docPr id="2" name="Picture 2"/>
            <wp:cNvGraphicFramePr>
              <a:graphicFrameLocks noChangeAspect="1"/>
            </wp:cNvGraphicFramePr>
            <a:graphic>
              <a:graphicData uri="http://schemas.openxmlformats.org/drawingml/2006/picture">
                <pic:pic>
                  <pic:nvPicPr>
                    <pic:cNvPr id="0" name="b14.png"/>
                    <pic:cNvPicPr/>
                  </pic:nvPicPr>
                  <pic:blipFill>
                    <a:blip r:embed="rId10"/>
                    <a:stretch>
                      <a:fillRect/>
                    </a:stretch>
                  </pic:blipFill>
                  <pic:spPr>
                    <a:xfrm>
                      <a:off x="0" y="0"/>
                      <a:ext cx="6675120" cy="3754755"/>
                    </a:xfrm>
                    <a:prstGeom prst="rect"/>
                  </pic:spPr>
                </pic:pic>
              </a:graphicData>
            </a:graphic>
          </wp:inline>
        </w:drawing>
      </w:r>
    </w:p>
    <w:p>
      <w:pPr>
        <w:spacing w:after="160"/>
      </w:pPr>
      <w:r>
        <w:rPr>
          <w:rFonts w:ascii="Arial" w:hAnsi="Arial" w:eastAsia="Arial"/>
          <w:i/>
          <w:color w:val="444444"/>
          <w:sz w:val="18"/>
        </w:rPr>
        <w:t>Figure B2: Feelings and the optional detail sheet (Canva).</w:t>
      </w:r>
    </w:p>
    <w:p>
      <w:pPr>
        <w:keepNext/>
        <w:spacing w:before="160" w:after="60"/>
      </w:pPr>
      <w:r>
        <w:rPr>
          <w:rFonts w:ascii="Arial" w:hAnsi="Arial" w:eastAsia="Arial"/>
          <w:b/>
          <w:color w:val="1B1B1B"/>
          <w:sz w:val="22"/>
        </w:rPr>
        <w:t>Mock scenarios</w:t>
      </w:r>
    </w:p>
    <w:p>
      <w:pPr>
        <w:spacing w:after="120"/>
      </w:pPr>
      <w:r>
        <w:rPr>
          <w:rFonts w:ascii="Arial" w:hAnsi="Arial" w:eastAsia="Arial"/>
          <w:sz w:val="21"/>
        </w:rPr>
        <w:t>To compare the ideas fairly, I wrote four mock scenarios based on the triggers in my peer survey (tests, lessons, home and presentations). Each one has a correct result, taken from the matching table in B.iv. I walked every design through all four, counting taps and checking whether the student ends up with the right card.</w:t>
      </w:r>
    </w:p>
    <w:tbl>
      <w:tblPr>
        <w:tblW w:type="auto" w:w="0"/>
        <w:tblLook w:firstColumn="1" w:firstRow="1" w:lastColumn="0" w:lastRow="0" w:noHBand="0" w:noVBand="1" w:val="04A0"/>
        <w:tblW w:type="dxa" w:w="10512"/>
        <w:tblLayout w:type="fixed"/>
      </w:tblPr>
      <w:tblGrid>
        <w:gridCol w:w="1600"/>
        <w:gridCol w:w="3200"/>
        <w:gridCol w:w="2600"/>
        <w:gridCol w:w="3112"/>
      </w:tblGrid>
      <w:tr>
        <w:trPr>
          <w:cantSplit/>
          <w:tblHeader/>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Scenario</w:t>
            </w:r>
          </w:p>
        </w:tc>
        <w:tc>
          <w:tcPr>
            <w:tcW w:type="dxa" w:w="3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Who and when</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What they would pick</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Correct result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Before a mock exam</w:t>
            </w:r>
          </w:p>
        </w:tc>
        <w:tc>
          <w:tcPr>
            <w:tcW w:type="dxa" w:w="3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DP2 student, five minutes before a chemistry mock, heart racing.</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Bad; anxious (panicky, quite a lot); test or exam</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Slow breathing first, because 'panicky' moves the breathing card forward.</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Stuck in a lesson</w:t>
            </w:r>
          </w:p>
        </w:tc>
        <w:tc>
          <w:tcPr>
            <w:tcW w:type="dxa" w:w="3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MYP4 student in a maths lesson, stuck on a problem and getting annoyed.</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Okay; frustrated; in class</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card that can be done silently at a desk: Slow breathing.</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Low for weeks</w:t>
            </w:r>
          </w:p>
        </w:tc>
        <w:tc>
          <w:tcPr>
            <w:tcW w:type="dxa" w:w="3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DP1 student at home late at night who has felt low for over two weeks.</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Bad; low (2+ weeks); home</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Talk to the counsellor first, with the stronger support message.</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No word fits</w:t>
            </w:r>
          </w:p>
        </w:tc>
        <w:tc>
          <w:tcPr>
            <w:tcW w:type="dxa" w:w="3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MYP5 student before an oral who can't find a feeling word that fits.</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Okay; something else; presentation</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card for 'no feeling picked' in a test situation: Slow breathing.</w:t>
            </w:r>
          </w:p>
        </w:tc>
      </w:tr>
    </w:tbl>
    <w:p>
      <w:pPr>
        <w:spacing w:after="80"/>
      </w:pPr>
    </w:p>
    <w:p>
      <w:pPr>
        <w:keepNext/>
        <w:spacing w:before="160" w:after="60"/>
      </w:pPr>
      <w:r>
        <w:rPr>
          <w:rFonts w:ascii="Arial" w:hAnsi="Arial" w:eastAsia="Arial"/>
          <w:b/>
          <w:color w:val="1B1B1B"/>
          <w:sz w:val="22"/>
        </w:rPr>
        <w:t>Design 1: All-in-One Dashboard</w:t>
      </w:r>
    </w:p>
    <w:p>
      <w:pPr>
        <w:spacing w:after="120"/>
      </w:pPr>
      <w:r>
        <w:rPr>
          <w:rFonts w:ascii="Arial" w:hAnsi="Arial" w:eastAsia="Arial"/>
          <w:sz w:val="21"/>
        </w:rPr>
        <w:t>Design 1 came from Daylio, which I analysed in Criterion A. Daylio is fast because everything is on one screen. Here the student types how they feel into a single field instead of picking a mood, and suggestions appear from a fixed list of feeling words, each with a short explanation. There is no submit button: the suggestion card halfway down the page updates as soon as a word or situation is chosen. History and the counsellor link sit further down the page.</w:t>
      </w:r>
    </w:p>
    <w:p>
      <w:pPr>
        <w:keepNext/>
        <w:spacing w:after="40"/>
      </w:pPr>
      <w:r>
        <w:drawing>
          <wp:inline xmlns:a="http://schemas.openxmlformats.org/drawingml/2006/main" xmlns:pic="http://schemas.openxmlformats.org/drawingml/2006/picture">
            <wp:extent cx="6675120" cy="3754755"/>
            <wp:docPr id="3" name="Picture 3"/>
            <wp:cNvGraphicFramePr>
              <a:graphicFrameLocks noChangeAspect="1"/>
            </wp:cNvGraphicFramePr>
            <a:graphic>
              <a:graphicData uri="http://schemas.openxmlformats.org/drawingml/2006/picture">
                <pic:pic>
                  <pic:nvPicPr>
                    <pic:cNvPr id="0" name="b01.png"/>
                    <pic:cNvPicPr/>
                  </pic:nvPicPr>
                  <pic:blipFill>
                    <a:blip r:embed="rId11"/>
                    <a:stretch>
                      <a:fillRect/>
                    </a:stretch>
                  </pic:blipFill>
                  <pic:spPr>
                    <a:xfrm>
                      <a:off x="0" y="0"/>
                      <a:ext cx="6675120" cy="3754755"/>
                    </a:xfrm>
                    <a:prstGeom prst="rect"/>
                  </pic:spPr>
                </pic:pic>
              </a:graphicData>
            </a:graphic>
          </wp:inline>
        </w:drawing>
      </w:r>
    </w:p>
    <w:p>
      <w:pPr>
        <w:spacing w:after="160"/>
      </w:pPr>
      <w:r>
        <w:rPr>
          <w:rFonts w:ascii="Arial" w:hAnsi="Arial" w:eastAsia="Arial"/>
          <w:i/>
          <w:color w:val="444444"/>
          <w:sz w:val="18"/>
        </w:rPr>
        <w:t>Figure B3: Design 1: All-in-One Dashboard (Canva).</w:t>
      </w:r>
    </w:p>
    <w:p>
      <w:pPr>
        <w:keepNext/>
        <w:spacing w:after="40"/>
      </w:pPr>
      <w:r>
        <w:rPr>
          <w:rFonts w:ascii="Arial" w:hAnsi="Arial" w:eastAsia="Arial"/>
          <w:b/>
          <w:sz w:val="21"/>
        </w:rPr>
        <w:t>Mock scenarios</w:t>
      </w:r>
    </w:p>
    <w:tbl>
      <w:tblPr>
        <w:tblW w:type="auto" w:w="0"/>
        <w:tblLook w:firstColumn="1" w:firstRow="1" w:lastColumn="0" w:lastRow="0" w:noHBand="0" w:noVBand="1" w:val="04A0"/>
        <w:tblW w:type="dxa" w:w="10512"/>
        <w:tblLayout w:type="fixed"/>
      </w:tblPr>
      <w:tblGrid>
        <w:gridCol w:w="1600"/>
        <w:gridCol w:w="3900"/>
        <w:gridCol w:w="1300"/>
        <w:gridCol w:w="3712"/>
      </w:tblGrid>
      <w:tr>
        <w:trPr>
          <w:cantSplit/>
          <w:tblHeader/>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Scenario</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What the student does</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Result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Before a mock exam</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Types 'pan', picks 'panicky', taps test or exam.</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4 letters, 2 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Slow breathing appears. Met.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Stuck in a lesson</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Types 'fru', picks 'frustrated', taps in class.</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3 letters, 2 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silent card is shown, but typing in a lesson is slower than tapping. Met.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Low for weeks</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Types 'low', taps home.</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3 letters, 1 tap</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card for feeling low, but there is no way to say 'two weeks', so the counsellor is not put first. Not met.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No word fits</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Types 'off', which isn't on the list, taps presentation.</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3 letters, 1 tap</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 match for the word, so the 'no feeling picked' cards are used. Met.</w:t>
            </w:r>
          </w:p>
        </w:tc>
      </w:tr>
    </w:tbl>
    <w:p>
      <w:pPr>
        <w:spacing w:after="80"/>
      </w:pPr>
    </w:p>
    <w:p>
      <w:pPr>
        <w:keepNext/>
        <w:spacing w:after="40"/>
      </w:pPr>
      <w:r>
        <w:rPr>
          <w:rFonts w:ascii="Arial" w:hAnsi="Arial" w:eastAsia="Arial"/>
          <w:b/>
          <w:sz w:val="21"/>
        </w:rPr>
        <w:t>Evaluation against my specifications</w:t>
      </w:r>
    </w:p>
    <w:tbl>
      <w:tblPr>
        <w:tblW w:type="auto" w:w="0"/>
        <w:tblLook w:firstColumn="1" w:firstRow="1" w:lastColumn="0" w:lastRow="0" w:noHBand="0" w:noVBand="1" w:val="04A0"/>
        <w:tblW w:type="dxa" w:w="10512"/>
        <w:tblLayout w:type="fixed"/>
      </w:tblPr>
      <w:tblGrid>
        <w:gridCol w:w="1500"/>
        <w:gridCol w:w="2100"/>
        <w:gridCol w:w="5512"/>
        <w:gridCol w:w="1400"/>
      </w:tblGrid>
      <w:tr>
        <w:trPr>
          <w:cantSplit/>
          <w:tblHeader/>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ACCESSFMM</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Specification (B.i)</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How this design meets it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Result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Aesthetics</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Calm and consistent look</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Sage, paper and gold are used the same way down the whole page, with rounded corners and no red. It reads as calm at the top, although the long page gets busy once you scroll past the card.</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Aesthetics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Consistent palette and corner style.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Cost</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Free to build and free to use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Built with free tools and free hosting. There is no login, paywall or advert anywhere on the page.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Cost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Nothing to pay for.</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Customer / Client</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Fits both MYP and DP students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typed field accepts any word on the feeling list, and the nine situation chips cover both MYP and DP pressures, including IA or deadline and presentation.</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Allowed in class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 sound, vibration or notification, and the live card swaps without animation, so nothing on screen would draw a teacher's attention.</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Customer / Client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Typing covers any listed word and the situations cover both groups.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Environment</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Works fast on school Wi-Fi</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It is one page of text and matching runs on the phone, so after the first load nothing waits for the school network.</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Lightweight text</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Uses the system font and only small SVG icons, so 0 KB of fonts are downloaded.</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Environment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Light and quick.</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Safety</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Counsellor button on every screen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only counsellor link is in the footer at the very bottom of the page. On a normal phone it is never visible without scrolling, which is exactly what this specification rules out.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'You're not alone' line for everyone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support message is there for everyone, but it sits in the footer below the fold, so most students would never see it unless they scroll to the bottom.</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Private by design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Recent check-ins, including the words the student typed, are listed on the main page, so anyone who opens the app on a shared school laptop can read them.</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Nothing unsafe for minors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 social features and no AI. Suggestions only come from a fixed list of words and the same card library as the other designs.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Safety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Help, the support line and privacy all suffer from putting everything on one long page.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1/4 (1 partly)</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Size</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Fits every school screen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single column fits every screen from a small phone to a school laptop with no sideways scrolling.</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Easy to tap and read</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situation chips and suggestion rows are smaller than my minimum tap size, and several labels are smaller than my minimum text size.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Size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Reflows well, but the targets and labels are too small.</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1/2</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Form and Function</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Hybrid check-in on one screen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Everything is on one page, but there is no 5-point mood scale because the typed word replaces it. Without a scale the app can't tell 'a bit anxious' from 'very anxious'.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matched coping suggestion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typed word is matched to a feeling row from the fixed list and the situation chip picks the column, so the card comes from the same mapping table as Design 4.</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Fast enough to use under stress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Typing three or four letters, choosing a suggestion and tapping a situation took a median of 16 s in the paper test, just over my 15 s limit.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Honest about the evidence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live card shows its evidence label and its source.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Form and Function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Matching and labels work, but there is no mood scale and typing is slower than tapping.</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2/4 (1 partly)</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Manufacturing</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Built in a browser in about 20 hours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One React page with an autocomplete list. Feasible in 20 hours, although the live updating needs extra testing.</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Easy to extend later</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New words and cards are entries in the content file, so nothing on the page needs rebuilding.</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Manufacturing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Simple to build and extend.</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Materials</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Free, licensed and traceable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Only the system font, free SVG icons and my own text, all recorded in the asset register.</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Materials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All traceable.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Total</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13 of 19 specifications met, 2 partly met and 4 not met.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13/19</w:t>
            </w:r>
          </w:p>
        </w:tc>
      </w:tr>
    </w:tbl>
    <w:p>
      <w:pPr>
        <w:spacing w:after="80"/>
      </w:pPr>
    </w:p>
    <w:p>
      <w:pPr>
        <w:keepNext/>
        <w:spacing w:before="160" w:after="60"/>
      </w:pPr>
      <w:r>
        <w:rPr>
          <w:rFonts w:ascii="Arial" w:hAnsi="Arial" w:eastAsia="Arial"/>
          <w:b/>
          <w:color w:val="1B1B1B"/>
          <w:sz w:val="22"/>
        </w:rPr>
        <w:t>Design 2: Step-by-Step Guide</w:t>
      </w:r>
    </w:p>
    <w:p>
      <w:pPr>
        <w:spacing w:after="120"/>
      </w:pPr>
      <w:r>
        <w:rPr>
          <w:rFonts w:ascii="Arial" w:hAnsi="Arial" w:eastAsia="Arial"/>
          <w:sz w:val="21"/>
        </w:rPr>
        <w:t>Design 2 goes the other way. It asks one question per screen, like a short quiz, with a progress bar along the top: mood, then tags, then an optional note, then the suggestion. I chose this structure because one large question on a calm, almost empty screen is the easiest thing to read when you are stressed, and the large mood buttons are hard to mis-tap. The tag step shows eight feelings and six situations, each with 'More'.</w:t>
      </w:r>
    </w:p>
    <w:p>
      <w:pPr>
        <w:keepNext/>
        <w:spacing w:after="40"/>
      </w:pPr>
      <w:r>
        <w:drawing>
          <wp:inline xmlns:a="http://schemas.openxmlformats.org/drawingml/2006/main" xmlns:pic="http://schemas.openxmlformats.org/drawingml/2006/picture">
            <wp:extent cx="6675120" cy="3754755"/>
            <wp:docPr id="4" name="Picture 4"/>
            <wp:cNvGraphicFramePr>
              <a:graphicFrameLocks noChangeAspect="1"/>
            </wp:cNvGraphicFramePr>
            <a:graphic>
              <a:graphicData uri="http://schemas.openxmlformats.org/drawingml/2006/picture">
                <pic:pic>
                  <pic:nvPicPr>
                    <pic:cNvPr id="0" name="b02.png"/>
                    <pic:cNvPicPr/>
                  </pic:nvPicPr>
                  <pic:blipFill>
                    <a:blip r:embed="rId12"/>
                    <a:stretch>
                      <a:fillRect/>
                    </a:stretch>
                  </pic:blipFill>
                  <pic:spPr>
                    <a:xfrm>
                      <a:off x="0" y="0"/>
                      <a:ext cx="6675120" cy="3754755"/>
                    </a:xfrm>
                    <a:prstGeom prst="rect"/>
                  </pic:spPr>
                </pic:pic>
              </a:graphicData>
            </a:graphic>
          </wp:inline>
        </w:drawing>
      </w:r>
    </w:p>
    <w:p>
      <w:pPr>
        <w:spacing w:after="160"/>
      </w:pPr>
      <w:r>
        <w:rPr>
          <w:rFonts w:ascii="Arial" w:hAnsi="Arial" w:eastAsia="Arial"/>
          <w:i/>
          <w:color w:val="444444"/>
          <w:sz w:val="18"/>
        </w:rPr>
        <w:t>Figure B4: Design 2: Step-by-Step Guide (Canva).</w:t>
      </w:r>
    </w:p>
    <w:p>
      <w:pPr>
        <w:keepNext/>
        <w:spacing w:after="40"/>
      </w:pPr>
      <w:r>
        <w:rPr>
          <w:rFonts w:ascii="Arial" w:hAnsi="Arial" w:eastAsia="Arial"/>
          <w:b/>
          <w:sz w:val="21"/>
        </w:rPr>
        <w:t>Mock scenarios</w:t>
      </w:r>
    </w:p>
    <w:tbl>
      <w:tblPr>
        <w:tblW w:type="auto" w:w="0"/>
        <w:tblLook w:firstColumn="1" w:firstRow="1" w:lastColumn="0" w:lastRow="0" w:noHBand="0" w:noVBand="1" w:val="04A0"/>
        <w:tblW w:type="dxa" w:w="10512"/>
        <w:tblLayout w:type="fixed"/>
      </w:tblPr>
      <w:tblGrid>
        <w:gridCol w:w="1600"/>
        <w:gridCol w:w="3900"/>
        <w:gridCol w:w="1300"/>
        <w:gridCol w:w="3712"/>
      </w:tblGrid>
      <w:tr>
        <w:trPr>
          <w:cantSplit/>
          <w:tblHeader/>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Scenario</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What the student does</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Result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Before a mock exam</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Bad, Next, anxious, Next, Skip, Next.</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6 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Write the worry down. There is no detail step, so 'panicky' can't be given and breathing is not offered first. Partly met.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Stuck in a lesson</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Okay, Next, frustrated, in class, Next, Skip, Next.</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7 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silent card is shown, but it takes seven taps in a lesson. Met, slowly.</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Low for weeks</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Bad, Next, low, More, home, Next, Skip, Next.</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8 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Message someone you trust. There is no 'how long' option, so the counsellor is not first. Not met.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No word fits</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Okay, Next, More, something else, presentation, Next, Skip, Next.</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8 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'no feeling picked' card for a test situation. Met.</w:t>
            </w:r>
          </w:p>
        </w:tc>
      </w:tr>
    </w:tbl>
    <w:p>
      <w:pPr>
        <w:spacing w:after="80"/>
      </w:pPr>
    </w:p>
    <w:p>
      <w:pPr>
        <w:keepNext/>
        <w:spacing w:after="40"/>
      </w:pPr>
      <w:r>
        <w:rPr>
          <w:rFonts w:ascii="Arial" w:hAnsi="Arial" w:eastAsia="Arial"/>
          <w:b/>
          <w:sz w:val="21"/>
        </w:rPr>
        <w:t>Evaluation against my specifications</w:t>
      </w:r>
    </w:p>
    <w:tbl>
      <w:tblPr>
        <w:tblW w:type="auto" w:w="0"/>
        <w:tblLook w:firstColumn="1" w:firstRow="1" w:lastColumn="0" w:lastRow="0" w:noHBand="0" w:noVBand="1" w:val="04A0"/>
        <w:tblW w:type="dxa" w:w="10512"/>
        <w:tblLayout w:type="fixed"/>
      </w:tblPr>
      <w:tblGrid>
        <w:gridCol w:w="1500"/>
        <w:gridCol w:w="2100"/>
        <w:gridCol w:w="5512"/>
        <w:gridCol w:w="1400"/>
      </w:tblGrid>
      <w:tr>
        <w:trPr>
          <w:cantSplit/>
          <w:tblHeader/>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ACCESSFMM</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Specification (B.i)</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How this design meets it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Result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Aesthetics</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Calm and consistent look</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Lilac and plum on every step with the same rounded buttons. It is the calmest-looking idea, with plenty of empty space on each screen.</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Aesthetics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calmest look of the four.</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Cost</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Free to build and free to use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Free tools, no account and no adverts.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Cost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Nothing to pay for.</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Customer / Client</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Fits both MYP and DP students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tag step shows eight feelings and six situations, with 'More' for the rest, so both MYP and DP pressures are available.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Allowed in class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Silent, and moving between steps is instant with no animation.</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Customer / Client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All options available on the tag step.</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Environment</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Works fast on school Wi-Fi</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Each step is a small text screen and matching runs once on the phone.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Lightweight text</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System font only, so 0 KB of fonts.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Environment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Light and quick.</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Safety</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Counsellor button on every screen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round '?' button is visible on every step without scrolling, but it never says 'counsellor'. Testers took a median of 9 s to work out that it meant help.</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'You're not alone' line for everyone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support line sits under the card on Step 4, for everyone.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Private by design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Nothing is saved unless history is switched on, and no step shows past entries.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Nothing unsafe for minors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 AI and no social features.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Safety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Strong on privacy and the support line, but the help button is unlabelled.</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3/4 (1 partly)</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Size</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Fits every school screen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Each step fits every screen from a small phone to a laptop without sideways scrolling.</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Easy to tap and read</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mood buttons and chips are the largest of all four ideas, and no text is below the minimum size.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Size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best sizes of all four ideas.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Form and Function</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Hybrid check-in on one screen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Mood, tags and note are on three separate screens, so the check-in is not on one screen.</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matched coping suggestion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Uses the same mapping table, run once after Step 3.</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Fast enough to use under stress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5 to 6 taps and a median of 22 s to reach a card, about double my limit.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Honest about the evidence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card has room for the evidence label and source at full size.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Form and Function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Clear and honest, but split over three screens and far too slow.</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2/4</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Manufacturing</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Built in a browser in about 20 hours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Four simple views with a step counter, well within 20 hours.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Easy to extend later</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Cards and words are kept in the content file; only a brand new question would need a new step screen.</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Manufacturing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Simple to build and extend.</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Materials</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Free, licensed and traceable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Free tools, system font and my own text, all traceable.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Materials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All traceable.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Total</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16 of 19 specifications met, 1 partly met and 2 not met.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16/19</w:t>
            </w:r>
          </w:p>
        </w:tc>
      </w:tr>
    </w:tbl>
    <w:p>
      <w:pPr>
        <w:spacing w:after="80"/>
      </w:pPr>
    </w:p>
    <w:p>
      <w:pPr>
        <w:keepNext/>
        <w:spacing w:before="160" w:after="60"/>
      </w:pPr>
      <w:r>
        <w:rPr>
          <w:rFonts w:ascii="Arial" w:hAnsi="Arial" w:eastAsia="Arial"/>
          <w:b/>
          <w:color w:val="1B1B1B"/>
          <w:sz w:val="22"/>
        </w:rPr>
        <w:t>Design 3: Scripted Chat (no AI)</w:t>
      </w:r>
    </w:p>
    <w:p>
      <w:pPr>
        <w:spacing w:after="120"/>
      </w:pPr>
      <w:r>
        <w:rPr>
          <w:rFonts w:ascii="Arial" w:hAnsi="Arial" w:eastAsia="Arial"/>
          <w:sz w:val="21"/>
        </w:rPr>
        <w:t>Design 3 was inspired by Wysa's friendly chat style. I kept the feeling of a conversation but removed the AI: every message is written in advance and the student answers by tapping reply chips, so nothing is generated and nothing reads what they type. Because chips have to fit across a phone, only four options can be shown per question, plus 'Something else'.</w:t>
      </w:r>
    </w:p>
    <w:p>
      <w:pPr>
        <w:keepNext/>
        <w:spacing w:after="40"/>
      </w:pPr>
      <w:r>
        <w:drawing>
          <wp:inline xmlns:a="http://schemas.openxmlformats.org/drawingml/2006/main" xmlns:pic="http://schemas.openxmlformats.org/drawingml/2006/picture">
            <wp:extent cx="6675120" cy="3754755"/>
            <wp:docPr id="5" name="Picture 5"/>
            <wp:cNvGraphicFramePr>
              <a:graphicFrameLocks noChangeAspect="1"/>
            </wp:cNvGraphicFramePr>
            <a:graphic>
              <a:graphicData uri="http://schemas.openxmlformats.org/drawingml/2006/picture">
                <pic:pic>
                  <pic:nvPicPr>
                    <pic:cNvPr id="0" name="b03.png"/>
                    <pic:cNvPicPr/>
                  </pic:nvPicPr>
                  <pic:blipFill>
                    <a:blip r:embed="rId13"/>
                    <a:stretch>
                      <a:fillRect/>
                    </a:stretch>
                  </pic:blipFill>
                  <pic:spPr>
                    <a:xfrm>
                      <a:off x="0" y="0"/>
                      <a:ext cx="6675120" cy="3754755"/>
                    </a:xfrm>
                    <a:prstGeom prst="rect"/>
                  </pic:spPr>
                </pic:pic>
              </a:graphicData>
            </a:graphic>
          </wp:inline>
        </w:drawing>
      </w:r>
    </w:p>
    <w:p>
      <w:pPr>
        <w:spacing w:after="160"/>
      </w:pPr>
      <w:r>
        <w:rPr>
          <w:rFonts w:ascii="Arial" w:hAnsi="Arial" w:eastAsia="Arial"/>
          <w:i/>
          <w:color w:val="444444"/>
          <w:sz w:val="18"/>
        </w:rPr>
        <w:t>Figure B5: Design 3: Scripted Chat (no AI) (Canva).</w:t>
      </w:r>
    </w:p>
    <w:p>
      <w:pPr>
        <w:keepNext/>
        <w:spacing w:after="40"/>
      </w:pPr>
      <w:r>
        <w:rPr>
          <w:rFonts w:ascii="Arial" w:hAnsi="Arial" w:eastAsia="Arial"/>
          <w:b/>
          <w:sz w:val="21"/>
        </w:rPr>
        <w:t>Mock scenarios</w:t>
      </w:r>
    </w:p>
    <w:tbl>
      <w:tblPr>
        <w:tblW w:type="auto" w:w="0"/>
        <w:tblLook w:firstColumn="1" w:firstRow="1" w:lastColumn="0" w:lastRow="0" w:noHBand="0" w:noVBand="1" w:val="04A0"/>
        <w:tblW w:type="dxa" w:w="10512"/>
        <w:tblLayout w:type="fixed"/>
      </w:tblPr>
      <w:tblGrid>
        <w:gridCol w:w="1600"/>
        <w:gridCol w:w="3900"/>
        <w:gridCol w:w="1300"/>
        <w:gridCol w:w="3712"/>
      </w:tblGrid>
      <w:tr>
        <w:trPr>
          <w:cantSplit/>
          <w:tblHeader/>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Scenario</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What the student does</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Result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Before a mock exam</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Taps Awful (there is no 'Bad'), A test.</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 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Awful puts the counsellor first instead of the breathing card the student needed. Partly met.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Stuck in a lesson</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Taps Okay, Class.</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 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silent card is shown. Met.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Low for weeks</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Taps Low, Something else.</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 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There is no 'home' option; the message box opens and looks like someone will reply. Not met.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No word fits</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Taps Okay, Something else.</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 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same message box, and no card until the student skips. Partly met.</w:t>
            </w:r>
          </w:p>
        </w:tc>
      </w:tr>
    </w:tbl>
    <w:p>
      <w:pPr>
        <w:spacing w:after="80"/>
      </w:pPr>
    </w:p>
    <w:p>
      <w:pPr>
        <w:keepNext/>
        <w:spacing w:after="40"/>
      </w:pPr>
      <w:r>
        <w:rPr>
          <w:rFonts w:ascii="Arial" w:hAnsi="Arial" w:eastAsia="Arial"/>
          <w:b/>
          <w:sz w:val="21"/>
        </w:rPr>
        <w:t>Evaluation against my specifications</w:t>
      </w:r>
    </w:p>
    <w:tbl>
      <w:tblPr>
        <w:tblW w:type="auto" w:w="0"/>
        <w:tblLook w:firstColumn="1" w:firstRow="1" w:lastColumn="0" w:lastRow="0" w:noHBand="0" w:noVBand="1" w:val="04A0"/>
        <w:tblW w:type="dxa" w:w="10512"/>
        <w:tblLayout w:type="fixed"/>
      </w:tblPr>
      <w:tblGrid>
        <w:gridCol w:w="1500"/>
        <w:gridCol w:w="2100"/>
        <w:gridCol w:w="5512"/>
        <w:gridCol w:w="1400"/>
      </w:tblGrid>
      <w:tr>
        <w:trPr>
          <w:cantSplit/>
          <w:tblHeader/>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ACCESSFMM</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Specification (B.i)</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How this design meets it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Result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Aesthetics</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Calm and consistent look</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White and bright blue used consistently, but it looks like any messaging app rather than a calm space made for this.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Aesthetics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Consistent, though generic.</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Cost</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Free to build and free to use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Free tools, no account and no adverts.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Cost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Nothing to pay for.</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Customer / Client</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Fits both MYP and DP students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Only four chips fit across a phone, so 'IA or deadline', 'home' and most of the extra options are cut. 'Something else' just sends students to the message box.</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Allowed in class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Tapping chips is silent and there is no typing animation.</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Customer / Client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Allowed in class, but too few chips for DP students.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1/2</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Environment</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Works fast on school Wi-Fi</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Text bubbles only; matching runs on the phone.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Lightweight text</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System font only.</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Environment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Light and quick.</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Safety</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Counsellor button on every screen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phone icon with no label is the only route to help. It is always visible, but testers took 7 s to find it and some thought it would start a call.</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'You're not alone' line for everyone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support line arrives as its own bubble for everyone.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Private by design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Nothing is stored on a server, but the message box makes it look as if someone reads what is typed, which works against students feeling private.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Nothing unsafe for minors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 AI: every message is written in advance.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Safety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support bubble works, but the help icon and the message box both weaken safety.</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2/4 (2 partly)</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Size</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Fits every school screen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chat column fits every screen from a small phone to a laptop.</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Easy to tap and read</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evidence label and source shrink below the minimum text size under each bubble, the hardest part of the screen to read.</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Size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Fits every screen, but the evidence text is too small.</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1/2</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Form and Function</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Hybrid check-in on one screen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Mood, tags and note all happen in one chat, but spread down a growing thread rather than on one screen.</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matched coping suggestion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Uses the same mapping table once the chips are answered.</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Fast enough to use under stress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3 to 4 taps and a median of 17 s, just over the 15 s limit.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Honest about the evidence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Each card still shows a label and source, although in very small text.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Form and Function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Matched cards, but the chat format slows it down and spreads the check-in out.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2/4 (2 partly)</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Manufacturing</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Built in a browser in about 20 hours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Buildable in 20 hours as a scripted conversation tree.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Easy to extend later</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Every new card needs its own branch of scripted messages, so extending it means rewriting parts of the script.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Manufacturing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Feasible, but every new card means more script.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1/2 (1 partly)</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Materials</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Free, licensed and traceable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Free tools, system font and my own text, all traceable.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Materials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All traceable.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Total</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12 of 19 specifications met, 5 partly met and 2 not met.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12/19</w:t>
            </w:r>
          </w:p>
        </w:tc>
      </w:tr>
    </w:tbl>
    <w:p>
      <w:pPr>
        <w:spacing w:after="80"/>
      </w:pPr>
    </w:p>
    <w:p>
      <w:pPr>
        <w:keepNext/>
        <w:spacing w:before="160" w:after="60"/>
      </w:pPr>
      <w:r>
        <w:rPr>
          <w:rFonts w:ascii="Arial" w:hAnsi="Arial" w:eastAsia="Arial"/>
          <w:b/>
          <w:color w:val="1B1B1B"/>
          <w:sz w:val="22"/>
        </w:rPr>
        <w:t>Design 4: Check-in Card + Result</w:t>
      </w:r>
    </w:p>
    <w:p>
      <w:pPr>
        <w:spacing w:after="120"/>
      </w:pPr>
      <w:r>
        <w:rPr>
          <w:rFonts w:ascii="Arial" w:hAnsi="Arial" w:eastAsia="Arial"/>
          <w:sz w:val="21"/>
        </w:rPr>
        <w:t>Design 4 combines the speed of Design 1 with the calm of Design 2. One check-in screen holds a mood (the only required part), six feelings and six situations with 'More', and an optional note. Once a feeling is picked, 'Tell us more' opens an optional sheet over the same screen for an exact word, how strong and how long. One tap on 'Show me something that might help' opens a single coping card. The counsellor button is labelled in words and sits in the same place on every screen, like Wysa's always-visible SOS button.</w:t>
      </w:r>
    </w:p>
    <w:p>
      <w:pPr>
        <w:keepNext/>
        <w:spacing w:after="40"/>
      </w:pPr>
      <w:r>
        <w:drawing>
          <wp:inline xmlns:a="http://schemas.openxmlformats.org/drawingml/2006/main" xmlns:pic="http://schemas.openxmlformats.org/drawingml/2006/picture">
            <wp:extent cx="6675120" cy="3754755"/>
            <wp:docPr id="6" name="Picture 6"/>
            <wp:cNvGraphicFramePr>
              <a:graphicFrameLocks noChangeAspect="1"/>
            </wp:cNvGraphicFramePr>
            <a:graphic>
              <a:graphicData uri="http://schemas.openxmlformats.org/drawingml/2006/picture">
                <pic:pic>
                  <pic:nvPicPr>
                    <pic:cNvPr id="0" name="b04.png"/>
                    <pic:cNvPicPr/>
                  </pic:nvPicPr>
                  <pic:blipFill>
                    <a:blip r:embed="rId14"/>
                    <a:stretch>
                      <a:fillRect/>
                    </a:stretch>
                  </pic:blipFill>
                  <pic:spPr>
                    <a:xfrm>
                      <a:off x="0" y="0"/>
                      <a:ext cx="6675120" cy="3754755"/>
                    </a:xfrm>
                    <a:prstGeom prst="rect"/>
                  </pic:spPr>
                </pic:pic>
              </a:graphicData>
            </a:graphic>
          </wp:inline>
        </w:drawing>
      </w:r>
    </w:p>
    <w:p>
      <w:pPr>
        <w:spacing w:after="160"/>
      </w:pPr>
      <w:r>
        <w:rPr>
          <w:rFonts w:ascii="Arial" w:hAnsi="Arial" w:eastAsia="Arial"/>
          <w:i/>
          <w:color w:val="444444"/>
          <w:sz w:val="18"/>
        </w:rPr>
        <w:t>Figure B6: Design 4: Check-in Card + Result (Canva).</w:t>
      </w:r>
    </w:p>
    <w:p>
      <w:pPr>
        <w:keepNext/>
        <w:spacing w:after="40"/>
      </w:pPr>
      <w:r>
        <w:rPr>
          <w:rFonts w:ascii="Arial" w:hAnsi="Arial" w:eastAsia="Arial"/>
          <w:b/>
          <w:sz w:val="21"/>
        </w:rPr>
        <w:t>Mock scenarios</w:t>
      </w:r>
    </w:p>
    <w:tbl>
      <w:tblPr>
        <w:tblW w:type="auto" w:w="0"/>
        <w:tblLook w:firstColumn="1" w:firstRow="1" w:lastColumn="0" w:lastRow="0" w:noHBand="0" w:noVBand="1" w:val="04A0"/>
        <w:tblW w:type="dxa" w:w="10512"/>
        <w:tblLayout w:type="fixed"/>
      </w:tblPr>
      <w:tblGrid>
        <w:gridCol w:w="1600"/>
        <w:gridCol w:w="3900"/>
        <w:gridCol w:w="1300"/>
        <w:gridCol w:w="3712"/>
      </w:tblGrid>
      <w:tr>
        <w:trPr>
          <w:cantSplit/>
          <w:tblHeader/>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Scenario</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What the student does</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Result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Before a mock exam</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Bad, anxious, Tell us more: panicky, test or exam, submit.</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3 taps + 2 optional</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Slow breathing first. Met.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Stuck in a lesson</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Okay, frustrated, in class, submit.</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4 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Slow breathing, which can be done silently. Met.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Low for weeks</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Bad, low, Tell us more: 2+ weeks, More, home, submit.</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4 taps + 2 optional</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Talk to the counsellor first, with the stronger message. Met.</w:t>
            </w:r>
          </w:p>
        </w:tc>
      </w:tr>
      <w:tr>
        <w:trPr>
          <w:cantSplit/>
        </w:trPr>
        <w:tc>
          <w:tcPr>
            <w:tcW w:type="dxa" w:w="1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No word fits</w:t>
            </w:r>
          </w:p>
        </w:tc>
        <w:tc>
          <w:tcPr>
            <w:tcW w:type="dxa" w:w="3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Okay, More, something else, presentation, submit.</w:t>
            </w:r>
          </w:p>
        </w:tc>
        <w:tc>
          <w:tcPr>
            <w:tcW w:type="dxa" w:w="1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5 taps</w:t>
            </w:r>
          </w:p>
        </w:tc>
        <w:tc>
          <w:tcPr>
            <w:tcW w:type="dxa" w:w="3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'no feeling picked' card for a test situation: Slow breathing. Met.</w:t>
            </w:r>
          </w:p>
        </w:tc>
      </w:tr>
    </w:tbl>
    <w:p>
      <w:pPr>
        <w:spacing w:after="80"/>
      </w:pPr>
    </w:p>
    <w:p>
      <w:pPr>
        <w:keepNext/>
        <w:spacing w:after="40"/>
      </w:pPr>
      <w:r>
        <w:rPr>
          <w:rFonts w:ascii="Arial" w:hAnsi="Arial" w:eastAsia="Arial"/>
          <w:b/>
          <w:sz w:val="21"/>
        </w:rPr>
        <w:t>Evaluation against my specifications</w:t>
      </w:r>
    </w:p>
    <w:tbl>
      <w:tblPr>
        <w:tblW w:type="auto" w:w="0"/>
        <w:tblLook w:firstColumn="1" w:firstRow="1" w:lastColumn="0" w:lastRow="0" w:noHBand="0" w:noVBand="1" w:val="04A0"/>
        <w:tblW w:type="dxa" w:w="10512"/>
        <w:tblLayout w:type="fixed"/>
      </w:tblPr>
      <w:tblGrid>
        <w:gridCol w:w="1500"/>
        <w:gridCol w:w="2100"/>
        <w:gridCol w:w="5512"/>
        <w:gridCol w:w="1400"/>
      </w:tblGrid>
      <w:tr>
        <w:trPr>
          <w:cantSplit/>
          <w:tblHeader/>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ACCESSFMM</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Specification (B.i)</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How this design meets it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Result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Aesthetics</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Calm and consistent look</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Ivory, sand and one sage green, used the same way on every screen, with rounded corners and no red, even on the danger box.</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Aesthetics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Calm and consistent on every screen.</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Cost</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Free to build and free to use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Free tools and free hosting, with no login, paywall or adverts.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Cost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Nothing to pay for.</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Customer / Client</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Fits both MYP and DP students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Six feelings and six situations are shown, with twelve and ten in total behind 'More', plus an optional detail sheet. Students from MYP4 to DP2 can describe what is going on as precisely as they want.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Allowed in class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 sound, vibration or animation, and 'in class' only ever gives silent cards. The teacher rated it 5/5 for use in a lesson.</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Customer / Client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More options and optional detail, and safe in class.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Environment</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Works fast on school Wi-Fi</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Text only, and matching runs on the phone, so the card appears straight away after the first load.</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Lightweight text</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System font, so 0 KB of fonts are downloaded.</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Environment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Light and quick.</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Safety</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Counsellor button on every screen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'Talk to the counsellor' button sits in the fixed top bar on every screen, including behind the detail sheet. Testers found it in a median of 2 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'You're not alone' line for everyone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same support box appears under every card, and a stronger version appears when the student picks 'very' or '2+ weeks'.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Private by design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History is off by default, and the note and any typed 'something else' word are never read or sent anywhere.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Nothing unsafe for minors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Fixed mapping table only, and the counsellor approves every card and every safety rule before launch.</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Safety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only design to meet all four Safety specifications.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4/4</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Size</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Fits every school screen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Fits every screen from a small phone to a laptop, and on laptops the content stays in a narrow centred column.</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Easy to tap and read</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Every button and chip meets the minimum tap size and no text is below the minimum size, including in the detail sheet.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Size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All targets and text meet the minimums.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Form and Function</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Hybrid check-in on one screen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Mood scale, tags and note are all on one check-in screen, and the detail sheet opens over it rather than as a new screen.</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matched coping suggestion</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mapping table plus the detail rules picks the card, and every possible output can be checked by hand.</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Fast enough to use under stress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Three taps meets the limit and the median was 11 s, but on shorter phones the submit button is just below the bottom of the screen, so some students have to scroll once.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Partly 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Honest about the evidence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Every card shows a one-line reason, an evidence label and its source.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Form and Function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One screen, matched and honest; only speed on short phones is partly met.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3/4 (1 partly)</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Manufacturing</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Built in a browser in about 20 hours</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Two screens and a sheet, the fewest custom parts of the four ideas.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Easy to extend later</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Every word, including the new options and detail words, lives in the content file, so new cards or Arabic need no new screens.</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Manufacturing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Easy to build and to extend.</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Materials</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Free, licensed and traceable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Free tools, system font and my own text, all recorded in the asset register.</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Met</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Materials score</w:t>
            </w: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All traceable.</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15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Total</w:t>
            </w:r>
          </w:p>
        </w:tc>
        <w:tc>
          <w:tcPr>
            <w:tcW w:type="dxa" w:w="21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p>
        </w:tc>
        <w:tc>
          <w:tcPr>
            <w:tcW w:type="dxa" w:w="5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18 of 19 specifications met, 1 partly met and 0 not met.</w:t>
            </w:r>
          </w:p>
        </w:tc>
        <w:tc>
          <w:tcPr>
            <w:tcW w:type="dxa" w:w="14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7"/>
              </w:rPr>
              <w:t>18/19</w:t>
            </w:r>
          </w:p>
        </w:tc>
      </w:tr>
    </w:tbl>
    <w:p>
      <w:pPr>
        <w:spacing w:after="80"/>
      </w:pPr>
    </w:p>
    <w:p>
      <w:pPr>
        <w:keepNext/>
        <w:spacing w:before="160" w:after="60"/>
      </w:pPr>
      <w:r>
        <w:rPr>
          <w:rFonts w:ascii="Arial" w:hAnsi="Arial" w:eastAsia="Arial"/>
          <w:b/>
          <w:color w:val="1B1B1B"/>
          <w:sz w:val="22"/>
        </w:rPr>
        <w:t>Can the ideas be understood without me explaining them?</w:t>
      </w:r>
    </w:p>
    <w:p>
      <w:pPr>
        <w:spacing w:after="120"/>
      </w:pPr>
      <w:r>
        <w:rPr>
          <w:rFonts w:ascii="Arial" w:hAnsi="Arial" w:eastAsia="Arial"/>
          <w:sz w:val="21"/>
        </w:rPr>
        <w:t>I gave the four boards to 4 peers who had not seen the project, pointed at a screen, and asked them what each numbered part does. All 4 described every part correctly on Designs 2 and 4, and 3 of 4 did on Design 1. On Design 3, 3 of the 4 thought the message box meant a real person would reply. That is the same safety risk the counsellor later raised (Appendix B3).</w:t>
      </w:r>
    </w:p>
    <w:p>
      <w:pPr>
        <w:pStyle w:val="Heading2"/>
      </w:pPr>
      <w:r>
        <w:rPr>
          <w:rFonts w:ascii="Arial" w:hAnsi="Arial" w:eastAsia="Arial"/>
          <w:b/>
          <w:color w:val="1B1B1B"/>
          <w:sz w:val="24"/>
        </w:rPr>
        <w:t>iii. Present the chosen design and justify its selection</w:t>
      </w:r>
    </w:p>
    <w:p>
      <w:pPr>
        <w:spacing w:after="120"/>
      </w:pPr>
      <w:r>
        <w:rPr>
          <w:rFonts w:ascii="Arial" w:hAnsi="Arial" w:eastAsia="Arial"/>
          <w:sz w:val="21"/>
        </w:rPr>
        <w:t xml:space="preserve">Out of the four ideas, I chose </w:t>
      </w:r>
      <w:r>
        <w:rPr>
          <w:rFonts w:ascii="Arial" w:hAnsi="Arial" w:eastAsia="Arial"/>
          <w:b/>
          <w:sz w:val="21"/>
        </w:rPr>
        <w:t>Design 4: Check-in Card + Result</w:t>
      </w:r>
      <w:r>
        <w:rPr>
          <w:rFonts w:ascii="Arial" w:hAnsi="Arial" w:eastAsia="Arial"/>
          <w:sz w:val="21"/>
        </w:rPr>
        <w:t>. It was not the most popular idea in the peer vote, so I want to be clear about why it won. It meets 18 of my 19 specifications and partly meets the other one, more than any other idea, and it is the only idea that meets all four Safety specifications. It was also the only idea to give the correct result in all four mock scenarios. Both of my clients, the school counsellor and the teacher, rated it 5 out of 5. In the paper test, students found the counsellor in a median of 2 seconds, against 7 to 14 seconds for the other ideas.</w:t>
      </w:r>
    </w:p>
    <w:p>
      <w:pPr>
        <w:keepNext/>
        <w:spacing w:after="40"/>
      </w:pPr>
      <w:r>
        <w:drawing>
          <wp:inline xmlns:a="http://schemas.openxmlformats.org/drawingml/2006/main" xmlns:pic="http://schemas.openxmlformats.org/drawingml/2006/picture">
            <wp:extent cx="6675120" cy="3754755"/>
            <wp:docPr id="7" name="Picture 7"/>
            <wp:cNvGraphicFramePr>
              <a:graphicFrameLocks noChangeAspect="1"/>
            </wp:cNvGraphicFramePr>
            <a:graphic>
              <a:graphicData uri="http://schemas.openxmlformats.org/drawingml/2006/picture">
                <pic:pic>
                  <pic:nvPicPr>
                    <pic:cNvPr id="0" name="b05.png"/>
                    <pic:cNvPicPr/>
                  </pic:nvPicPr>
                  <pic:blipFill>
                    <a:blip r:embed="rId15"/>
                    <a:stretch>
                      <a:fillRect/>
                    </a:stretch>
                  </pic:blipFill>
                  <pic:spPr>
                    <a:xfrm>
                      <a:off x="0" y="0"/>
                      <a:ext cx="6675120" cy="3754755"/>
                    </a:xfrm>
                    <a:prstGeom prst="rect"/>
                  </pic:spPr>
                </pic:pic>
              </a:graphicData>
            </a:graphic>
          </wp:inline>
        </w:drawing>
      </w:r>
    </w:p>
    <w:p>
      <w:pPr>
        <w:spacing w:after="160"/>
      </w:pPr>
      <w:r>
        <w:rPr>
          <w:rFonts w:ascii="Arial" w:hAnsi="Arial" w:eastAsia="Arial"/>
          <w:i/>
          <w:color w:val="444444"/>
          <w:sz w:val="18"/>
        </w:rPr>
        <w:t>Figure B7: Chosen design: final screens, scores and feedback (Canva).</w:t>
      </w:r>
    </w:p>
    <w:p>
      <w:pPr>
        <w:keepNext/>
        <w:spacing w:before="160" w:after="60"/>
      </w:pPr>
      <w:r>
        <w:rPr>
          <w:rFonts w:ascii="Arial" w:hAnsi="Arial" w:eastAsia="Arial"/>
          <w:b/>
          <w:color w:val="1B1B1B"/>
          <w:sz w:val="22"/>
        </w:rPr>
        <w:t>How I collected feedback</w:t>
      </w:r>
    </w:p>
    <w:p>
      <w:pPr>
        <w:spacing w:after="120"/>
      </w:pPr>
      <w:r>
        <w:rPr>
          <w:rFonts w:ascii="Arial" w:hAnsi="Arial" w:eastAsia="Arial"/>
          <w:sz w:val="21"/>
        </w:rPr>
        <w:t>I used four kinds of evidence, so that no single opinion could decide the outcome. First, the specification scores from B.ii. Second, an anonymous Google Form answered by 20 students (5 each from MYP4, MYP5, DP1 and DP2), who saw the four boards in a random order and chose the one they would actually use when stressed at school. Third, a paper-prototype test with 5 testers: I gave them a scenario card ('You just walked out of a hard test and feel anxious') and timed how long it took to reach a card and then to find the counsellor. Finally, my two clients scored the boards from 0 to 5: the counsellor on whether each was safe to give to students, and the teacher on whether they would allow it in a lesson. The raw results are in Appendix B3.</w:t>
      </w:r>
    </w:p>
    <w:p>
      <w:pPr>
        <w:keepNext/>
        <w:spacing w:before="160" w:after="60"/>
      </w:pPr>
      <w:r>
        <w:rPr>
          <w:rFonts w:ascii="Arial" w:hAnsi="Arial" w:eastAsia="Arial"/>
          <w:b/>
          <w:color w:val="1B1B1B"/>
          <w:sz w:val="22"/>
        </w:rPr>
        <w:t>Comparing the four designs</w:t>
      </w:r>
    </w:p>
    <w:tbl>
      <w:tblPr>
        <w:tblW w:type="auto" w:w="0"/>
        <w:tblLook w:firstColumn="1" w:firstRow="1" w:lastColumn="0" w:lastRow="0" w:noHBand="0" w:noVBand="1" w:val="04A0"/>
        <w:tblW w:type="dxa" w:w="10512"/>
        <w:tblLayout w:type="fixed"/>
      </w:tblPr>
      <w:tblGrid>
        <w:gridCol w:w="2512"/>
        <w:gridCol w:w="2000"/>
        <w:gridCol w:w="2000"/>
        <w:gridCol w:w="2000"/>
        <w:gridCol w:w="2000"/>
      </w:tblGrid>
      <w:tr>
        <w:trPr>
          <w:cantSplit/>
          <w:tblHeader/>
        </w:trPr>
        <w:tc>
          <w:tcPr>
            <w:tcW w:type="dxa" w:w="2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ACCESSFMM</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Design 1</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Design 2</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Design 3</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Design 4</w:t>
            </w:r>
          </w:p>
        </w:tc>
      </w:tr>
      <w:tr>
        <w:trPr>
          <w:cantSplit/>
        </w:trPr>
        <w:tc>
          <w:tcPr>
            <w:tcW w:type="dxa" w:w="2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Aesthetics</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2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Cost</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2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Customer / Client</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1/2</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2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Environment</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2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Safety</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1/4 (1 partly)</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3/4 (1 partly)</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2/4 (2 partly)</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4/4</w:t>
            </w:r>
          </w:p>
        </w:tc>
      </w:tr>
      <w:tr>
        <w:trPr>
          <w:cantSplit/>
        </w:trPr>
        <w:tc>
          <w:tcPr>
            <w:tcW w:type="dxa" w:w="2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Size</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1/2</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1/2</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2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Form and Function</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2/4 (1 partly)</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2/4</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2/4 (2 partly)</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3/4 (1 partly)</w:t>
            </w:r>
          </w:p>
        </w:tc>
      </w:tr>
      <w:tr>
        <w:trPr>
          <w:cantSplit/>
        </w:trPr>
        <w:tc>
          <w:tcPr>
            <w:tcW w:type="dxa" w:w="2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Manufacturing</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1/2 (1 partly)</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2/2</w:t>
            </w:r>
          </w:p>
        </w:tc>
      </w:tr>
      <w:tr>
        <w:trPr>
          <w:cantSplit/>
        </w:trPr>
        <w:tc>
          <w:tcPr>
            <w:tcW w:type="dxa" w:w="2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Materials</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1/1</w:t>
            </w:r>
          </w:p>
        </w:tc>
      </w:tr>
      <w:tr>
        <w:trPr>
          <w:cantSplit/>
        </w:trPr>
        <w:tc>
          <w:tcPr>
            <w:tcW w:type="dxa" w:w="25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Total met</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13/19</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16/19</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12/19</w:t>
            </w:r>
          </w:p>
        </w:tc>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18/19</w:t>
            </w:r>
          </w:p>
        </w:tc>
      </w:tr>
    </w:tbl>
    <w:p>
      <w:pPr>
        <w:spacing w:after="80"/>
      </w:pPr>
    </w:p>
    <w:p>
      <w:pPr>
        <w:spacing w:after="120"/>
      </w:pPr>
      <w:r>
        <w:rPr>
          <w:rFonts w:ascii="Arial" w:hAnsi="Arial" w:eastAsia="Arial"/>
          <w:sz w:val="21"/>
        </w:rPr>
        <w:t>Design 2 comes second on total, but where each idea loses marks matters more than how many. Their failures are in Safety and Size, which I treat as non-negotiable for an app used by minors during the school day. A design that hides the counsellor link below the fold is not safe enough, however fast it is. Design 4's only 'partly' is speed on short phones, which can be fixed without changing the idea.</w:t>
      </w:r>
    </w:p>
    <w:tbl>
      <w:tblPr>
        <w:tblW w:type="auto" w:w="0"/>
        <w:tblLook w:firstColumn="1" w:firstRow="1" w:lastColumn="0" w:lastRow="0" w:noHBand="0" w:noVBand="1" w:val="04A0"/>
        <w:tblW w:type="dxa" w:w="10512"/>
        <w:tblLayout w:type="fixed"/>
      </w:tblPr>
      <w:tblGrid>
        <w:gridCol w:w="1800"/>
        <w:gridCol w:w="3000"/>
        <w:gridCol w:w="3000"/>
        <w:gridCol w:w="2712"/>
      </w:tblGrid>
      <w:tr>
        <w:trPr>
          <w:cantSplit/>
          <w:tblHeader/>
        </w:trPr>
        <w:tc>
          <w:tcPr>
            <w:tcW w:type="dxa" w:w="18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Design</w:t>
            </w:r>
          </w:p>
        </w:tc>
        <w:tc>
          <w:tcPr>
            <w:tcW w:type="dxa" w:w="3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Features and justification</w:t>
            </w:r>
          </w:p>
        </w:tc>
        <w:tc>
          <w:tcPr>
            <w:tcW w:type="dxa" w:w="3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Reason for rejection</w:t>
            </w:r>
          </w:p>
        </w:tc>
        <w:tc>
          <w:tcPr>
            <w:tcW w:type="dxa" w:w="2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Evidence</w:t>
            </w:r>
          </w:p>
        </w:tc>
      </w:tr>
      <w:tr>
        <w:trPr>
          <w:cantSplit/>
        </w:trPr>
        <w:tc>
          <w:tcPr>
            <w:tcW w:type="dxa" w:w="18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Design 4 (chosen)</w:t>
            </w:r>
          </w:p>
        </w:tc>
        <w:tc>
          <w:tcPr>
            <w:tcW w:type="dxa" w:w="3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Three taps on one screen; labelled counsellor button on every screen; history off by default; easiest to extend.</w:t>
            </w:r>
          </w:p>
        </w:tc>
        <w:tc>
          <w:tcPr>
            <w:tcW w:type="dxa" w:w="3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N/A</w:t>
            </w:r>
          </w:p>
        </w:tc>
        <w:tc>
          <w:tcPr>
            <w:tcW w:type="dxa" w:w="2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18/19 met. Counsellor 5/5, teacher 5/5. Counsellor found in 2 s.</w:t>
            </w:r>
          </w:p>
        </w:tc>
      </w:tr>
      <w:tr>
        <w:trPr>
          <w:cantSplit/>
        </w:trPr>
        <w:tc>
          <w:tcPr>
            <w:tcW w:type="dxa" w:w="18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Design 1</w:t>
            </w:r>
          </w:p>
        </w:tc>
        <w:tc>
          <w:tcPr>
            <w:tcW w:type="dxa" w:w="3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Lets students describe the feeling in their own words.</w:t>
            </w:r>
          </w:p>
        </w:tc>
        <w:tc>
          <w:tcPr>
            <w:tcW w:type="dxa" w:w="3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 mood scale; typing took 16 s; counsellor link only at the very bottom of the page; tap targets too small; history visible on shared laptops.</w:t>
            </w:r>
          </w:p>
        </w:tc>
        <w:tc>
          <w:tcPr>
            <w:tcW w:type="dxa" w:w="2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13/19 met. Counsellor 2/5. Counsellor found in 14 s, the slowest.</w:t>
            </w:r>
          </w:p>
        </w:tc>
      </w:tr>
      <w:tr>
        <w:trPr>
          <w:cantSplit/>
        </w:trPr>
        <w:tc>
          <w:tcPr>
            <w:tcW w:type="dxa" w:w="18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Design 2</w:t>
            </w:r>
          </w:p>
        </w:tc>
        <w:tc>
          <w:tcPr>
            <w:tcW w:type="dxa" w:w="3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Clearest screens and largest targets; my second choice.</w:t>
            </w:r>
          </w:p>
        </w:tc>
        <w:tc>
          <w:tcPr>
            <w:tcW w:type="dxa" w:w="3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5 to 6 taps over three screens; 22 s to reach a card, the slowest.</w:t>
            </w:r>
          </w:p>
        </w:tc>
        <w:tc>
          <w:tcPr>
            <w:tcW w:type="dxa" w:w="2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16/19 met. Counsellor 4/5, teacher 4/5.</w:t>
            </w:r>
          </w:p>
        </w:tc>
      </w:tr>
      <w:tr>
        <w:trPr>
          <w:cantSplit/>
        </w:trPr>
        <w:tc>
          <w:tcPr>
            <w:tcW w:type="dxa" w:w="18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Design 3</w:t>
            </w:r>
          </w:p>
        </w:tc>
        <w:tc>
          <w:tcPr>
            <w:tcW w:type="dxa" w:w="3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Friendly and familiar; the peer favourite (40%).</w:t>
            </w:r>
          </w:p>
        </w:tc>
        <w:tc>
          <w:tcPr>
            <w:tcW w:type="dxa" w:w="3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Looks like someone is reading; drops two MYP/DP tags; evidence label too small to read.</w:t>
            </w:r>
          </w:p>
        </w:tc>
        <w:tc>
          <w:tcPr>
            <w:tcW w:type="dxa" w:w="27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12/19 met. Counsellor 1/5.</w:t>
            </w:r>
          </w:p>
        </w:tc>
      </w:tr>
    </w:tbl>
    <w:p>
      <w:pPr>
        <w:spacing w:after="80"/>
      </w:pPr>
    </w:p>
    <w:p>
      <w:pPr>
        <w:keepNext/>
        <w:spacing w:before="160" w:after="60"/>
      </w:pPr>
      <w:r>
        <w:rPr>
          <w:rFonts w:ascii="Arial" w:hAnsi="Arial" w:eastAsia="Arial"/>
          <w:b/>
          <w:color w:val="1B1B1B"/>
          <w:sz w:val="22"/>
        </w:rPr>
        <w:t>Why the counsellor's view outweighed the peer vote</w:t>
      </w:r>
    </w:p>
    <w:p>
      <w:pPr>
        <w:spacing w:after="120"/>
      </w:pPr>
      <w:r>
        <w:rPr>
          <w:rFonts w:ascii="Arial" w:hAnsi="Arial" w:eastAsia="Arial"/>
          <w:sz w:val="21"/>
        </w:rPr>
        <w:t>Design 3 won the peer vote with 40%, just ahead of Design 4 with 35%. Most of its votes came from MYP students (6 of 8), who said it felt 'like texting a friend'. The counsellor rated it 1 out of 5: 'If it looks like someone is listening, a student might type something serious and wait for a reply that never comes.' I gave the counsellor's view more weight. Criterion A names the counsellor as the person who receives any escalation and decides whether a tool is safe for students, and a design that invites disclosures nobody reads goes against two of my Safety specifications.</w:t>
      </w:r>
    </w:p>
    <w:p>
      <w:pPr>
        <w:spacing w:after="120"/>
      </w:pPr>
      <w:r>
        <w:rPr>
          <w:rFonts w:ascii="Arial" w:hAnsi="Arial" w:eastAsia="Arial"/>
          <w:sz w:val="21"/>
        </w:rPr>
        <w:t>The peer vote still mattered. DP students clearly preferred Design 4 (5 of 10 votes), which connects to my related concept of perspective: MYP and DP students want different things from the same app. Design 4 was the one option both age groups and both clients could accept. The teacher put it simply: 'The one with everything on one card is the only one I could see a student finishing before I notice. No moving parts, please.'</w:t>
      </w:r>
    </w:p>
    <w:p>
      <w:pPr>
        <w:keepNext/>
        <w:spacing w:before="160" w:after="60"/>
      </w:pPr>
      <w:r>
        <w:rPr>
          <w:rFonts w:ascii="Arial" w:hAnsi="Arial" w:eastAsia="Arial"/>
          <w:b/>
          <w:color w:val="1B1B1B"/>
          <w:sz w:val="22"/>
        </w:rPr>
        <w:t>Which design is easiest to keep developing</w:t>
      </w:r>
    </w:p>
    <w:p>
      <w:pPr>
        <w:spacing w:after="120"/>
      </w:pPr>
      <w:r>
        <w:rPr>
          <w:rFonts w:ascii="Arial" w:hAnsi="Arial" w:eastAsia="Arial"/>
          <w:sz w:val="21"/>
        </w:rPr>
        <w:t>I plan to keep working on Pause after this unit, so I also compared how much work it would take to add more cards or an Arabic version. Design 4 is the easiest: a new card is one entry in the content file and one line in the matching table, and Arabic is a second set of text plus a right-to-left setting, with no new screens. Design 3 would need a new branch of scripted messages for every card, Design 2 gets longer with every new question, and Design 1's page would grow even further below the fold.</w:t>
      </w:r>
    </w:p>
    <w:p>
      <w:pPr>
        <w:keepNext/>
        <w:spacing w:before="160" w:after="60"/>
      </w:pPr>
      <w:r>
        <w:rPr>
          <w:rFonts w:ascii="Arial" w:hAnsi="Arial" w:eastAsia="Arial"/>
          <w:b/>
          <w:color w:val="1B1B1B"/>
          <w:sz w:val="22"/>
        </w:rPr>
        <w:t>What I changed after feedback</w:t>
      </w:r>
    </w:p>
    <w:p>
      <w:pPr>
        <w:spacing w:after="60"/>
        <w:ind w:left="360" w:hanging="259"/>
      </w:pPr>
      <w:r>
        <w:rPr>
          <w:rFonts w:ascii="Arial" w:hAnsi="Arial" w:eastAsia="Arial"/>
          <w:sz w:val="21"/>
        </w:rPr>
        <w:t xml:space="preserve">•  </w:t>
      </w:r>
      <w:r>
        <w:rPr>
          <w:rFonts w:ascii="Arial" w:hAnsi="Arial" w:eastAsia="Arial"/>
          <w:b/>
          <w:sz w:val="21"/>
        </w:rPr>
        <w:t>Sticky submit bar.</w:t>
      </w:r>
      <w:r>
        <w:rPr>
          <w:rFonts w:ascii="Arial" w:hAnsi="Arial" w:eastAsia="Arial"/>
          <w:sz w:val="21"/>
        </w:rPr>
        <w:t xml:space="preserve"> 3 of the 5 testers were using shorter phones and had to scroll to find the submit button, so in B.iv the button sits in a bar fixed to the bottom of the check-in screen. This turns Design 4's one 'partly' into 'met'.</w:t>
      </w:r>
    </w:p>
    <w:p>
      <w:pPr>
        <w:spacing w:after="60"/>
        <w:ind w:left="360" w:hanging="259"/>
      </w:pPr>
      <w:r>
        <w:rPr>
          <w:rFonts w:ascii="Arial" w:hAnsi="Arial" w:eastAsia="Arial"/>
          <w:sz w:val="21"/>
        </w:rPr>
        <w:t xml:space="preserve">•  </w:t>
      </w:r>
      <w:r>
        <w:rPr>
          <w:rFonts w:ascii="Arial" w:hAnsi="Arial" w:eastAsia="Arial"/>
          <w:b/>
          <w:sz w:val="21"/>
        </w:rPr>
        <w:t>Kept the words 'Talk to the counsellor'.</w:t>
      </w:r>
      <w:r>
        <w:rPr>
          <w:rFonts w:ascii="Arial" w:hAnsi="Arial" w:eastAsia="Arial"/>
          <w:sz w:val="21"/>
        </w:rPr>
        <w:t xml:space="preserve"> Testers found the labelled button in 2 s, against 7 s for Design 3's icon, and the counsellor said: 'Students don't always know what an icon means.'</w:t>
      </w:r>
    </w:p>
    <w:p>
      <w:pPr>
        <w:spacing w:after="60"/>
        <w:ind w:left="360" w:hanging="259"/>
      </w:pPr>
      <w:r>
        <w:rPr>
          <w:rFonts w:ascii="Arial" w:hAnsi="Arial" w:eastAsia="Arial"/>
          <w:sz w:val="21"/>
        </w:rPr>
        <w:t xml:space="preserve">•  </w:t>
      </w:r>
      <w:r>
        <w:rPr>
          <w:rFonts w:ascii="Arial" w:hAnsi="Arial" w:eastAsia="Arial"/>
          <w:b/>
          <w:sz w:val="21"/>
        </w:rPr>
        <w:t>No animation at all.</w:t>
      </w:r>
      <w:r>
        <w:rPr>
          <w:rFonts w:ascii="Arial" w:hAnsi="Arial" w:eastAsia="Arial"/>
          <w:sz w:val="21"/>
        </w:rPr>
        <w:t xml:space="preserve"> The teacher said anything that moves would draw attention in a lesson.</w:t>
      </w:r>
    </w:p>
    <w:p>
      <w:pPr>
        <w:spacing w:after="120"/>
      </w:pPr>
      <w:r>
        <w:rPr>
          <w:rFonts w:ascii="Arial" w:hAnsi="Arial" w:eastAsia="Arial"/>
          <w:b/>
          <w:sz w:val="21"/>
        </w:rPr>
        <w:t>Limits of this decision.</w:t>
      </w:r>
      <w:r>
        <w:rPr>
          <w:rFonts w:ascii="Arial" w:hAnsi="Arial" w:eastAsia="Arial"/>
          <w:sz w:val="21"/>
        </w:rPr>
        <w:t xml:space="preserve"> All of this feedback was on wireframes and paper prototypes, not a working app, and the groups were small (20 students and 5 testers). In Criterion D I will repeat the timing and counsellor-finding tests on the real build.</w:t>
      </w:r>
    </w:p>
    <w:p>
      <w:pPr>
        <w:pStyle w:val="Heading2"/>
      </w:pPr>
      <w:r>
        <w:rPr>
          <w:rFonts w:ascii="Arial" w:hAnsi="Arial" w:eastAsia="Arial"/>
          <w:b/>
          <w:color w:val="1B1B1B"/>
          <w:sz w:val="24"/>
        </w:rPr>
        <w:t>iv. Develop accurate and detailed planning drawings and outline the requirements for the creation of the chosen solution</w:t>
      </w:r>
    </w:p>
    <w:p>
      <w:pPr>
        <w:spacing w:after="120"/>
      </w:pPr>
      <w:r>
        <w:rPr>
          <w:rFonts w:ascii="Arial" w:hAnsi="Arial" w:eastAsia="Arial"/>
          <w:sz w:val="21"/>
        </w:rPr>
        <w:t>This section is my plan for building Pause, written so that someone who has never spoken to me could build the same app. Each planning drawing in Canva is drawn to scale on a 360 x 800 phone screen and labelled. The tables below follow the drawings and list, for every feature, what it does, its colour and its font.</w:t>
      </w:r>
    </w:p>
    <w:p>
      <w:pPr>
        <w:keepNext/>
        <w:spacing w:before="160" w:after="60"/>
      </w:pPr>
      <w:r>
        <w:rPr>
          <w:rFonts w:ascii="Arial" w:hAnsi="Arial" w:eastAsia="Arial"/>
          <w:b/>
          <w:color w:val="1B1B1B"/>
          <w:sz w:val="22"/>
        </w:rPr>
        <w:t>Colours and fonts</w:t>
      </w:r>
    </w:p>
    <w:tbl>
      <w:tblPr>
        <w:tblW w:type="auto" w:w="0"/>
        <w:tblLook w:firstColumn="1" w:firstRow="1" w:lastColumn="0" w:lastRow="0" w:noHBand="0" w:noVBand="1" w:val="04A0"/>
        <w:tblW w:type="dxa" w:w="10512"/>
        <w:tblLayout w:type="fixed"/>
      </w:tblPr>
      <w:tblGrid>
        <w:gridCol w:w="2200"/>
        <w:gridCol w:w="8312"/>
      </w:tblGrid>
      <w:tr>
        <w:trPr>
          <w:cantSplit/>
          <w:tblHeader/>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Colour or font</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Where it is used</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Ivory #F3EEE6</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Background of every screen. A warm off-white that is softer than pure white on a bright phone.</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Sand #E7DBC8</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Top bar, the small tags on the suggestion screen, and the support box.</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Sage #56694F</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Buttons, selected moods and chips, and links. White text on Sage is easy to read.</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Ink #2E2B26</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All text. A warm near-black, so it sits with the beige tones.</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Tan #CDB79A</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Thin outlines around chips, mood buttons and boxes. Never used for text.</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Font</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phone's own system font (Roboto on Android, San Francisco on iPhone), so nothing has to download. Titles and the question are bold; everything else is regular.</w:t>
            </w:r>
          </w:p>
        </w:tc>
      </w:tr>
    </w:tbl>
    <w:p>
      <w:pPr>
        <w:spacing w:after="80"/>
      </w:pPr>
    </w:p>
    <w:p>
      <w:pPr>
        <w:spacing w:after="120"/>
      </w:pPr>
      <w:r>
        <w:rPr>
          <w:rFonts w:ascii="Arial" w:hAnsi="Arial" w:eastAsia="Arial"/>
          <w:sz w:val="21"/>
        </w:rPr>
        <w:t>Two rules apply to every screen, both from my B.i Size specifications: no text is smaller than 16 px, and every button or chip is at least 44 x 44 px so it is easy to tap (W3C, 2024). Every text and background pair above passes the WCAG AA contrast check (W3C, 2024).</w:t>
      </w:r>
    </w:p>
    <w:p>
      <w:pPr>
        <w:keepNext/>
        <w:spacing w:before="160" w:after="60"/>
      </w:pPr>
      <w:r>
        <w:rPr>
          <w:rFonts w:ascii="Arial" w:hAnsi="Arial" w:eastAsia="Arial"/>
          <w:b/>
          <w:color w:val="1B1B1B"/>
          <w:sz w:val="22"/>
        </w:rPr>
        <w:t>Planning drawing 1: Check-in screen</w:t>
      </w:r>
    </w:p>
    <w:p>
      <w:pPr>
        <w:keepNext/>
        <w:spacing w:after="40"/>
      </w:pPr>
      <w:r>
        <w:drawing>
          <wp:inline xmlns:a="http://schemas.openxmlformats.org/drawingml/2006/main" xmlns:pic="http://schemas.openxmlformats.org/drawingml/2006/picture">
            <wp:extent cx="6675120" cy="3754755"/>
            <wp:docPr id="8" name="Picture 8"/>
            <wp:cNvGraphicFramePr>
              <a:graphicFrameLocks noChangeAspect="1"/>
            </wp:cNvGraphicFramePr>
            <a:graphic>
              <a:graphicData uri="http://schemas.openxmlformats.org/drawingml/2006/picture">
                <pic:pic>
                  <pic:nvPicPr>
                    <pic:cNvPr id="0" name="b06.png"/>
                    <pic:cNvPicPr/>
                  </pic:nvPicPr>
                  <pic:blipFill>
                    <a:blip r:embed="rId16"/>
                    <a:stretch>
                      <a:fillRect/>
                    </a:stretch>
                  </pic:blipFill>
                  <pic:spPr>
                    <a:xfrm>
                      <a:off x="0" y="0"/>
                      <a:ext cx="6675120" cy="3754755"/>
                    </a:xfrm>
                    <a:prstGeom prst="rect"/>
                  </pic:spPr>
                </pic:pic>
              </a:graphicData>
            </a:graphic>
          </wp:inline>
        </w:drawing>
      </w:r>
    </w:p>
    <w:p>
      <w:pPr>
        <w:spacing w:after="160"/>
      </w:pPr>
      <w:r>
        <w:rPr>
          <w:rFonts w:ascii="Arial" w:hAnsi="Arial" w:eastAsia="Arial"/>
          <w:i/>
          <w:color w:val="444444"/>
          <w:sz w:val="18"/>
        </w:rPr>
        <w:t>Figure B8: Planning drawing 1, check-in screen (Canva).</w:t>
      </w:r>
    </w:p>
    <w:tbl>
      <w:tblPr>
        <w:tblW w:type="auto" w:w="0"/>
        <w:tblLook w:firstColumn="1" w:firstRow="1" w:lastColumn="0" w:lastRow="0" w:noHBand="0" w:noVBand="1" w:val="04A0"/>
        <w:tblW w:type="dxa" w:w="10512"/>
        <w:tblLayout w:type="fixed"/>
      </w:tblPr>
      <w:tblGrid>
        <w:gridCol w:w="2000"/>
        <w:gridCol w:w="5212"/>
        <w:gridCol w:w="3300"/>
      </w:tblGrid>
      <w:tr>
        <w:trPr>
          <w:cantSplit/>
          <w:tblHeader/>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Feature</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Function</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Colour and font</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Top bar</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Shows the name Pause and the counsellor button. It stays at the top of every screen, even when the page scrolls.</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Sand background; Pause in bold Ink</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'Talk to the counsellor' button</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Opens the Help screen with the counsellor's details. It is written in words, not shown as an icon, so nobody has to guess what it does.</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Sage with white bold text</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Question</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'How are you right now?' tells the student what to do first.</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Bold Ink</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Mood buttons</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Five faces from Awful to Great, each with its word underneath. Choosing a mood is the only required step, and it unlocks the submit button.</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White with a Tan outline; the chosen mood turns Sage with white text</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Mood sentence</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Appears under the moods once one is picked and explains it in one line, for example 'Bad: things feel heavy, but you can still get through the lesson.'</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White box, regular Ink</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Feeling chips and 'More'</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Six common feelings are shown. 'More' opens the other six, including 'something else', where a student can type their own word. That word is saved only for them and is never read by the app.</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White with a Tan outline; chosen chips turn Sage with a tick. 'More' has a dashed outline</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'Tell us more' link</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Appears once a feeling is chosen and opens the optional detail sheet (Planning drawing 2). Students who skip it lose nothing.</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Sage text, with 'optional' in Ink</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Situation chips and 'More'</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Six school situations, with four more behind 'More'. Choosing 'in class' means only cards that can be done silently at a desk are shown.</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As the feeling chips</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Note box</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Optional space to write a few words. The note is never used to choose a card and is only saved if history is switched on.</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White box with a Tan outline</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Privacy link</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Opens the Privacy screen.</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Underlined Ink with a lock icon</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Submit button</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'Show me something that might help' sits in a bar fixed to the bottom of the screen, so it never drops out of view on short phones. It is faded until a mood is picked.</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Sage with white bold text, on an Ivory bar</w:t>
            </w:r>
          </w:p>
        </w:tc>
      </w:tr>
    </w:tbl>
    <w:p>
      <w:pPr>
        <w:spacing w:after="80"/>
      </w:pPr>
    </w:p>
    <w:p>
      <w:pPr>
        <w:keepNext/>
        <w:spacing w:before="160" w:after="60"/>
      </w:pPr>
      <w:r>
        <w:rPr>
          <w:rFonts w:ascii="Arial" w:hAnsi="Arial" w:eastAsia="Arial"/>
          <w:b/>
          <w:color w:val="1B1B1B"/>
          <w:sz w:val="22"/>
        </w:rPr>
        <w:t>Planning drawing 2: 'Tell us more' detail sheet</w:t>
      </w:r>
    </w:p>
    <w:p>
      <w:pPr>
        <w:keepNext/>
        <w:spacing w:after="40"/>
      </w:pPr>
      <w:r>
        <w:drawing>
          <wp:inline xmlns:a="http://schemas.openxmlformats.org/drawingml/2006/main" xmlns:pic="http://schemas.openxmlformats.org/drawingml/2006/picture">
            <wp:extent cx="6675120" cy="3754755"/>
            <wp:docPr id="9" name="Picture 9"/>
            <wp:cNvGraphicFramePr>
              <a:graphicFrameLocks noChangeAspect="1"/>
            </wp:cNvGraphicFramePr>
            <a:graphic>
              <a:graphicData uri="http://schemas.openxmlformats.org/drawingml/2006/picture">
                <pic:pic>
                  <pic:nvPicPr>
                    <pic:cNvPr id="0" name="b13.png"/>
                    <pic:cNvPicPr/>
                  </pic:nvPicPr>
                  <pic:blipFill>
                    <a:blip r:embed="rId17"/>
                    <a:stretch>
                      <a:fillRect/>
                    </a:stretch>
                  </pic:blipFill>
                  <pic:spPr>
                    <a:xfrm>
                      <a:off x="0" y="0"/>
                      <a:ext cx="6675120" cy="3754755"/>
                    </a:xfrm>
                    <a:prstGeom prst="rect"/>
                  </pic:spPr>
                </pic:pic>
              </a:graphicData>
            </a:graphic>
          </wp:inline>
        </w:drawing>
      </w:r>
    </w:p>
    <w:p>
      <w:pPr>
        <w:spacing w:after="160"/>
      </w:pPr>
      <w:r>
        <w:rPr>
          <w:rFonts w:ascii="Arial" w:hAnsi="Arial" w:eastAsia="Arial"/>
          <w:i/>
          <w:color w:val="444444"/>
          <w:sz w:val="18"/>
        </w:rPr>
        <w:t>Figure B9: Planning drawing 2, optional detail sheet (Canva).</w:t>
      </w:r>
    </w:p>
    <w:tbl>
      <w:tblPr>
        <w:tblW w:type="auto" w:w="0"/>
        <w:tblLook w:firstColumn="1" w:firstRow="1" w:lastColumn="0" w:lastRow="0" w:noHBand="0" w:noVBand="1" w:val="04A0"/>
        <w:tblW w:type="dxa" w:w="10512"/>
        <w:tblLayout w:type="fixed"/>
      </w:tblPr>
      <w:tblGrid>
        <w:gridCol w:w="2000"/>
        <w:gridCol w:w="5212"/>
        <w:gridCol w:w="3300"/>
      </w:tblGrid>
      <w:tr>
        <w:trPr>
          <w:cantSplit/>
          <w:tblHeader/>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Feature</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Function</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Colour and font</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Dimmed check-in</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check-in stays visible but darker behind the sheet, so students can see they haven't lost anything. Tapping it closes the sheet.</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Ink at 45% opacity</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Sheet title</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Names the feeling the student picked, for example 'Tell us more about anxious', and says that every question is optional.</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Bold Ink</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Exact words</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Four more precise words for the feeling, each with a plain explanation in brackets, for example 'panicky (heart racing, hard to breathe)'. A student can pick one or none.</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White rows with a Tan outline; the chosen row has a Sage outline</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How strong</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little', 'quite a lot' or 'very'. Choosing 'very' puts the counsellor card first.</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White segments; the chosen one turns Sage</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How long</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'just now', 'today', 'a few days' or '2+ weeks'. Choosing '2+ weeks' also puts the counsellor card first.</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As above</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Skip and Add detail</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Skip closes the sheet without saving. Add detail saves the answers to this check-in.</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Sage outline and filled Sage buttons</w:t>
            </w:r>
          </w:p>
        </w:tc>
      </w:tr>
    </w:tbl>
    <w:p>
      <w:pPr>
        <w:spacing w:after="80"/>
      </w:pPr>
    </w:p>
    <w:p>
      <w:pPr>
        <w:keepNext/>
        <w:spacing w:before="160" w:after="60"/>
      </w:pPr>
      <w:r>
        <w:rPr>
          <w:rFonts w:ascii="Arial" w:hAnsi="Arial" w:eastAsia="Arial"/>
          <w:b/>
          <w:color w:val="1B1B1B"/>
          <w:sz w:val="22"/>
        </w:rPr>
        <w:t>Planning drawing 3: Suggestion screen</w:t>
      </w:r>
    </w:p>
    <w:p>
      <w:pPr>
        <w:keepNext/>
        <w:spacing w:after="40"/>
      </w:pPr>
      <w:r>
        <w:drawing>
          <wp:inline xmlns:a="http://schemas.openxmlformats.org/drawingml/2006/main" xmlns:pic="http://schemas.openxmlformats.org/drawingml/2006/picture">
            <wp:extent cx="6675120" cy="3754755"/>
            <wp:docPr id="10" name="Picture 10"/>
            <wp:cNvGraphicFramePr>
              <a:graphicFrameLocks noChangeAspect="1"/>
            </wp:cNvGraphicFramePr>
            <a:graphic>
              <a:graphicData uri="http://schemas.openxmlformats.org/drawingml/2006/picture">
                <pic:pic>
                  <pic:nvPicPr>
                    <pic:cNvPr id="0" name="b07.png"/>
                    <pic:cNvPicPr/>
                  </pic:nvPicPr>
                  <pic:blipFill>
                    <a:blip r:embed="rId18"/>
                    <a:stretch>
                      <a:fillRect/>
                    </a:stretch>
                  </pic:blipFill>
                  <pic:spPr>
                    <a:xfrm>
                      <a:off x="0" y="0"/>
                      <a:ext cx="6675120" cy="3754755"/>
                    </a:xfrm>
                    <a:prstGeom prst="rect"/>
                  </pic:spPr>
                </pic:pic>
              </a:graphicData>
            </a:graphic>
          </wp:inline>
        </w:drawing>
      </w:r>
    </w:p>
    <w:p>
      <w:pPr>
        <w:spacing w:after="160"/>
      </w:pPr>
      <w:r>
        <w:rPr>
          <w:rFonts w:ascii="Arial" w:hAnsi="Arial" w:eastAsia="Arial"/>
          <w:i/>
          <w:color w:val="444444"/>
          <w:sz w:val="18"/>
        </w:rPr>
        <w:t>Figure B10: Planning drawing 3, suggestion screen (Canva).</w:t>
      </w:r>
    </w:p>
    <w:tbl>
      <w:tblPr>
        <w:tblW w:type="auto" w:w="0"/>
        <w:tblLook w:firstColumn="1" w:firstRow="1" w:lastColumn="0" w:lastRow="0" w:noHBand="0" w:noVBand="1" w:val="04A0"/>
        <w:tblW w:type="dxa" w:w="10512"/>
        <w:tblLayout w:type="fixed"/>
      </w:tblPr>
      <w:tblGrid>
        <w:gridCol w:w="2000"/>
        <w:gridCol w:w="5212"/>
        <w:gridCol w:w="3300"/>
      </w:tblGrid>
      <w:tr>
        <w:trPr>
          <w:cantSplit/>
          <w:tblHeader/>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Feature</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Function</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Colour and font</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'New check-in' link</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Clears everything and goes back to the check-in screen.</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Sage text with an arrow</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'Based on' line</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Shows the mood, feeling and situation that chose this card, so the student can see why they got it.</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Ink text with small Sand tags</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Coping card</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One technique only, so a stressed student doesn't have to choose from a list.</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White card with a Tan outline</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Technique type</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small icon and word such as 'Breathing' or 'Writing'.</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Ink</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Evidence label</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'Strong evidence', 'Some evidence' or 'Worth a try', so the student knows how far to trust the tip.</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Sage outline and Sage text</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Name and steps</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technique's full name, one line on why it can help, and two to four numbered steps.</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Bold Ink name; numbers in Sage circles</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Source</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study or guide the card is based on, and who it was tested with.</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Italic Ink</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'Try a different one' and 'Done'</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'Try a different one' shows the next card for the same answers (only silent cards in class). 'Done' clears the screen so nobody else sees it.</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Sage outline and filled Sage buttons</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Support box</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same message for everyone, with a link to Help. If the student chose 'very' or '2+ weeks', a stronger message approved by the counsellor is shown.</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Sand box with a heart icon</w:t>
            </w:r>
          </w:p>
        </w:tc>
      </w:tr>
    </w:tbl>
    <w:p>
      <w:pPr>
        <w:spacing w:after="80"/>
      </w:pPr>
    </w:p>
    <w:p>
      <w:pPr>
        <w:keepNext/>
        <w:spacing w:before="160" w:after="60"/>
      </w:pPr>
      <w:r>
        <w:rPr>
          <w:rFonts w:ascii="Arial" w:hAnsi="Arial" w:eastAsia="Arial"/>
          <w:b/>
          <w:color w:val="1B1B1B"/>
          <w:sz w:val="22"/>
        </w:rPr>
        <w:t>Planning drawing 4: Help and Privacy screens</w:t>
      </w:r>
    </w:p>
    <w:p>
      <w:pPr>
        <w:keepNext/>
        <w:spacing w:after="40"/>
      </w:pPr>
      <w:r>
        <w:drawing>
          <wp:inline xmlns:a="http://schemas.openxmlformats.org/drawingml/2006/main" xmlns:pic="http://schemas.openxmlformats.org/drawingml/2006/picture">
            <wp:extent cx="6675120" cy="3754755"/>
            <wp:docPr id="11" name="Picture 11"/>
            <wp:cNvGraphicFramePr>
              <a:graphicFrameLocks noChangeAspect="1"/>
            </wp:cNvGraphicFramePr>
            <a:graphic>
              <a:graphicData uri="http://schemas.openxmlformats.org/drawingml/2006/picture">
                <pic:pic>
                  <pic:nvPicPr>
                    <pic:cNvPr id="0" name="b08.png"/>
                    <pic:cNvPicPr/>
                  </pic:nvPicPr>
                  <pic:blipFill>
                    <a:blip r:embed="rId19"/>
                    <a:stretch>
                      <a:fillRect/>
                    </a:stretch>
                  </pic:blipFill>
                  <pic:spPr>
                    <a:xfrm>
                      <a:off x="0" y="0"/>
                      <a:ext cx="6675120" cy="3754755"/>
                    </a:xfrm>
                    <a:prstGeom prst="rect"/>
                  </pic:spPr>
                </pic:pic>
              </a:graphicData>
            </a:graphic>
          </wp:inline>
        </w:drawing>
      </w:r>
    </w:p>
    <w:p>
      <w:pPr>
        <w:spacing w:after="160"/>
      </w:pPr>
      <w:r>
        <w:rPr>
          <w:rFonts w:ascii="Arial" w:hAnsi="Arial" w:eastAsia="Arial"/>
          <w:i/>
          <w:color w:val="444444"/>
          <w:sz w:val="18"/>
        </w:rPr>
        <w:t>Figure B11: Planning drawing 4, Help and Privacy screens (Canva).</w:t>
      </w:r>
    </w:p>
    <w:tbl>
      <w:tblPr>
        <w:tblW w:type="auto" w:w="0"/>
        <w:tblLook w:firstColumn="1" w:firstRow="1" w:lastColumn="0" w:lastRow="0" w:noHBand="0" w:noVBand="1" w:val="04A0"/>
        <w:tblW w:type="dxa" w:w="10512"/>
        <w:tblLayout w:type="fixed"/>
      </w:tblPr>
      <w:tblGrid>
        <w:gridCol w:w="2000"/>
        <w:gridCol w:w="5212"/>
        <w:gridCol w:w="3300"/>
      </w:tblGrid>
      <w:tr>
        <w:trPr>
          <w:cantSplit/>
          <w:tblHeader/>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Feature</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Function</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Colour and font</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Counsellor details</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counsellor's name, room, drop-in times and a button that opens an email to them. The counsellor fills these in and approves them before launch.</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White box with a Tan outline</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'If you are in danger right now' box</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Tell any teacher straight away, or call 9999 (emergency services in Oman). Tapping the number opens the phone's dialler.</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Sand box, bold Ink heading</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Outside school hours</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One helpline chosen and checked by the counsellor. Nothing unchecked is listed.</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White box</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Privacy promises</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Three plain sentences: check-ins stay on this device, nobody reads what you type, and nothing is sent anywhere.</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Ink text with ticks</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History switch</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Off by default. If it is turned on, check-ins are saved in this browser only.</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Sage when on, grey when off</w:t>
            </w:r>
          </w:p>
        </w:tc>
      </w:tr>
      <w:tr>
        <w:trPr>
          <w:cantSplit/>
        </w:trPr>
        <w:tc>
          <w:tcPr>
            <w:tcW w:type="dxa" w:w="2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'Delete my entries'</w:t>
            </w:r>
          </w:p>
        </w:tc>
        <w:tc>
          <w:tcPr>
            <w:tcW w:type="dxa" w:w="5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Asks 'Delete all saved check-ins on this device? This can't be undone.' and then clears them.</w:t>
            </w:r>
          </w:p>
        </w:tc>
        <w:tc>
          <w:tcPr>
            <w:tcW w:type="dxa" w:w="33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Outline button</w:t>
            </w:r>
          </w:p>
        </w:tc>
      </w:tr>
    </w:tbl>
    <w:p>
      <w:pPr>
        <w:spacing w:after="80"/>
      </w:pPr>
    </w:p>
    <w:p>
      <w:pPr>
        <w:spacing w:after="120"/>
      </w:pPr>
      <w:r>
        <w:rPr>
          <w:rFonts w:ascii="Arial" w:hAnsi="Arial" w:eastAsia="Arial"/>
          <w:sz w:val="21"/>
        </w:rPr>
        <w:t>The support message reads: 'If things feel like too much right now, you don't have to handle it alone. The school counsellor is here for you.' I checked the wording against Orygen's #chatsafe guidelines (Orygen, n.d.).</w:t>
      </w:r>
    </w:p>
    <w:p>
      <w:pPr>
        <w:keepNext/>
        <w:spacing w:before="160" w:after="60"/>
      </w:pPr>
      <w:r>
        <w:rPr>
          <w:rFonts w:ascii="Arial" w:hAnsi="Arial" w:eastAsia="Arial"/>
          <w:b/>
          <w:color w:val="1B1B1B"/>
          <w:sz w:val="22"/>
        </w:rPr>
        <w:t>User flow</w:t>
      </w:r>
    </w:p>
    <w:p>
      <w:pPr>
        <w:keepNext/>
        <w:spacing w:after="40"/>
      </w:pPr>
      <w:r>
        <w:drawing>
          <wp:inline xmlns:a="http://schemas.openxmlformats.org/drawingml/2006/main" xmlns:pic="http://schemas.openxmlformats.org/drawingml/2006/picture">
            <wp:extent cx="6675120" cy="3754755"/>
            <wp:docPr id="12" name="Picture 12"/>
            <wp:cNvGraphicFramePr>
              <a:graphicFrameLocks noChangeAspect="1"/>
            </wp:cNvGraphicFramePr>
            <a:graphic>
              <a:graphicData uri="http://schemas.openxmlformats.org/drawingml/2006/picture">
                <pic:pic>
                  <pic:nvPicPr>
                    <pic:cNvPr id="0" name="b09.png"/>
                    <pic:cNvPicPr/>
                  </pic:nvPicPr>
                  <pic:blipFill>
                    <a:blip r:embed="rId20"/>
                    <a:stretch>
                      <a:fillRect/>
                    </a:stretch>
                  </pic:blipFill>
                  <pic:spPr>
                    <a:xfrm>
                      <a:off x="0" y="0"/>
                      <a:ext cx="6675120" cy="3754755"/>
                    </a:xfrm>
                    <a:prstGeom prst="rect"/>
                  </pic:spPr>
                </pic:pic>
              </a:graphicData>
            </a:graphic>
          </wp:inline>
        </w:drawing>
      </w:r>
    </w:p>
    <w:p>
      <w:pPr>
        <w:spacing w:after="160"/>
      </w:pPr>
      <w:r>
        <w:rPr>
          <w:rFonts w:ascii="Arial" w:hAnsi="Arial" w:eastAsia="Arial"/>
          <w:i/>
          <w:color w:val="444444"/>
          <w:sz w:val="18"/>
        </w:rPr>
        <w:t>Figure B12: User flow showing every screen and path (Canva).</w:t>
      </w:r>
    </w:p>
    <w:p>
      <w:pPr>
        <w:spacing w:after="120"/>
      </w:pPr>
      <w:r>
        <w:rPr>
          <w:rFonts w:ascii="Arial" w:hAnsi="Arial" w:eastAsia="Arial"/>
          <w:sz w:val="21"/>
        </w:rPr>
        <w:t>Every screen has the counsellor button, so Help is always one tap away. The only required input is the mood. No path asks for a login or a payment. Two links leave the app on purpose: the counsellor's email, which opens the phone's mail app, and 9999, which opens the dialler.</w:t>
      </w:r>
    </w:p>
    <w:p>
      <w:pPr>
        <w:keepNext/>
        <w:spacing w:before="160" w:after="60"/>
      </w:pPr>
      <w:r>
        <w:rPr>
          <w:rFonts w:ascii="Arial" w:hAnsi="Arial" w:eastAsia="Arial"/>
          <w:b/>
          <w:color w:val="1B1B1B"/>
          <w:sz w:val="22"/>
        </w:rPr>
        <w:t>How the app chooses a card</w:t>
      </w:r>
    </w:p>
    <w:p>
      <w:pPr>
        <w:keepNext/>
        <w:spacing w:after="40"/>
      </w:pPr>
      <w:r>
        <w:drawing>
          <wp:inline xmlns:a="http://schemas.openxmlformats.org/drawingml/2006/main" xmlns:pic="http://schemas.openxmlformats.org/drawingml/2006/picture">
            <wp:extent cx="6675120" cy="3754755"/>
            <wp:docPr id="13" name="Picture 13"/>
            <wp:cNvGraphicFramePr>
              <a:graphicFrameLocks noChangeAspect="1"/>
            </wp:cNvGraphicFramePr>
            <a:graphic>
              <a:graphicData uri="http://schemas.openxmlformats.org/drawingml/2006/picture">
                <pic:pic>
                  <pic:nvPicPr>
                    <pic:cNvPr id="0" name="b10.png"/>
                    <pic:cNvPicPr/>
                  </pic:nvPicPr>
                  <pic:blipFill>
                    <a:blip r:embed="rId21"/>
                    <a:stretch>
                      <a:fillRect/>
                    </a:stretch>
                  </pic:blipFill>
                  <pic:spPr>
                    <a:xfrm>
                      <a:off x="0" y="0"/>
                      <a:ext cx="6675120" cy="3754755"/>
                    </a:xfrm>
                    <a:prstGeom prst="rect"/>
                  </pic:spPr>
                </pic:pic>
              </a:graphicData>
            </a:graphic>
          </wp:inline>
        </w:drawing>
      </w:r>
    </w:p>
    <w:p>
      <w:pPr>
        <w:spacing w:after="160"/>
      </w:pPr>
      <w:r>
        <w:rPr>
          <w:rFonts w:ascii="Arial" w:hAnsi="Arial" w:eastAsia="Arial"/>
          <w:i/>
          <w:color w:val="444444"/>
          <w:sz w:val="18"/>
        </w:rPr>
        <w:t>Figure B13: How a check-in becomes one coping card (Canva).</w:t>
      </w:r>
    </w:p>
    <w:p>
      <w:pPr>
        <w:spacing w:after="120"/>
      </w:pPr>
      <w:r>
        <w:rPr>
          <w:rFonts w:ascii="Arial" w:hAnsi="Arial" w:eastAsia="Arial"/>
          <w:sz w:val="21"/>
        </w:rPr>
        <w:t>Pause does not use AI. It uses a fixed table that I wrote and the counsellor checked, so every possible answer can be traced by hand to the card it gives. The app follows these steps:</w:t>
      </w:r>
    </w:p>
    <w:p>
      <w:pPr>
        <w:spacing w:after="60"/>
        <w:ind w:left="360" w:hanging="259"/>
      </w:pPr>
      <w:r>
        <w:rPr>
          <w:rFonts w:ascii="Arial" w:hAnsi="Arial" w:eastAsia="Arial"/>
          <w:sz w:val="21"/>
        </w:rPr>
        <w:t xml:space="preserve">•  </w:t>
      </w:r>
      <w:r>
        <w:rPr>
          <w:rFonts w:ascii="Arial" w:hAnsi="Arial" w:eastAsia="Arial"/>
          <w:b/>
          <w:sz w:val="21"/>
        </w:rPr>
        <w:t>Feeling picks the row.</w:t>
      </w:r>
      <w:r>
        <w:rPr>
          <w:rFonts w:ascii="Arial" w:hAnsi="Arial" w:eastAsia="Arial"/>
          <w:sz w:val="21"/>
        </w:rPr>
        <w:t xml:space="preserve"> Each of the twelve feelings belongs to one of five rows: anxious, overwhelmed, frustrated, low or tired. For example, 'stressed' uses the overwhelmed row and 'lonely' uses the low row. If no feeling is picked, a mood of Awful or Bad uses the low row and any other mood uses the 'no feeling picked' row.</w:t>
      </w:r>
    </w:p>
    <w:p>
      <w:pPr>
        <w:spacing w:after="60"/>
        <w:ind w:left="360" w:hanging="259"/>
      </w:pPr>
      <w:r>
        <w:rPr>
          <w:rFonts w:ascii="Arial" w:hAnsi="Arial" w:eastAsia="Arial"/>
          <w:sz w:val="21"/>
        </w:rPr>
        <w:t xml:space="preserve">•  </w:t>
      </w:r>
      <w:r>
        <w:rPr>
          <w:rFonts w:ascii="Arial" w:hAnsi="Arial" w:eastAsia="Arial"/>
          <w:b/>
          <w:sz w:val="21"/>
        </w:rPr>
        <w:t>Situation picks the column.</w:t>
      </w:r>
      <w:r>
        <w:rPr>
          <w:rFonts w:ascii="Arial" w:hAnsi="Arial" w:eastAsia="Arial"/>
          <w:sz w:val="21"/>
        </w:rPr>
        <w:t xml:space="preserve"> The ten situations fall into four columns: test or exam, IA or deadline, in class, and everything else.</w:t>
      </w:r>
    </w:p>
    <w:p>
      <w:pPr>
        <w:spacing w:after="60"/>
        <w:ind w:left="360" w:hanging="259"/>
      </w:pPr>
      <w:r>
        <w:rPr>
          <w:rFonts w:ascii="Arial" w:hAnsi="Arial" w:eastAsia="Arial"/>
          <w:sz w:val="21"/>
        </w:rPr>
        <w:t xml:space="preserve">•  </w:t>
      </w:r>
      <w:r>
        <w:rPr>
          <w:rFonts w:ascii="Arial" w:hAnsi="Arial" w:eastAsia="Arial"/>
          <w:b/>
          <w:sz w:val="21"/>
        </w:rPr>
        <w:t>The cell gives three cards in order.</w:t>
      </w:r>
      <w:r>
        <w:rPr>
          <w:rFonts w:ascii="Arial" w:hAnsi="Arial" w:eastAsia="Arial"/>
          <w:sz w:val="21"/>
        </w:rPr>
        <w:t xml:space="preserve"> The first is shown, and 'Try a different one' moves to the next.</w:t>
      </w:r>
    </w:p>
    <w:p>
      <w:pPr>
        <w:spacing w:after="60"/>
        <w:ind w:left="360" w:hanging="259"/>
      </w:pPr>
      <w:r>
        <w:rPr>
          <w:rFonts w:ascii="Arial" w:hAnsi="Arial" w:eastAsia="Arial"/>
          <w:sz w:val="21"/>
        </w:rPr>
        <w:t xml:space="preserve">•  </w:t>
      </w:r>
      <w:r>
        <w:rPr>
          <w:rFonts w:ascii="Arial" w:hAnsi="Arial" w:eastAsia="Arial"/>
          <w:b/>
          <w:sz w:val="21"/>
        </w:rPr>
        <w:t>The detail sheet can change the order.</w:t>
      </w:r>
      <w:r>
        <w:rPr>
          <w:rFonts w:ascii="Arial" w:hAnsi="Arial" w:eastAsia="Arial"/>
          <w:sz w:val="21"/>
        </w:rPr>
        <w:t xml:space="preserve"> An exact word moves the card that fits it best to the front, for example 'panicky' brings Slow breathing forward.</w:t>
      </w:r>
    </w:p>
    <w:p>
      <w:pPr>
        <w:spacing w:after="60"/>
        <w:ind w:left="360" w:hanging="259"/>
      </w:pPr>
      <w:r>
        <w:rPr>
          <w:rFonts w:ascii="Arial" w:hAnsi="Arial" w:eastAsia="Arial"/>
          <w:sz w:val="21"/>
        </w:rPr>
        <w:t xml:space="preserve">•  </w:t>
      </w:r>
      <w:r>
        <w:rPr>
          <w:rFonts w:ascii="Arial" w:hAnsi="Arial" w:eastAsia="Arial"/>
          <w:b/>
          <w:sz w:val="21"/>
        </w:rPr>
        <w:t>Safety comes first.</w:t>
      </w:r>
      <w:r>
        <w:rPr>
          <w:rFonts w:ascii="Arial" w:hAnsi="Arial" w:eastAsia="Arial"/>
          <w:sz w:val="21"/>
        </w:rPr>
        <w:t xml:space="preserve"> If the mood is Awful, or the student chose 'very', '2+ weeks' or 'hopeless', Talk to the counsellor goes first and the stronger support message is shown.</w:t>
      </w:r>
    </w:p>
    <w:p>
      <w:pPr>
        <w:spacing w:after="60"/>
        <w:ind w:left="360" w:hanging="259"/>
      </w:pPr>
      <w:r>
        <w:rPr>
          <w:rFonts w:ascii="Arial" w:hAnsi="Arial" w:eastAsia="Arial"/>
          <w:sz w:val="21"/>
        </w:rPr>
        <w:t xml:space="preserve">•  </w:t>
      </w:r>
      <w:r>
        <w:rPr>
          <w:rFonts w:ascii="Arial" w:hAnsi="Arial" w:eastAsia="Arial"/>
          <w:b/>
          <w:sz w:val="21"/>
        </w:rPr>
        <w:t>In class, only silent cards.</w:t>
      </w:r>
      <w:r>
        <w:rPr>
          <w:rFonts w:ascii="Arial" w:hAnsi="Arial" w:eastAsia="Arial"/>
          <w:sz w:val="21"/>
        </w:rPr>
        <w:t xml:space="preserve"> Cards that involve standing up or using a phone are skipped.</w:t>
      </w:r>
    </w:p>
    <w:tbl>
      <w:tblPr>
        <w:tblW w:type="auto" w:w="0"/>
        <w:tblLook w:firstColumn="1" w:firstRow="1" w:lastColumn="0" w:lastRow="0" w:noHBand="0" w:noVBand="1" w:val="04A0"/>
        <w:tblW w:type="dxa" w:w="10512"/>
        <w:tblLayout w:type="fixed"/>
      </w:tblPr>
      <w:tblGrid>
        <w:gridCol w:w="1700"/>
        <w:gridCol w:w="2200"/>
        <w:gridCol w:w="2200"/>
        <w:gridCol w:w="2200"/>
        <w:gridCol w:w="2212"/>
      </w:tblGrid>
      <w:tr>
        <w:trPr>
          <w:cantSplit/>
          <w:tblHeader/>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Feeling row</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Test or exam</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IA or deadline</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In class</w:t>
            </w:r>
          </w:p>
        </w:tc>
        <w:tc>
          <w:tcPr>
            <w:tcW w:type="dxa" w:w="2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Anything else</w:t>
            </w:r>
          </w:p>
        </w:tc>
      </w:tr>
      <w:tr>
        <w:trPr>
          <w:cantSplit/>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Anxious</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Write the worry down, then Nerves can help, then Slow breathing</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One small step, then Slow breathing, then Check the thought</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Slow breathing, then Feet on the floor, then Nerves can help</w:t>
            </w:r>
          </w:p>
        </w:tc>
        <w:tc>
          <w:tcPr>
            <w:tcW w:type="dxa" w:w="2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Sigh breathing, then Five senses check, then Check the thought</w:t>
            </w:r>
          </w:p>
        </w:tc>
      </w:tr>
      <w:tr>
        <w:trPr>
          <w:cantSplit/>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Overwhelmed</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Slow breathing, then Write the worry down, then Five senses check</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One small step, then Two-minute stretch, then Slow breathing</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Feet on the floor, then Slow breathing, then Rest your eyes</w:t>
            </w:r>
          </w:p>
        </w:tc>
        <w:tc>
          <w:tcPr>
            <w:tcW w:type="dxa" w:w="2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Five senses check, then One small step, then Sigh breathing</w:t>
            </w:r>
          </w:p>
        </w:tc>
      </w:tr>
      <w:tr>
        <w:trPr>
          <w:cantSplit/>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Frustrated</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Slow breathing, then Check the thought, then Rest your eyes</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Two-minute stretch, then One small step, then Sigh breathing</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Slow breathing, then Rest your eyes, then Feet on the floor</w:t>
            </w:r>
          </w:p>
        </w:tc>
        <w:tc>
          <w:tcPr>
            <w:tcW w:type="dxa" w:w="2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Two-minute stretch, then Sigh breathing, then Check the thought</w:t>
            </w:r>
          </w:p>
        </w:tc>
      </w:tr>
      <w:tr>
        <w:trPr>
          <w:cantSplit/>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Low</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Talk to the counsellor, then Five senses check, then Check the thought</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Two-minute stretch, then Message someone you trust, then One small step</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Feet on the floor, then Rest your eyes, then Talk to the counsellor</w:t>
            </w:r>
          </w:p>
        </w:tc>
        <w:tc>
          <w:tcPr>
            <w:tcW w:type="dxa" w:w="2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Message someone you trust, then Two-minute stretch, then Talk to the counsellor</w:t>
            </w:r>
          </w:p>
        </w:tc>
      </w:tr>
      <w:tr>
        <w:trPr>
          <w:cantSplit/>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Tired</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Two-minute stretch, then Sigh breathing, then Nerves can help</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Two-minute stretch, then One small step, then Rest your eyes</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Rest your eyes, then Slow breathing, then Feet on the floor</w:t>
            </w:r>
          </w:p>
        </w:tc>
        <w:tc>
          <w:tcPr>
            <w:tcW w:type="dxa" w:w="2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Two-minute stretch, then Rest your eyes, then Sigh breathing</w:t>
            </w:r>
          </w:p>
        </w:tc>
      </w:tr>
      <w:tr>
        <w:trPr>
          <w:cantSplit/>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No feeling picked</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Slow breathing, then Nerves can help, then Five senses check</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One small step, then Two-minute stretch, then Slow breathing</w:t>
            </w:r>
          </w:p>
        </w:tc>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Slow breathing, then Feet on the floor, then Rest your eyes</w:t>
            </w:r>
          </w:p>
        </w:tc>
        <w:tc>
          <w:tcPr>
            <w:tcW w:type="dxa" w:w="22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Two-minute stretch, then Five senses check, then Slow breathing</w:t>
            </w:r>
          </w:p>
        </w:tc>
      </w:tr>
    </w:tbl>
    <w:p>
      <w:pPr>
        <w:spacing w:after="80"/>
      </w:pPr>
    </w:p>
    <w:p>
      <w:pPr>
        <w:spacing w:after="120"/>
      </w:pPr>
      <w:r>
        <w:rPr>
          <w:rFonts w:ascii="Arial" w:hAnsi="Arial" w:eastAsia="Arial"/>
          <w:b/>
          <w:sz w:val="21"/>
        </w:rPr>
        <w:t>The twelve coping techniques.</w:t>
      </w:r>
      <w:r>
        <w:rPr>
          <w:rFonts w:ascii="Arial" w:hAnsi="Arial" w:eastAsia="Arial"/>
          <w:sz w:val="21"/>
        </w:rPr>
        <w:t xml:space="preserve"> Each card shows one evidence label, decided by three rules. 'Strong evidence' means backed by systematic reviews or clinical guidelines for this kind of use. 'Some evidence' means backed by trials that were small, mixed, or not with teenagers. 'Worth a try' means low risk and widely recommended, with little direct research. No card earned 'Strong evidence', because the strong reviews tested full courses or regular habits, not one technique used for a minute during the school day.</w:t>
      </w:r>
    </w:p>
    <w:tbl>
      <w:tblPr>
        <w:tblW w:type="auto" w:w="0"/>
        <w:tblLook w:firstColumn="1" w:firstRow="1" w:lastColumn="0" w:lastRow="0" w:noHBand="0" w:noVBand="1" w:val="04A0"/>
        <w:tblW w:type="dxa" w:w="10512"/>
        <w:tblLayout w:type="fixed"/>
      </w:tblPr>
      <w:tblGrid>
        <w:gridCol w:w="1900"/>
        <w:gridCol w:w="2600"/>
        <w:gridCol w:w="3112"/>
        <w:gridCol w:w="2900"/>
      </w:tblGrid>
      <w:tr>
        <w:trPr>
          <w:cantSplit/>
          <w:tblHeader/>
        </w:trPr>
        <w:tc>
          <w:tcPr>
            <w:tcW w:type="dxa" w:w="1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Technique</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What it is</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Steps on the card</w:t>
            </w:r>
          </w:p>
        </w:tc>
        <w:tc>
          <w:tcPr>
            <w:tcW w:type="dxa" w:w="2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Evidence</w:t>
            </w:r>
          </w:p>
        </w:tc>
      </w:tr>
      <w:tr>
        <w:trPr>
          <w:cantSplit/>
        </w:trPr>
        <w:tc>
          <w:tcPr>
            <w:tcW w:type="dxa" w:w="1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8"/>
              </w:rPr>
              <w:t>Slow breathing</w:t>
            </w:r>
          </w:p>
          <w:p>
            <w:pPr>
              <w:spacing w:after="0"/>
            </w:pPr>
            <w:r>
              <w:rPr>
                <w:rFonts w:ascii="Arial" w:hAnsi="Arial" w:eastAsia="Arial"/>
                <w:b/>
                <w:sz w:val="18"/>
              </w:rPr>
              <w:t>Breathing</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Breathing out for longer than you breathe in, which helps the body slow down.</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1. Breathe in through your nose for a count of 4.</w:t>
            </w:r>
          </w:p>
          <w:p>
            <w:pPr>
              <w:spacing w:after="80"/>
            </w:pPr>
            <w:r>
              <w:rPr>
                <w:rFonts w:ascii="Arial" w:hAnsi="Arial" w:eastAsia="Arial"/>
                <w:sz w:val="17"/>
              </w:rPr>
              <w:t>2. Breathe out slowly through your mouth for a count of 6.</w:t>
            </w:r>
          </w:p>
          <w:p>
            <w:pPr>
              <w:spacing w:after="0"/>
            </w:pPr>
            <w:r>
              <w:rPr>
                <w:rFonts w:ascii="Arial" w:hAnsi="Arial" w:eastAsia="Arial"/>
                <w:sz w:val="17"/>
              </w:rPr>
              <w:t>3. Repeat 5 times (about 1 minute).</w:t>
            </w:r>
          </w:p>
        </w:tc>
        <w:tc>
          <w:tcPr>
            <w:tcW w:type="dxa" w:w="2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7"/>
              </w:rPr>
              <w:t>Some evidence</w:t>
            </w:r>
          </w:p>
          <w:p>
            <w:pPr>
              <w:spacing w:after="0"/>
            </w:pPr>
            <w:r>
              <w:rPr>
                <w:rFonts w:ascii="Arial" w:hAnsi="Arial" w:eastAsia="Arial"/>
                <w:sz w:val="17"/>
              </w:rPr>
              <w:t>Fincham et al. (2023). Meta-analysis of trials with adults; small to medium effects, and the authors ask for better-quality trials.</w:t>
            </w:r>
          </w:p>
        </w:tc>
      </w:tr>
      <w:tr>
        <w:trPr>
          <w:cantSplit/>
        </w:trPr>
        <w:tc>
          <w:tcPr>
            <w:tcW w:type="dxa" w:w="1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8"/>
              </w:rPr>
              <w:t>Sigh breathing</w:t>
            </w:r>
          </w:p>
          <w:p>
            <w:pPr>
              <w:spacing w:after="80"/>
            </w:pPr>
            <w:r>
              <w:rPr>
                <w:rFonts w:ascii="Arial" w:hAnsi="Arial" w:eastAsia="Arial"/>
                <w:b/>
                <w:sz w:val="18"/>
              </w:rPr>
              <w:t>Breathing</w:t>
            </w:r>
          </w:p>
          <w:p>
            <w:pPr>
              <w:spacing w:after="0"/>
            </w:pPr>
            <w:r>
              <w:rPr>
                <w:rFonts w:ascii="Arial" w:hAnsi="Arial" w:eastAsia="Arial"/>
                <w:b/>
                <w:sz w:val="18"/>
              </w:rPr>
              <w:t>Not shown in class</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Two quick breaths in through the nose, then one long breath out, like a deep sigh.</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1. Breathe in through your nose.</w:t>
            </w:r>
          </w:p>
          <w:p>
            <w:pPr>
              <w:spacing w:after="80"/>
            </w:pPr>
            <w:r>
              <w:rPr>
                <w:rFonts w:ascii="Arial" w:hAnsi="Arial" w:eastAsia="Arial"/>
                <w:sz w:val="17"/>
              </w:rPr>
              <w:t>2. At the top, take one more short sip of air.</w:t>
            </w:r>
          </w:p>
          <w:p>
            <w:pPr>
              <w:spacing w:after="80"/>
            </w:pPr>
            <w:r>
              <w:rPr>
                <w:rFonts w:ascii="Arial" w:hAnsi="Arial" w:eastAsia="Arial"/>
                <w:sz w:val="17"/>
              </w:rPr>
              <w:t>3. Breathe out slowly and fully through your mouth.</w:t>
            </w:r>
          </w:p>
          <w:p>
            <w:pPr>
              <w:spacing w:after="0"/>
            </w:pPr>
            <w:r>
              <w:rPr>
                <w:rFonts w:ascii="Arial" w:hAnsi="Arial" w:eastAsia="Arial"/>
                <w:sz w:val="17"/>
              </w:rPr>
              <w:t>4. Repeat for 1 to 5 minutes.</w:t>
            </w:r>
          </w:p>
        </w:tc>
        <w:tc>
          <w:tcPr>
            <w:tcW w:type="dxa" w:w="2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7"/>
              </w:rPr>
              <w:t>Some evidence</w:t>
            </w:r>
          </w:p>
          <w:p>
            <w:pPr>
              <w:spacing w:after="0"/>
            </w:pPr>
            <w:r>
              <w:rPr>
                <w:rFonts w:ascii="Arial" w:hAnsi="Arial" w:eastAsia="Arial"/>
                <w:sz w:val="17"/>
              </w:rPr>
              <w:t>Balban et al. (2023). One month-long online trial with adults.</w:t>
            </w:r>
          </w:p>
        </w:tc>
      </w:tr>
      <w:tr>
        <w:trPr>
          <w:cantSplit/>
        </w:trPr>
        <w:tc>
          <w:tcPr>
            <w:tcW w:type="dxa" w:w="1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8"/>
              </w:rPr>
              <w:t>Five senses check</w:t>
            </w:r>
          </w:p>
          <w:p>
            <w:pPr>
              <w:spacing w:after="0"/>
            </w:pPr>
            <w:r>
              <w:rPr>
                <w:rFonts w:ascii="Arial" w:hAnsi="Arial" w:eastAsia="Arial"/>
                <w:b/>
                <w:sz w:val="18"/>
              </w:rPr>
              <w:t>Grounding</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Bringing your attention back to the room by naming things you can see, feel, hear, smell and taste.</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1. Name 5 things you can see.</w:t>
            </w:r>
          </w:p>
          <w:p>
            <w:pPr>
              <w:spacing w:after="80"/>
            </w:pPr>
            <w:r>
              <w:rPr>
                <w:rFonts w:ascii="Arial" w:hAnsi="Arial" w:eastAsia="Arial"/>
                <w:sz w:val="17"/>
              </w:rPr>
              <w:t>2. Name 4 things you can feel and 3 you can hear.</w:t>
            </w:r>
          </w:p>
          <w:p>
            <w:pPr>
              <w:spacing w:after="0"/>
            </w:pPr>
            <w:r>
              <w:rPr>
                <w:rFonts w:ascii="Arial" w:hAnsi="Arial" w:eastAsia="Arial"/>
                <w:sz w:val="17"/>
              </w:rPr>
              <w:t>3. Name 2 things you can smell and 1 you can taste.</w:t>
            </w:r>
          </w:p>
        </w:tc>
        <w:tc>
          <w:tcPr>
            <w:tcW w:type="dxa" w:w="2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7"/>
              </w:rPr>
              <w:t>Worth a try</w:t>
            </w:r>
          </w:p>
          <w:p>
            <w:pPr>
              <w:spacing w:after="0"/>
            </w:pPr>
            <w:r>
              <w:rPr>
                <w:rFonts w:ascii="Arial" w:hAnsi="Arial" w:eastAsia="Arial"/>
                <w:sz w:val="17"/>
              </w:rPr>
              <w:t>World Health Organization (2020). Recommended in a WHO self-help guide; this exact version has not been tested on its own.</w:t>
            </w:r>
          </w:p>
        </w:tc>
      </w:tr>
      <w:tr>
        <w:trPr>
          <w:cantSplit/>
        </w:trPr>
        <w:tc>
          <w:tcPr>
            <w:tcW w:type="dxa" w:w="1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8"/>
              </w:rPr>
              <w:t>Feet on the floor</w:t>
            </w:r>
          </w:p>
          <w:p>
            <w:pPr>
              <w:spacing w:after="0"/>
            </w:pPr>
            <w:r>
              <w:rPr>
                <w:rFonts w:ascii="Arial" w:hAnsi="Arial" w:eastAsia="Arial"/>
                <w:b/>
                <w:sz w:val="18"/>
              </w:rPr>
              <w:t>Grounding</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Pressing your feet and hands down to feel steady and present.</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1. Slowly push your feet into the floor.</w:t>
            </w:r>
          </w:p>
          <w:p>
            <w:pPr>
              <w:spacing w:after="80"/>
            </w:pPr>
            <w:r>
              <w:rPr>
                <w:rFonts w:ascii="Arial" w:hAnsi="Arial" w:eastAsia="Arial"/>
                <w:sz w:val="17"/>
              </w:rPr>
              <w:t>2. Press your palms together or onto the desk.</w:t>
            </w:r>
          </w:p>
          <w:p>
            <w:pPr>
              <w:spacing w:after="80"/>
            </w:pPr>
            <w:r>
              <w:rPr>
                <w:rFonts w:ascii="Arial" w:hAnsi="Arial" w:eastAsia="Arial"/>
                <w:sz w:val="17"/>
              </w:rPr>
              <w:t>3. Notice the chair holding you up.</w:t>
            </w:r>
          </w:p>
          <w:p>
            <w:pPr>
              <w:spacing w:after="0"/>
            </w:pPr>
            <w:r>
              <w:rPr>
                <w:rFonts w:ascii="Arial" w:hAnsi="Arial" w:eastAsia="Arial"/>
                <w:sz w:val="17"/>
              </w:rPr>
              <w:t>4. Look around and name where you are.</w:t>
            </w:r>
          </w:p>
        </w:tc>
        <w:tc>
          <w:tcPr>
            <w:tcW w:type="dxa" w:w="2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7"/>
              </w:rPr>
              <w:t>Worth a try</w:t>
            </w:r>
          </w:p>
          <w:p>
            <w:pPr>
              <w:spacing w:after="0"/>
            </w:pPr>
            <w:r>
              <w:rPr>
                <w:rFonts w:ascii="Arial" w:hAnsi="Arial" w:eastAsia="Arial"/>
                <w:sz w:val="17"/>
              </w:rPr>
              <w:t>World Health Organization (2020). Recommended in a WHO self-help guide; not tested on its own with teenagers.</w:t>
            </w:r>
          </w:p>
        </w:tc>
      </w:tr>
      <w:tr>
        <w:trPr>
          <w:cantSplit/>
        </w:trPr>
        <w:tc>
          <w:tcPr>
            <w:tcW w:type="dxa" w:w="1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8"/>
              </w:rPr>
              <w:t>Check the thought</w:t>
            </w:r>
          </w:p>
          <w:p>
            <w:pPr>
              <w:spacing w:after="0"/>
            </w:pPr>
            <w:r>
              <w:rPr>
                <w:rFonts w:ascii="Arial" w:hAnsi="Arial" w:eastAsia="Arial"/>
                <w:b/>
                <w:sz w:val="18"/>
              </w:rPr>
              <w:t>Thinking skill</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Testing a worrying thought against the evidence, a core skill from cognitive behavioural therapy (CBT).</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1. Write the worrying thought in one line.</w:t>
            </w:r>
          </w:p>
          <w:p>
            <w:pPr>
              <w:spacing w:after="80"/>
            </w:pPr>
            <w:r>
              <w:rPr>
                <w:rFonts w:ascii="Arial" w:hAnsi="Arial" w:eastAsia="Arial"/>
                <w:sz w:val="17"/>
              </w:rPr>
              <w:t>2. Ask: what is the evidence for it, and against it?</w:t>
            </w:r>
          </w:p>
          <w:p>
            <w:pPr>
              <w:spacing w:after="80"/>
            </w:pPr>
            <w:r>
              <w:rPr>
                <w:rFonts w:ascii="Arial" w:hAnsi="Arial" w:eastAsia="Arial"/>
                <w:sz w:val="17"/>
              </w:rPr>
              <w:t>3. Ask: what would I tell a friend who thought this?</w:t>
            </w:r>
          </w:p>
          <w:p>
            <w:pPr>
              <w:spacing w:after="0"/>
            </w:pPr>
            <w:r>
              <w:rPr>
                <w:rFonts w:ascii="Arial" w:hAnsi="Arial" w:eastAsia="Arial"/>
                <w:sz w:val="17"/>
              </w:rPr>
              <w:t>4. Write a fairer version of the thought.</w:t>
            </w:r>
          </w:p>
        </w:tc>
        <w:tc>
          <w:tcPr>
            <w:tcW w:type="dxa" w:w="2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7"/>
              </w:rPr>
              <w:t>Some evidence</w:t>
            </w:r>
          </w:p>
          <w:p>
            <w:pPr>
              <w:spacing w:after="0"/>
            </w:pPr>
            <w:r>
              <w:rPr>
                <w:rFonts w:ascii="Arial" w:hAnsi="Arial" w:eastAsia="Arial"/>
                <w:sz w:val="17"/>
              </w:rPr>
              <w:t>Hofmann et al. (2012). CBT was tested as full courses, usually with a therapist, not as a single card.</w:t>
            </w:r>
          </w:p>
        </w:tc>
      </w:tr>
      <w:tr>
        <w:trPr>
          <w:cantSplit/>
        </w:trPr>
        <w:tc>
          <w:tcPr>
            <w:tcW w:type="dxa" w:w="1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8"/>
              </w:rPr>
              <w:t>Nerves can help</w:t>
            </w:r>
          </w:p>
          <w:p>
            <w:pPr>
              <w:spacing w:after="0"/>
            </w:pPr>
            <w:r>
              <w:rPr>
                <w:rFonts w:ascii="Arial" w:hAnsi="Arial" w:eastAsia="Arial"/>
                <w:b/>
                <w:sz w:val="18"/>
              </w:rPr>
              <w:t>Thinking skill</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Seeing a racing heart before a test as your body getting ready, not as a sign you will fail.</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1. Notice the racing heart or butterflies.</w:t>
            </w:r>
          </w:p>
          <w:p>
            <w:pPr>
              <w:spacing w:after="80"/>
            </w:pPr>
            <w:r>
              <w:rPr>
                <w:rFonts w:ascii="Arial" w:hAnsi="Arial" w:eastAsia="Arial"/>
                <w:sz w:val="17"/>
              </w:rPr>
              <w:t>2. Tell yourself: 'This is my body getting ready.'</w:t>
            </w:r>
          </w:p>
          <w:p>
            <w:pPr>
              <w:spacing w:after="0"/>
            </w:pPr>
            <w:r>
              <w:rPr>
                <w:rFonts w:ascii="Arial" w:hAnsi="Arial" w:eastAsia="Arial"/>
                <w:sz w:val="17"/>
              </w:rPr>
              <w:t>3. Take one slow breath and start.</w:t>
            </w:r>
          </w:p>
        </w:tc>
        <w:tc>
          <w:tcPr>
            <w:tcW w:type="dxa" w:w="2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7"/>
              </w:rPr>
              <w:t>Some evidence</w:t>
            </w:r>
          </w:p>
          <w:p>
            <w:pPr>
              <w:spacing w:after="0"/>
            </w:pPr>
            <w:r>
              <w:rPr>
                <w:rFonts w:ascii="Arial" w:hAnsi="Arial" w:eastAsia="Arial"/>
                <w:sz w:val="17"/>
              </w:rPr>
              <w:t>Jamieson et al. (2010). One study with US students preparing for the GRE.</w:t>
            </w:r>
          </w:p>
        </w:tc>
      </w:tr>
      <w:tr>
        <w:trPr>
          <w:cantSplit/>
        </w:trPr>
        <w:tc>
          <w:tcPr>
            <w:tcW w:type="dxa" w:w="1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8"/>
              </w:rPr>
              <w:t>Write the worry down</w:t>
            </w:r>
          </w:p>
          <w:p>
            <w:pPr>
              <w:spacing w:after="0"/>
            </w:pPr>
            <w:r>
              <w:rPr>
                <w:rFonts w:ascii="Arial" w:hAnsi="Arial" w:eastAsia="Arial"/>
                <w:b/>
                <w:sz w:val="18"/>
              </w:rPr>
              <w:t>Writing</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Writing your worries about a test on paper for a few minutes so they take up less space in your head.</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1. Take a blank page or the back of your notes.</w:t>
            </w:r>
          </w:p>
          <w:p>
            <w:pPr>
              <w:spacing w:after="80"/>
            </w:pPr>
            <w:r>
              <w:rPr>
                <w:rFonts w:ascii="Arial" w:hAnsi="Arial" w:eastAsia="Arial"/>
                <w:sz w:val="17"/>
              </w:rPr>
              <w:t>2. For 5 minutes, write what worries you about the test.</w:t>
            </w:r>
          </w:p>
          <w:p>
            <w:pPr>
              <w:spacing w:after="0"/>
            </w:pPr>
            <w:r>
              <w:rPr>
                <w:rFonts w:ascii="Arial" w:hAnsi="Arial" w:eastAsia="Arial"/>
                <w:sz w:val="17"/>
              </w:rPr>
              <w:t>3. Close it. You don't need to read it again.</w:t>
            </w:r>
          </w:p>
        </w:tc>
        <w:tc>
          <w:tcPr>
            <w:tcW w:type="dxa" w:w="2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7"/>
              </w:rPr>
              <w:t>Some evidence</w:t>
            </w:r>
          </w:p>
          <w:p>
            <w:pPr>
              <w:spacing w:after="0"/>
            </w:pPr>
            <w:r>
              <w:rPr>
                <w:rFonts w:ascii="Arial" w:hAnsi="Arial" w:eastAsia="Arial"/>
                <w:sz w:val="17"/>
              </w:rPr>
              <w:t>Ramirez &amp; Beilock (2011). Tested with high school and university students in the US.</w:t>
            </w:r>
          </w:p>
        </w:tc>
      </w:tr>
      <w:tr>
        <w:trPr>
          <w:cantSplit/>
        </w:trPr>
        <w:tc>
          <w:tcPr>
            <w:tcW w:type="dxa" w:w="1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8"/>
              </w:rPr>
              <w:t>One small step</w:t>
            </w:r>
          </w:p>
          <w:p>
            <w:pPr>
              <w:spacing w:after="0"/>
            </w:pPr>
            <w:r>
              <w:rPr>
                <w:rFonts w:ascii="Arial" w:hAnsi="Arial" w:eastAsia="Arial"/>
                <w:b/>
                <w:sz w:val="18"/>
              </w:rPr>
              <w:t>Problem solving</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Splitting a task that feels too big into small pieces and starting only the first one.</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1. Write the whole task in one line.</w:t>
            </w:r>
          </w:p>
          <w:p>
            <w:pPr>
              <w:spacing w:after="80"/>
            </w:pPr>
            <w:r>
              <w:rPr>
                <w:rFonts w:ascii="Arial" w:hAnsi="Arial" w:eastAsia="Arial"/>
                <w:sz w:val="17"/>
              </w:rPr>
              <w:t>2. Split it into 3 small pieces.</w:t>
            </w:r>
          </w:p>
          <w:p>
            <w:pPr>
              <w:spacing w:after="0"/>
            </w:pPr>
            <w:r>
              <w:rPr>
                <w:rFonts w:ascii="Arial" w:hAnsi="Arial" w:eastAsia="Arial"/>
                <w:sz w:val="17"/>
              </w:rPr>
              <w:t>3. Do only the first piece for 10 minutes.</w:t>
            </w:r>
          </w:p>
        </w:tc>
        <w:tc>
          <w:tcPr>
            <w:tcW w:type="dxa" w:w="2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7"/>
              </w:rPr>
              <w:t>Worth a try</w:t>
            </w:r>
          </w:p>
          <w:p>
            <w:pPr>
              <w:spacing w:after="0"/>
            </w:pPr>
            <w:r>
              <w:rPr>
                <w:rFonts w:ascii="Arial" w:hAnsi="Arial" w:eastAsia="Arial"/>
                <w:sz w:val="17"/>
              </w:rPr>
              <w:t>World Health Organization (2024). The WHO lists problem-solving skills as protective; this exact method was not tested.</w:t>
            </w:r>
          </w:p>
        </w:tc>
      </w:tr>
      <w:tr>
        <w:trPr>
          <w:cantSplit/>
        </w:trPr>
        <w:tc>
          <w:tcPr>
            <w:tcW w:type="dxa" w:w="1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8"/>
              </w:rPr>
              <w:t>Two-minute stretch</w:t>
            </w:r>
          </w:p>
          <w:p>
            <w:pPr>
              <w:spacing w:after="80"/>
            </w:pPr>
            <w:r>
              <w:rPr>
                <w:rFonts w:ascii="Arial" w:hAnsi="Arial" w:eastAsia="Arial"/>
                <w:b/>
                <w:sz w:val="18"/>
              </w:rPr>
              <w:t>Short break</w:t>
            </w:r>
          </w:p>
          <w:p>
            <w:pPr>
              <w:spacing w:after="0"/>
            </w:pPr>
            <w:r>
              <w:rPr>
                <w:rFonts w:ascii="Arial" w:hAnsi="Arial" w:eastAsia="Arial"/>
                <w:b/>
                <w:sz w:val="18"/>
              </w:rPr>
              <w:t>Not shown in class</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short break to stand, stretch and refill your water before going back to work.</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1. Stand up and stretch your arms and shoulders.</w:t>
            </w:r>
          </w:p>
          <w:p>
            <w:pPr>
              <w:spacing w:after="80"/>
            </w:pPr>
            <w:r>
              <w:rPr>
                <w:rFonts w:ascii="Arial" w:hAnsi="Arial" w:eastAsia="Arial"/>
                <w:sz w:val="17"/>
              </w:rPr>
              <w:t>2. Walk to refill your water bottle.</w:t>
            </w:r>
          </w:p>
          <w:p>
            <w:pPr>
              <w:spacing w:after="0"/>
            </w:pPr>
            <w:r>
              <w:rPr>
                <w:rFonts w:ascii="Arial" w:hAnsi="Arial" w:eastAsia="Arial"/>
                <w:sz w:val="17"/>
              </w:rPr>
              <w:t>3. Come back and start with the easiest part.</w:t>
            </w:r>
          </w:p>
        </w:tc>
        <w:tc>
          <w:tcPr>
            <w:tcW w:type="dxa" w:w="2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7"/>
              </w:rPr>
              <w:t>Some evidence</w:t>
            </w:r>
          </w:p>
          <w:p>
            <w:pPr>
              <w:spacing w:after="0"/>
            </w:pPr>
            <w:r>
              <w:rPr>
                <w:rFonts w:ascii="Arial" w:hAnsi="Arial" w:eastAsia="Arial"/>
                <w:sz w:val="17"/>
              </w:rPr>
              <w:t>Albulescu et al. (2022). Mostly adults at work or in lab tasks; small effects.</w:t>
            </w:r>
          </w:p>
        </w:tc>
      </w:tr>
      <w:tr>
        <w:trPr>
          <w:cantSplit/>
        </w:trPr>
        <w:tc>
          <w:tcPr>
            <w:tcW w:type="dxa" w:w="1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8"/>
              </w:rPr>
              <w:t>Rest your eyes</w:t>
            </w:r>
          </w:p>
          <w:p>
            <w:pPr>
              <w:spacing w:after="0"/>
            </w:pPr>
            <w:r>
              <w:rPr>
                <w:rFonts w:ascii="Arial" w:hAnsi="Arial" w:eastAsia="Arial"/>
                <w:b/>
                <w:sz w:val="18"/>
              </w:rPr>
              <w:t>Short break</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20-second pause to look into the distance and loosen your shoulders, jaw and hands.</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1. Look at something far away for 20 seconds.</w:t>
            </w:r>
          </w:p>
          <w:p>
            <w:pPr>
              <w:spacing w:after="80"/>
            </w:pPr>
            <w:r>
              <w:rPr>
                <w:rFonts w:ascii="Arial" w:hAnsi="Arial" w:eastAsia="Arial"/>
                <w:sz w:val="17"/>
              </w:rPr>
              <w:t>2. Roll your shoulders back twice.</w:t>
            </w:r>
          </w:p>
          <w:p>
            <w:pPr>
              <w:spacing w:after="0"/>
            </w:pPr>
            <w:r>
              <w:rPr>
                <w:rFonts w:ascii="Arial" w:hAnsi="Arial" w:eastAsia="Arial"/>
                <w:sz w:val="17"/>
              </w:rPr>
              <w:t>3. Unclench your jaw and hands.</w:t>
            </w:r>
          </w:p>
        </w:tc>
        <w:tc>
          <w:tcPr>
            <w:tcW w:type="dxa" w:w="2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7"/>
              </w:rPr>
              <w:t>Worth a try</w:t>
            </w:r>
          </w:p>
          <w:p>
            <w:pPr>
              <w:spacing w:after="0"/>
            </w:pPr>
            <w:r>
              <w:rPr>
                <w:rFonts w:ascii="Arial" w:hAnsi="Arial" w:eastAsia="Arial"/>
                <w:sz w:val="17"/>
              </w:rPr>
              <w:t>Albulescu et al. (2022). Based on the micro-break review; this exact version was not tested.</w:t>
            </w:r>
          </w:p>
        </w:tc>
      </w:tr>
      <w:tr>
        <w:trPr>
          <w:cantSplit/>
        </w:trPr>
        <w:tc>
          <w:tcPr>
            <w:tcW w:type="dxa" w:w="1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8"/>
              </w:rPr>
              <w:t>Talk to the counsellor</w:t>
            </w:r>
          </w:p>
          <w:p>
            <w:pPr>
              <w:spacing w:after="0"/>
            </w:pPr>
            <w:r>
              <w:rPr>
                <w:rFonts w:ascii="Arial" w:hAnsi="Arial" w:eastAsia="Arial"/>
                <w:b/>
                <w:sz w:val="18"/>
              </w:rPr>
              <w:t>Reaching out</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Getting in touch with the school counsellor, who you can see without needing a reason.</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1. Tap 'Talk to the counsellor' at the top.</w:t>
            </w:r>
          </w:p>
          <w:p>
            <w:pPr>
              <w:spacing w:after="80"/>
            </w:pPr>
            <w:r>
              <w:rPr>
                <w:rFonts w:ascii="Arial" w:hAnsi="Arial" w:eastAsia="Arial"/>
                <w:sz w:val="17"/>
              </w:rPr>
              <w:t>2. See when you can drop in, or send a booking email.</w:t>
            </w:r>
          </w:p>
          <w:p>
            <w:pPr>
              <w:spacing w:after="0"/>
            </w:pPr>
            <w:r>
              <w:rPr>
                <w:rFonts w:ascii="Arial" w:hAnsi="Arial" w:eastAsia="Arial"/>
                <w:sz w:val="17"/>
              </w:rPr>
              <w:t>3. You don't need a reason to go.</w:t>
            </w:r>
          </w:p>
        </w:tc>
        <w:tc>
          <w:tcPr>
            <w:tcW w:type="dxa" w:w="2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7"/>
              </w:rPr>
              <w:t>Worth a try</w:t>
            </w:r>
          </w:p>
          <w:p>
            <w:pPr>
              <w:spacing w:after="0"/>
            </w:pPr>
            <w:r>
              <w:rPr>
                <w:rFonts w:ascii="Arial" w:hAnsi="Arial" w:eastAsia="Arial"/>
                <w:sz w:val="17"/>
              </w:rPr>
              <w:t>World Health Organization (2024). General WHO guidance, not a trial of this app.</w:t>
            </w:r>
          </w:p>
        </w:tc>
      </w:tr>
      <w:tr>
        <w:trPr>
          <w:cantSplit/>
        </w:trPr>
        <w:tc>
          <w:tcPr>
            <w:tcW w:type="dxa" w:w="1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8"/>
              </w:rPr>
              <w:t>Message someone you trust</w:t>
            </w:r>
          </w:p>
          <w:p>
            <w:pPr>
              <w:spacing w:after="80"/>
            </w:pPr>
            <w:r>
              <w:rPr>
                <w:rFonts w:ascii="Arial" w:hAnsi="Arial" w:eastAsia="Arial"/>
                <w:b/>
                <w:sz w:val="18"/>
              </w:rPr>
              <w:t>Reaching out</w:t>
            </w:r>
          </w:p>
          <w:p>
            <w:pPr>
              <w:spacing w:after="0"/>
            </w:pPr>
            <w:r>
              <w:rPr>
                <w:rFonts w:ascii="Arial" w:hAnsi="Arial" w:eastAsia="Arial"/>
                <w:b/>
                <w:sz w:val="18"/>
              </w:rPr>
              <w:t>Not shown in class</w:t>
            </w:r>
          </w:p>
        </w:tc>
        <w:tc>
          <w:tcPr>
            <w:tcW w:type="dxa" w:w="26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Sending a short message to a friend, family member or teacher you feel safe with.</w:t>
            </w:r>
          </w:p>
        </w:tc>
        <w:tc>
          <w:tcPr>
            <w:tcW w:type="dxa" w:w="31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1. Pick one person: a friend, a parent or another adult you trust.</w:t>
            </w:r>
          </w:p>
          <w:p>
            <w:pPr>
              <w:spacing w:after="80"/>
            </w:pPr>
            <w:r>
              <w:rPr>
                <w:rFonts w:ascii="Arial" w:hAnsi="Arial" w:eastAsia="Arial"/>
                <w:sz w:val="17"/>
              </w:rPr>
              <w:t>2. Send one line, like 'Rough day, can we talk later?'</w:t>
            </w:r>
          </w:p>
          <w:p>
            <w:pPr>
              <w:spacing w:after="0"/>
            </w:pPr>
            <w:r>
              <w:rPr>
                <w:rFonts w:ascii="Arial" w:hAnsi="Arial" w:eastAsia="Arial"/>
                <w:sz w:val="17"/>
              </w:rPr>
              <w:t>3. You don't have to explain everything.</w:t>
            </w:r>
          </w:p>
        </w:tc>
        <w:tc>
          <w:tcPr>
            <w:tcW w:type="dxa" w:w="29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b/>
                <w:sz w:val="17"/>
              </w:rPr>
              <w:t>Worth a try</w:t>
            </w:r>
          </w:p>
          <w:p>
            <w:pPr>
              <w:spacing w:after="0"/>
            </w:pPr>
            <w:r>
              <w:rPr>
                <w:rFonts w:ascii="Arial" w:hAnsi="Arial" w:eastAsia="Arial"/>
                <w:sz w:val="17"/>
              </w:rPr>
              <w:t>World Health Organization (2024). General WHO guidance, not a trial of this app.</w:t>
            </w:r>
          </w:p>
        </w:tc>
      </w:tr>
    </w:tbl>
    <w:p>
      <w:pPr>
        <w:spacing w:after="80"/>
      </w:pPr>
    </w:p>
    <w:p>
      <w:pPr>
        <w:keepNext/>
        <w:spacing w:before="160" w:after="60"/>
      </w:pPr>
      <w:r>
        <w:rPr>
          <w:rFonts w:ascii="Arial" w:hAnsi="Arial" w:eastAsia="Arial"/>
          <w:b/>
          <w:color w:val="1B1B1B"/>
          <w:sz w:val="22"/>
        </w:rPr>
        <w:t>How the parts connect</w:t>
      </w:r>
    </w:p>
    <w:p>
      <w:pPr>
        <w:keepNext/>
        <w:spacing w:after="40"/>
      </w:pPr>
      <w:r>
        <w:drawing>
          <wp:inline xmlns:a="http://schemas.openxmlformats.org/drawingml/2006/main" xmlns:pic="http://schemas.openxmlformats.org/drawingml/2006/picture">
            <wp:extent cx="6675120" cy="3754755"/>
            <wp:docPr id="14" name="Picture 14"/>
            <wp:cNvGraphicFramePr>
              <a:graphicFrameLocks noChangeAspect="1"/>
            </wp:cNvGraphicFramePr>
            <a:graphic>
              <a:graphicData uri="http://schemas.openxmlformats.org/drawingml/2006/picture">
                <pic:pic>
                  <pic:nvPicPr>
                    <pic:cNvPr id="0" name="b11.png"/>
                    <pic:cNvPicPr/>
                  </pic:nvPicPr>
                  <pic:blipFill>
                    <a:blip r:embed="rId22"/>
                    <a:stretch>
                      <a:fillRect/>
                    </a:stretch>
                  </pic:blipFill>
                  <pic:spPr>
                    <a:xfrm>
                      <a:off x="0" y="0"/>
                      <a:ext cx="6675120" cy="3754755"/>
                    </a:xfrm>
                    <a:prstGeom prst="rect"/>
                  </pic:spPr>
                </pic:pic>
              </a:graphicData>
            </a:graphic>
          </wp:inline>
        </w:drawing>
      </w:r>
    </w:p>
    <w:p>
      <w:pPr>
        <w:spacing w:after="160"/>
      </w:pPr>
      <w:r>
        <w:rPr>
          <w:rFonts w:ascii="Arial" w:hAnsi="Arial" w:eastAsia="Arial"/>
          <w:i/>
          <w:color w:val="444444"/>
          <w:sz w:val="18"/>
        </w:rPr>
        <w:t>Figure B14: What I build, what runs on each phone, and where data stays (Canva).</w:t>
      </w:r>
    </w:p>
    <w:tbl>
      <w:tblPr>
        <w:tblW w:type="auto" w:w="0"/>
        <w:tblLook w:firstColumn="1" w:firstRow="1" w:lastColumn="0" w:lastRow="0" w:noHBand="0" w:noVBand="1" w:val="04A0"/>
        <w:tblW w:type="dxa" w:w="10512"/>
        <w:tblLayout w:type="fixed"/>
      </w:tblPr>
      <w:tblGrid>
        <w:gridCol w:w="2200"/>
        <w:gridCol w:w="8312"/>
      </w:tblGrid>
      <w:tr>
        <w:trPr>
          <w:cantSplit/>
          <w:tblHeader/>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Part</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What it does</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Screens</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Check-in (with the detail sheet), Suggestion, Help and Privacy. The top bar with the counsellor button is shared by all four.</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Content file</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One file holds every word in the app: moods, feelings, situations, the twelve cards, the support message, the Help details and the matching table. Adding a card or an Arabic version means editing this file, not the screens.</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Matching rules</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Runs on the phone, takes the mood, feeling, situation and any detail, and returns the cards in order. It never connects to the internet and uses no AI.</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Saved data</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With history off, the default, nothing is kept after 'Done'. With history on, each check-in saves the time, mood, chosen feelings and situations, any detail, the note and the name of the card shown, in this browser only. 'Delete my entries' clears all of it.</w:t>
            </w:r>
          </w:p>
        </w:tc>
      </w:tr>
    </w:tbl>
    <w:p>
      <w:pPr>
        <w:spacing w:after="80"/>
      </w:pPr>
    </w:p>
    <w:p>
      <w:pPr>
        <w:keepNext/>
        <w:spacing w:before="160" w:after="60"/>
      </w:pPr>
      <w:r>
        <w:rPr>
          <w:rFonts w:ascii="Arial" w:hAnsi="Arial" w:eastAsia="Arial"/>
          <w:b/>
          <w:color w:val="1B1B1B"/>
          <w:sz w:val="22"/>
        </w:rPr>
        <w:t>How I will build it, step by step</w:t>
      </w:r>
    </w:p>
    <w:tbl>
      <w:tblPr>
        <w:tblW w:type="auto" w:w="0"/>
        <w:tblLook w:firstColumn="1" w:firstRow="1" w:lastColumn="0" w:lastRow="0" w:noHBand="0" w:noVBand="1" w:val="04A0"/>
        <w:tblW w:type="dxa" w:w="10512"/>
        <w:tblLayout w:type="fixed"/>
      </w:tblPr>
      <w:tblGrid>
        <w:gridCol w:w="2200"/>
        <w:gridCol w:w="8312"/>
      </w:tblGrid>
      <w:tr>
        <w:trPr>
          <w:cantSplit/>
          <w:tblHeader/>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Step</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What I will do</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1. Plan the screens (2 h)</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In Google Stitch, recreate the four screens from Planning drawings 1 to 4 using the colours and fonts above.</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2. Generate the app (4 h)</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In Google AI Studio, build a React app from the Stitch screens, with the top bar shared between them. Check every colour and size against the drawings.</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3. Add the content (3 h)</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Write the content file from the card table, the mood, feeling and situation guides (Figures B1 and B2) and the matching table, and make every screen read its words from it.</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4. Add the matching rules (2 h)</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Turn the steps in 'How the app chooses a card' into code, then check that the four mock scenarios each give the card listed in B.ii.</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5. Add saving and Privacy (2 h)</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Add the history switch (off by default) and 'Delete my entries' with its confirm box.</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6. Counsellor sign-off (1 h)</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Show the counsellor the Help screen, the support messages and all twelve cards, and make their changes.</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7. Publish (1 h)</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Put the code on GitHub and turn on GitHub Pages to get a free, secure link.</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8. Test against B.i (5 h)</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Run every B.i test on three school devices and at phone, tablet and laptop widths, including contrast, text size, timing with 5 peers and the privacy test.</w:t>
            </w:r>
          </w:p>
        </w:tc>
      </w:tr>
    </w:tbl>
    <w:p>
      <w:pPr>
        <w:spacing w:after="80"/>
      </w:pPr>
    </w:p>
    <w:p>
      <w:pPr>
        <w:spacing w:after="120"/>
      </w:pPr>
      <w:r>
        <w:rPr>
          <w:rFonts w:ascii="Arial" w:hAnsi="Arial" w:eastAsia="Arial"/>
          <w:sz w:val="21"/>
        </w:rPr>
        <w:t>Total: 20 hours, which matches my Manufacturing specification.</w:t>
      </w:r>
    </w:p>
    <w:p>
      <w:pPr>
        <w:keepNext/>
        <w:spacing w:before="160" w:after="60"/>
      </w:pPr>
      <w:r>
        <w:rPr>
          <w:rFonts w:ascii="Arial" w:hAnsi="Arial" w:eastAsia="Arial"/>
          <w:b/>
          <w:color w:val="1B1B1B"/>
          <w:sz w:val="22"/>
        </w:rPr>
        <w:t>Requirements for creating the solution</w:t>
      </w:r>
    </w:p>
    <w:tbl>
      <w:tblPr>
        <w:tblW w:type="auto" w:w="0"/>
        <w:tblLook w:firstColumn="1" w:firstRow="1" w:lastColumn="0" w:lastRow="0" w:noHBand="0" w:noVBand="1" w:val="04A0"/>
        <w:tblW w:type="dxa" w:w="10512"/>
        <w:tblLayout w:type="fixed"/>
      </w:tblPr>
      <w:tblGrid>
        <w:gridCol w:w="1700"/>
        <w:gridCol w:w="5000"/>
        <w:gridCol w:w="3812"/>
      </w:tblGrid>
      <w:tr>
        <w:trPr>
          <w:cantSplit/>
          <w:tblHeader/>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Requirement</w:t>
            </w:r>
          </w:p>
        </w:tc>
        <w:tc>
          <w:tcPr>
            <w:tcW w:type="dxa" w:w="5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What is needed</w:t>
            </w:r>
          </w:p>
        </w:tc>
        <w:tc>
          <w:tcPr>
            <w:tcW w:type="dxa" w:w="38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Why</w:t>
            </w:r>
          </w:p>
        </w:tc>
      </w:tr>
      <w:tr>
        <w:trPr>
          <w:cantSplit/>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Software</w:t>
            </w:r>
          </w:p>
        </w:tc>
        <w:tc>
          <w:tcPr>
            <w:tcW w:type="dxa" w:w="5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Google Stitch and Google AI Studio (free, in the browser), plus Chrome, Safari and Edge for testing.</w:t>
            </w:r>
          </w:p>
        </w:tc>
        <w:tc>
          <w:tcPr>
            <w:tcW w:type="dxa" w:w="38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Free tools that need no installing, so I can work on school laptops.</w:t>
            </w:r>
          </w:p>
        </w:tc>
      </w:tr>
      <w:tr>
        <w:trPr>
          <w:cantSplit/>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Hardware</w:t>
            </w:r>
          </w:p>
        </w:tc>
        <w:tc>
          <w:tcPr>
            <w:tcW w:type="dxa" w:w="5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laptop for building, and three school devices for testing: a Windows laptop, a Chromebook or Mac, and a phone.</w:t>
            </w:r>
          </w:p>
        </w:tc>
        <w:tc>
          <w:tcPr>
            <w:tcW w:type="dxa" w:w="38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Students will open Pause on whatever device they have, so it has to be tested on each kind.</w:t>
            </w:r>
          </w:p>
        </w:tc>
      </w:tr>
      <w:tr>
        <w:trPr>
          <w:cantSplit/>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Internet</w:t>
            </w:r>
          </w:p>
        </w:tc>
        <w:tc>
          <w:tcPr>
            <w:tcW w:type="dxa" w:w="5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Needed to build and publish. Students only need school Wi-Fi to open the link the first time.</w:t>
            </w:r>
          </w:p>
        </w:tc>
        <w:tc>
          <w:tcPr>
            <w:tcW w:type="dxa" w:w="38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After the first load, the check-in and matching run on the phone.</w:t>
            </w:r>
          </w:p>
        </w:tc>
      </w:tr>
      <w:tr>
        <w:trPr>
          <w:cantSplit/>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Accounts</w:t>
            </w:r>
          </w:p>
        </w:tc>
        <w:tc>
          <w:tcPr>
            <w:tcW w:type="dxa" w:w="5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A Google account for Stitch and AI Studio, and a GitHub account for hosting. Students need no account.</w:t>
            </w:r>
          </w:p>
        </w:tc>
        <w:tc>
          <w:tcPr>
            <w:tcW w:type="dxa" w:w="38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No login before check-in is one of my specifications.</w:t>
            </w:r>
          </w:p>
        </w:tc>
      </w:tr>
      <w:tr>
        <w:trPr>
          <w:cantSplit/>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Testing tools</w:t>
            </w:r>
          </w:p>
        </w:tc>
        <w:tc>
          <w:tcPr>
            <w:tcW w:type="dxa" w:w="5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browser's inspect tool, the WebAIM Contrast Checker, a stopwatch and my B.i test sheets.</w:t>
            </w:r>
          </w:p>
        </w:tc>
        <w:tc>
          <w:tcPr>
            <w:tcW w:type="dxa" w:w="38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To check every specification with evidence, not by eye.</w:t>
            </w:r>
          </w:p>
        </w:tc>
      </w:tr>
      <w:tr>
        <w:trPr>
          <w:cantSplit/>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Content</w:t>
            </w:r>
          </w:p>
        </w:tc>
        <w:tc>
          <w:tcPr>
            <w:tcW w:type="dxa" w:w="5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card text, written from the sources in my reference list, and an asset register recording where every icon and word came from.</w:t>
            </w:r>
          </w:p>
        </w:tc>
        <w:tc>
          <w:tcPr>
            <w:tcW w:type="dxa" w:w="38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Materials specification: everything must be free and traceable.</w:t>
            </w:r>
          </w:p>
        </w:tc>
      </w:tr>
      <w:tr>
        <w:trPr>
          <w:cantSplit/>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Skills</w:t>
            </w:r>
          </w:p>
        </w:tc>
        <w:tc>
          <w:tcPr>
            <w:tcW w:type="dxa" w:w="5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Basic React, editing the content file, checking AI-generated code, safe-messaging wording and APA referencing.</w:t>
            </w:r>
          </w:p>
        </w:tc>
        <w:tc>
          <w:tcPr>
            <w:tcW w:type="dxa" w:w="38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I will practise these during Criterion C.</w:t>
            </w:r>
          </w:p>
        </w:tc>
      </w:tr>
      <w:tr>
        <w:trPr>
          <w:cantSplit/>
        </w:trPr>
        <w:tc>
          <w:tcPr>
            <w:tcW w:type="dxa" w:w="17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Approvals</w:t>
            </w:r>
          </w:p>
        </w:tc>
        <w:tc>
          <w:tcPr>
            <w:tcW w:type="dxa" w:w="50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The counsellor approves the Help details, both support messages and all twelve cards before launch. The school allows the link on its Wi-Fi and agrees students may open it in lessons.</w:t>
            </w:r>
          </w:p>
        </w:tc>
        <w:tc>
          <w:tcPr>
            <w:tcW w:type="dxa" w:w="38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Pause points students to real people and does not replace the counsellor.</w:t>
            </w:r>
          </w:p>
        </w:tc>
      </w:tr>
    </w:tbl>
    <w:p>
      <w:pPr>
        <w:spacing w:after="80"/>
      </w:pPr>
    </w:p>
    <w:p>
      <w:pPr>
        <w:keepNext/>
        <w:spacing w:before="160" w:after="60"/>
      </w:pPr>
      <w:r>
        <w:rPr>
          <w:rFonts w:ascii="Arial" w:hAnsi="Arial" w:eastAsia="Arial"/>
          <w:b/>
          <w:color w:val="1B1B1B"/>
          <w:sz w:val="22"/>
        </w:rPr>
        <w:t>Final check: could someone else build Pause from these plans?</w:t>
      </w:r>
    </w:p>
    <w:tbl>
      <w:tblPr>
        <w:tblW w:type="auto" w:w="0"/>
        <w:tblLook w:firstColumn="1" w:firstRow="1" w:lastColumn="0" w:lastRow="0" w:noHBand="0" w:noVBand="1" w:val="04A0"/>
        <w:tblW w:type="dxa" w:w="10512"/>
        <w:tblLayout w:type="fixed"/>
      </w:tblPr>
      <w:tblGrid>
        <w:gridCol w:w="2200"/>
        <w:gridCol w:w="8312"/>
      </w:tblGrid>
      <w:tr>
        <w:trPr>
          <w:cantSplit/>
          <w:tblHeader/>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Question</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Answer</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Every screen and feature</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Yes: Planning drawings 1 to 4 and their tables.</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Every colour and font</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Yes: the 'Colours and fonts' table.</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Every path between screens</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Yes: the user flow (Figure B12).</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What every mood, feeling and situation means</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Yes: Figures B1 and B2.</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How answers become a card</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Yes: the matching steps, the matching table and the twelve techniques.</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What is saved, and where</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Yes: 'How the parts connect'.</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Tools, accounts and build order</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Yes: the build steps and requirements tables.</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Who must approve what</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Yes: Approvals (counsellor sign-off and school permission).</w:t>
            </w:r>
          </w:p>
        </w:tc>
      </w:tr>
    </w:tbl>
    <w:p>
      <w:pPr>
        <w:spacing w:after="80"/>
      </w:pPr>
    </w:p>
    <w:p>
      <w:r>
        <w:br w:type="page"/>
      </w:r>
    </w:p>
    <w:p>
      <w:pPr>
        <w:pStyle w:val="Heading2"/>
      </w:pPr>
      <w:r>
        <w:rPr>
          <w:rFonts w:ascii="Arial" w:hAnsi="Arial" w:eastAsia="Arial"/>
          <w:b/>
          <w:color w:val="1B1B1B"/>
          <w:sz w:val="24"/>
        </w:rPr>
        <w:t>Appendix B3: Feedback on the design ideas</w:t>
      </w:r>
    </w:p>
    <w:tbl>
      <w:tblPr>
        <w:tblW w:type="auto" w:w="0"/>
        <w:tblLook w:firstColumn="1" w:firstRow="1" w:lastColumn="0" w:lastRow="0" w:noHBand="0" w:noVBand="1" w:val="04A0"/>
        <w:tblW w:type="dxa" w:w="10512"/>
        <w:tblLayout w:type="fixed"/>
      </w:tblPr>
      <w:tblGrid>
        <w:gridCol w:w="2200"/>
        <w:gridCol w:w="8312"/>
      </w:tblGrid>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Peer vote (n = 20)</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Design 3: 8 (6 MYP, 2 DP). Design 4: 7 (2 MYP, 5 DP). Design 1: 4 (2 MYP, 2 DP). Design 2: 1 (0 MYP, 1 DP).</w:t>
            </w:r>
          </w:p>
          <w:p>
            <w:pPr>
              <w:spacing w:after="0"/>
            </w:pPr>
            <w:r>
              <w:rPr>
                <w:rFonts w:ascii="Arial" w:hAnsi="Arial" w:eastAsia="Arial"/>
                <w:sz w:val="17"/>
              </w:rPr>
              <w:t>Most common reasons: Design 3 'feels like texting a friend' (6); Design 4 'quick and nothing extra' (5); Design 1 'everything on one page' (3).</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Paper-prototype test (n = 5)</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Median time to reach a card: Design 1, 16 s; Design 2, 22 s; Design 3, 17 s; Design 4, 11 s.</w:t>
            </w:r>
          </w:p>
          <w:p>
            <w:pPr>
              <w:spacing w:after="80"/>
            </w:pPr>
            <w:r>
              <w:rPr>
                <w:rFonts w:ascii="Arial" w:hAnsi="Arial" w:eastAsia="Arial"/>
                <w:sz w:val="17"/>
              </w:rPr>
              <w:t>Median time to find how to contact the counsellor: Design 1, 14 s; Design 2, 9 s; Design 3, 7 s; Design 4, 2 s.</w:t>
            </w:r>
          </w:p>
          <w:p>
            <w:pPr>
              <w:spacing w:after="0"/>
            </w:pPr>
            <w:r>
              <w:rPr>
                <w:rFonts w:ascii="Arial" w:hAnsi="Arial" w:eastAsia="Arial"/>
                <w:sz w:val="17"/>
              </w:rPr>
              <w:t>3 of 5 testers on shorter phones had to scroll to find Design 4's submit button.</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Counsellor</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Ratings for 'Is this safe to give to students?': Design 1, 2; Design 2, 4; Design 3, 1; Design 4, 5.</w:t>
            </w:r>
          </w:p>
          <w:p>
            <w:pPr>
              <w:spacing w:after="80"/>
            </w:pPr>
            <w:r>
              <w:rPr>
                <w:rFonts w:ascii="Arial" w:hAnsi="Arial" w:eastAsia="Arial"/>
                <w:sz w:val="17"/>
              </w:rPr>
              <w:t>'The chat one worries me. If it looks like someone is listening, a student might type something serious and wait for a reply that never comes.'</w:t>
            </w:r>
          </w:p>
          <w:p>
            <w:pPr>
              <w:spacing w:after="0"/>
            </w:pPr>
            <w:r>
              <w:rPr>
                <w:rFonts w:ascii="Arial" w:hAnsi="Arial" w:eastAsia="Arial"/>
                <w:sz w:val="17"/>
              </w:rPr>
              <w:t>'I like that the button says counsellor. Students don't always know what an icon means.'</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Clarity check (n = 4)</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sz w:val="17"/>
              </w:rPr>
              <w:t>Peers who had not seen the project explained each numbered part of each board. Correct for every part: Design 1, 3 of 4; Design 2, 4 of 4; Design 3, 1 of 4 (3 thought the message box meant a real person would reply); Design 4, 4 of 4.</w:t>
            </w:r>
          </w:p>
        </w:tc>
      </w:tr>
      <w:tr>
        <w:trPr>
          <w:cantSplit/>
        </w:trPr>
        <w:tc>
          <w:tcPr>
            <w:tcW w:type="dxa" w:w="2200"/>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0"/>
            </w:pPr>
            <w:r>
              <w:rPr>
                <w:rFonts w:ascii="Arial" w:hAnsi="Arial" w:eastAsia="Arial"/>
                <w:b/>
                <w:sz w:val="18"/>
              </w:rPr>
              <w:t>Teacher</w:t>
            </w:r>
          </w:p>
        </w:tc>
        <w:tc>
          <w:tcPr>
            <w:tcW w:type="dxa" w:w="8312"/>
            <w:tcBorders>
              <w:top w:val="single" w:color="8C8C8C" w:sz="4"/>
              <w:left w:val="single" w:color="8C8C8C" w:sz="4"/>
              <w:bottom w:val="single" w:color="8C8C8C" w:sz="4"/>
              <w:right w:val="single" w:color="8C8C8C" w:sz="4"/>
            </w:tcBorders>
            <w:tcMar>
              <w:top w:type="dxa" w:w="70"/>
              <w:left w:type="dxa" w:w="90"/>
              <w:bottom w:type="dxa" w:w="70"/>
              <w:right w:type="dxa" w:w="90"/>
            </w:tcMar>
          </w:tcPr>
          <w:p>
            <w:pPr>
              <w:spacing w:after="80"/>
            </w:pPr>
            <w:r>
              <w:rPr>
                <w:rFonts w:ascii="Arial" w:hAnsi="Arial" w:eastAsia="Arial"/>
                <w:sz w:val="17"/>
              </w:rPr>
              <w:t>Ratings for 'Would you allow this in your lesson?': Design 1, 3; Design 2, 4; Design 3, 2; Design 4, 5.</w:t>
            </w:r>
          </w:p>
          <w:p>
            <w:pPr>
              <w:spacing w:after="0"/>
            </w:pPr>
            <w:r>
              <w:rPr>
                <w:rFonts w:ascii="Arial" w:hAnsi="Arial" w:eastAsia="Arial"/>
                <w:sz w:val="17"/>
              </w:rPr>
              <w:t>'The one with everything on one card is the only one I could see a student finishing before I notice. No moving parts, please.'</w:t>
            </w:r>
          </w:p>
        </w:tc>
      </w:tr>
    </w:tbl>
    <w:p>
      <w:pPr>
        <w:spacing w:after="80"/>
      </w:pPr>
    </w:p>
    <w:p>
      <w:pPr>
        <w:pStyle w:val="Heading2"/>
      </w:pPr>
      <w:r>
        <w:rPr>
          <w:rFonts w:ascii="Arial" w:hAnsi="Arial" w:eastAsia="Arial"/>
          <w:b/>
          <w:color w:val="1B1B1B"/>
          <w:sz w:val="24"/>
        </w:rPr>
        <w:t>References</w:t>
      </w:r>
    </w:p>
    <w:p>
      <w:pPr>
        <w:spacing w:after="100"/>
        <w:ind w:left="576" w:hanging="576"/>
      </w:pPr>
      <w:r>
        <w:rPr>
          <w:rFonts w:ascii="Arial" w:hAnsi="Arial" w:eastAsia="Arial"/>
          <w:sz w:val="20"/>
        </w:rPr>
        <w:t>Albulescu, P., Macsinga, I., Rusu, A., Sulea, C., Bodnaru, A., &amp; Tulbure, B. T. (2022). "Give me a break!" A systematic review and meta-analysis on the efficacy of micro-breaks for increasing well-being and performance. PLOS ONE, 17(8), Article e0272460. https://doi.org/10.1371/journal.pone.0272460</w:t>
      </w:r>
    </w:p>
    <w:p>
      <w:pPr>
        <w:spacing w:after="100"/>
        <w:ind w:left="576" w:hanging="576"/>
      </w:pPr>
      <w:r>
        <w:rPr>
          <w:rFonts w:ascii="Arial" w:hAnsi="Arial" w:eastAsia="Arial"/>
          <w:sz w:val="20"/>
        </w:rPr>
        <w:t>Arnsten, A. F. T. (2009). Stress signalling pathways that impair prefrontal cortex structure and function. Nature Reviews Neuroscience, 10(6), 410–422. https://doi.org/10.1038/nrn2648</w:t>
      </w:r>
    </w:p>
    <w:p>
      <w:pPr>
        <w:spacing w:after="100"/>
        <w:ind w:left="576" w:hanging="576"/>
      </w:pPr>
      <w:r>
        <w:rPr>
          <w:rFonts w:ascii="Arial" w:hAnsi="Arial" w:eastAsia="Arial"/>
          <w:sz w:val="20"/>
        </w:rPr>
        <w:t>Balban, M. Y., Neri, E., Kogon, M. M., Weed, L., Nouriani, B., Jo, B., Holl, G., Zeitzer, J. M., Spiegel, D., &amp; Huberman, A. D. (2023). Brief structured respiration practices enhance mood and reduce physiological arousal. Cell Reports Medicine, 4(1), Article 100895. https://doi.org/10.1016/j.xcrm.2022.100895</w:t>
      </w:r>
    </w:p>
    <w:p>
      <w:pPr>
        <w:spacing w:after="100"/>
        <w:ind w:left="576" w:hanging="576"/>
      </w:pPr>
      <w:r>
        <w:rPr>
          <w:rFonts w:ascii="Arial" w:hAnsi="Arial" w:eastAsia="Arial"/>
          <w:sz w:val="20"/>
        </w:rPr>
        <w:t>Daylio. (n.d.). Daylio – Journal, diary and mood tracker. Google Play. Retrieved September 21, 2026, from https://play.google.com/store/apps/details?id=net.daylio</w:t>
      </w:r>
    </w:p>
    <w:p>
      <w:pPr>
        <w:spacing w:after="100"/>
        <w:ind w:left="576" w:hanging="576"/>
      </w:pPr>
      <w:r>
        <w:rPr>
          <w:rFonts w:ascii="Arial" w:hAnsi="Arial" w:eastAsia="Arial"/>
          <w:sz w:val="20"/>
        </w:rPr>
        <w:t>Fincham, G. W., Strauss, C., Montero-Marin, J., &amp; Cavanagh, K. (2023). Effect of breathwork on stress and mental health: A meta-analysis of randomised-controlled trials. Scientific Reports, 13, Article 432. https://doi.org/10.1038/s41598-022-27247-y</w:t>
      </w:r>
    </w:p>
    <w:p>
      <w:pPr>
        <w:spacing w:after="100"/>
        <w:ind w:left="576" w:hanging="576"/>
      </w:pPr>
      <w:r>
        <w:rPr>
          <w:rFonts w:ascii="Arial" w:hAnsi="Arial" w:eastAsia="Arial"/>
          <w:sz w:val="20"/>
        </w:rPr>
        <w:t>Hofmann, S. G., Asnaani, A., Vonk, I. J. J., Sawyer, A. T., &amp; Fang, A. (2012). The efficacy of cognitive behavioral therapy: A review of meta-analyses. Cognitive Therapy and Research, 36(5), 427–440. https://doi.org/10.1007/s10608-012-9476-1</w:t>
      </w:r>
    </w:p>
    <w:p>
      <w:pPr>
        <w:spacing w:after="100"/>
        <w:ind w:left="576" w:hanging="576"/>
      </w:pPr>
      <w:r>
        <w:rPr>
          <w:rFonts w:ascii="Arial" w:hAnsi="Arial" w:eastAsia="Arial"/>
          <w:sz w:val="20"/>
        </w:rPr>
        <w:t>Jamieson, J. P., Mendes, W. B., Blackstock, E., &amp; Schmader, T. (2010). Turning the knots in your stomach into bows: Reappraising arousal improves performance on the GRE. Journal of Experimental Social Psychology, 46(1), 208–212. https://doi.org/10.1016/j.jesp.2009.08.015</w:t>
      </w:r>
    </w:p>
    <w:p>
      <w:pPr>
        <w:spacing w:after="100"/>
        <w:ind w:left="576" w:hanging="576"/>
      </w:pPr>
      <w:r>
        <w:rPr>
          <w:rFonts w:ascii="Arial" w:hAnsi="Arial" w:eastAsia="Arial"/>
          <w:sz w:val="20"/>
        </w:rPr>
        <w:t>Orygen. (n.d.). #chatsafe: A young person’s guide for communicating safely online about self-harm and suicide (2nd ed.). Retrieved October 3, 2026, from https://orygen.org.au/Training/Resources/Self-harm-and-suicide-prevention/Guidelines/chatsafe-A-young-person-s-guide-for-communicatin</w:t>
      </w:r>
    </w:p>
    <w:p>
      <w:pPr>
        <w:spacing w:after="100"/>
        <w:ind w:left="576" w:hanging="576"/>
      </w:pPr>
      <w:r>
        <w:rPr>
          <w:rFonts w:ascii="Arial" w:hAnsi="Arial" w:eastAsia="Arial"/>
          <w:sz w:val="20"/>
        </w:rPr>
        <w:t>Ramirez, G., &amp; Beilock, S. L. (2011). Writing about testing worries boosts exam performance in the classroom. Science, 331(6014), 211–213. https://doi.org/10.1126/science.1199427</w:t>
      </w:r>
    </w:p>
    <w:p>
      <w:pPr>
        <w:spacing w:after="100"/>
        <w:ind w:left="576" w:hanging="576"/>
      </w:pPr>
      <w:r>
        <w:rPr>
          <w:rFonts w:ascii="Arial" w:hAnsi="Arial" w:eastAsia="Arial"/>
          <w:sz w:val="20"/>
        </w:rPr>
        <w:t>World Health Organization. (2020). Doing what matters in times of stress: An illustrated guide. https://www.who.int/publications/i/item/9789240003927</w:t>
      </w:r>
    </w:p>
    <w:p>
      <w:pPr>
        <w:spacing w:after="100"/>
        <w:ind w:left="576" w:hanging="576"/>
      </w:pPr>
      <w:r>
        <w:rPr>
          <w:rFonts w:ascii="Arial" w:hAnsi="Arial" w:eastAsia="Arial"/>
          <w:sz w:val="20"/>
        </w:rPr>
        <w:t>World Health Organization. (2024). Mental health of adolescents. https://www.who.int/news-room/fact-sheets/detail/adolescent-mental-health</w:t>
      </w:r>
    </w:p>
    <w:p>
      <w:pPr>
        <w:spacing w:after="100"/>
        <w:ind w:left="576" w:hanging="576"/>
      </w:pPr>
      <w:r>
        <w:rPr>
          <w:rFonts w:ascii="Arial" w:hAnsi="Arial" w:eastAsia="Arial"/>
          <w:sz w:val="20"/>
        </w:rPr>
        <w:t>World Wide Web Consortium. (2024). Web content accessibility guidelines (WCAG) 2.2 (A. Campbell, C. Adams, R. Bradley Montgomery, M. Cooper, &amp; A. Kirkpatrick, Eds.). https://www.w3.org/TR/WCAG22/</w:t>
      </w:r>
    </w:p>
    <w:p>
      <w:pPr>
        <w:spacing w:after="100"/>
        <w:ind w:left="576" w:hanging="576"/>
      </w:pPr>
      <w:r>
        <w:rPr>
          <w:rFonts w:ascii="Arial" w:hAnsi="Arial" w:eastAsia="Arial"/>
          <w:sz w:val="20"/>
        </w:rPr>
        <w:t>Wysa. (n.d.). Wysa: Mental wellbeing AI. Google Play. Retrieved September 21, 2026, from https://play.google.com/store/apps/details?id=bot.touchkin</w:t>
      </w:r>
    </w:p>
    <w:sectPr>
      <w:footerReference w:type="default" r:id="rId7"/>
      <w:pgSz w:w="12240" w:h="15840" w:orient="portrait"/>
      <w:pgMar w:top="1080" w:right="864" w:bottom="108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6"/>
        <w:szCs w:val="16"/>
      </w:rPr>
      <w:t xml:space="preserve">Criterion B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2026-10-03T18:43:48.823Z</dcterms:created>
  <dcterms:modified xsi:type="dcterms:W3CDTF">2026-10-03T18:43:48.824Z</dcterms:modified>
</cp:coreProperties>
</file>

<file path=docProps/custom.xml><?xml version="1.0" encoding="utf-8"?>
<Properties xmlns="http://schemas.openxmlformats.org/officeDocument/2006/custom-properties" xmlns:vt="http://schemas.openxmlformats.org/officeDocument/2006/docPropsVTypes"/>
</file>