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914FA2" w14:paraId="5EAD8A02" w14:textId="77777777" w:rsidTr="2B981645">
        <w:trPr>
          <w:trHeight w:hRule="exact" w:val="1190"/>
          <w:tblHeader/>
        </w:trPr>
        <w:tc>
          <w:tcPr>
            <w:tcW w:w="11199" w:type="dxa"/>
            <w:gridSpan w:val="3"/>
          </w:tcPr>
          <w:p w14:paraId="4B9D6A9C" w14:textId="5E7AED81" w:rsidR="00682072" w:rsidRPr="00914FA2" w:rsidRDefault="00F1173B" w:rsidP="00F1173B">
            <w:pPr>
              <w:pStyle w:val="TableParagraph"/>
              <w:spacing w:before="360"/>
              <w:ind w:left="0"/>
              <w:jc w:val="center"/>
              <w:rPr>
                <w:b/>
                <w:sz w:val="24"/>
                <w:lang w:val="en-GB"/>
              </w:rPr>
            </w:pPr>
            <w:r w:rsidRPr="00914FA2">
              <w:rPr>
                <w:b/>
                <w:noProof/>
                <w:sz w:val="24"/>
                <w:lang w:val="en-GB" w:eastAsia="en-GB"/>
              </w:rPr>
              <w:drawing>
                <wp:anchor distT="0" distB="0" distL="114300" distR="114300" simplePos="0" relativeHeight="251658240" behindDoc="0" locked="0" layoutInCell="1" allowOverlap="1" wp14:anchorId="0E7FA12C" wp14:editId="7C8CE4CB">
                  <wp:simplePos x="0" y="0"/>
                  <wp:positionH relativeFrom="column">
                    <wp:posOffset>50801</wp:posOffset>
                  </wp:positionH>
                  <wp:positionV relativeFrom="paragraph">
                    <wp:posOffset>54610</wp:posOffset>
                  </wp:positionV>
                  <wp:extent cx="2137196" cy="6388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0828" cy="639896"/>
                          </a:xfrm>
                          <a:prstGeom prst="rect">
                            <a:avLst/>
                          </a:prstGeom>
                        </pic:spPr>
                      </pic:pic>
                    </a:graphicData>
                  </a:graphic>
                  <wp14:sizeRelH relativeFrom="page">
                    <wp14:pctWidth>0</wp14:pctWidth>
                  </wp14:sizeRelH>
                  <wp14:sizeRelV relativeFrom="page">
                    <wp14:pctHeight>0</wp14:pctHeight>
                  </wp14:sizeRelV>
                </wp:anchor>
              </w:drawing>
            </w:r>
            <w:r w:rsidR="00682072" w:rsidRPr="00914FA2">
              <w:rPr>
                <w:b/>
                <w:sz w:val="24"/>
                <w:lang w:val="en-GB"/>
              </w:rPr>
              <w:t xml:space="preserve"> RISK ASSESSMENT</w:t>
            </w:r>
          </w:p>
        </w:tc>
        <w:tc>
          <w:tcPr>
            <w:tcW w:w="3969" w:type="dxa"/>
            <w:gridSpan w:val="5"/>
          </w:tcPr>
          <w:p w14:paraId="710FBF81" w14:textId="77777777" w:rsidR="00682072" w:rsidRPr="00914FA2" w:rsidRDefault="00E23E66" w:rsidP="00E23E66">
            <w:pPr>
              <w:pStyle w:val="TableParagraph"/>
              <w:spacing w:line="243" w:lineRule="exact"/>
              <w:rPr>
                <w:lang w:val="en-GB"/>
              </w:rPr>
            </w:pPr>
            <w:r w:rsidRPr="00914FA2">
              <w:rPr>
                <w:b/>
                <w:lang w:val="en-GB"/>
              </w:rPr>
              <w:t>Severity</w:t>
            </w:r>
            <w:r w:rsidR="00682072" w:rsidRPr="00914FA2">
              <w:rPr>
                <w:b/>
                <w:lang w:val="en-GB"/>
              </w:rPr>
              <w:t xml:space="preserve"> </w:t>
            </w:r>
            <w:r w:rsidR="00682072" w:rsidRPr="00914FA2">
              <w:rPr>
                <w:lang w:val="en-GB"/>
              </w:rPr>
              <w:t>multiplied by</w:t>
            </w:r>
            <w:r w:rsidRPr="00914FA2">
              <w:rPr>
                <w:lang w:val="en-GB"/>
              </w:rPr>
              <w:t xml:space="preserve"> </w:t>
            </w:r>
            <w:r w:rsidRPr="00914FA2">
              <w:rPr>
                <w:b/>
                <w:lang w:val="en-GB"/>
              </w:rPr>
              <w:t xml:space="preserve">Likelihood </w:t>
            </w:r>
            <w:r w:rsidRPr="00914FA2">
              <w:rPr>
                <w:lang w:val="en-GB"/>
              </w:rPr>
              <w:t>equals</w:t>
            </w:r>
            <w:r w:rsidRPr="00914FA2">
              <w:rPr>
                <w:b/>
                <w:lang w:val="en-GB"/>
              </w:rPr>
              <w:t xml:space="preserve"> Risk Rate</w:t>
            </w:r>
            <w:r w:rsidR="00682072" w:rsidRPr="00914FA2">
              <w:rPr>
                <w:lang w:val="en-GB"/>
              </w:rPr>
              <w:t>.</w:t>
            </w:r>
          </w:p>
          <w:p w14:paraId="0432BA18" w14:textId="77777777" w:rsidR="00E23E66" w:rsidRPr="00914FA2" w:rsidRDefault="00E23E66" w:rsidP="00E23E66">
            <w:pPr>
              <w:pStyle w:val="TableParagraph"/>
              <w:spacing w:line="243" w:lineRule="exact"/>
              <w:rPr>
                <w:lang w:val="en-GB"/>
              </w:rPr>
            </w:pPr>
          </w:p>
          <w:p w14:paraId="2919D282" w14:textId="77777777" w:rsidR="00682072" w:rsidRPr="00914FA2" w:rsidRDefault="00E23E66" w:rsidP="005931E9">
            <w:pPr>
              <w:pStyle w:val="TableParagraph"/>
              <w:spacing w:before="5"/>
              <w:rPr>
                <w:sz w:val="18"/>
                <w:lang w:val="en-GB"/>
              </w:rPr>
            </w:pPr>
            <w:r w:rsidRPr="00914FA2">
              <w:rPr>
                <w:sz w:val="18"/>
                <w:lang w:val="en-GB"/>
              </w:rPr>
              <w:t>NB: Calculated after taking in to account existing precautions</w:t>
            </w:r>
          </w:p>
        </w:tc>
      </w:tr>
      <w:tr w:rsidR="00EB4F5A" w:rsidRPr="00914FA2" w14:paraId="18D84119" w14:textId="77777777" w:rsidTr="2B981645">
        <w:trPr>
          <w:trHeight w:val="368"/>
        </w:trPr>
        <w:tc>
          <w:tcPr>
            <w:tcW w:w="9923" w:type="dxa"/>
            <w:gridSpan w:val="2"/>
            <w:vMerge w:val="restart"/>
          </w:tcPr>
          <w:p w14:paraId="37CAADC0" w14:textId="77777777" w:rsidR="00EB4F5A" w:rsidRPr="00914FA2" w:rsidRDefault="009B0620" w:rsidP="00F1173B">
            <w:pPr>
              <w:pStyle w:val="TableParagraph"/>
              <w:spacing w:before="14"/>
              <w:ind w:left="105"/>
              <w:rPr>
                <w:lang w:val="en-GB"/>
              </w:rPr>
            </w:pPr>
            <w:r w:rsidRPr="00914FA2">
              <w:rPr>
                <w:lang w:val="en-GB"/>
              </w:rPr>
              <w:t>School</w:t>
            </w:r>
            <w:r w:rsidR="00EB4F5A" w:rsidRPr="00914FA2">
              <w:rPr>
                <w:lang w:val="en-GB"/>
              </w:rPr>
              <w:t>/Service</w:t>
            </w:r>
            <w:r w:rsidR="007D7EE7" w:rsidRPr="00914FA2">
              <w:rPr>
                <w:lang w:val="en-GB"/>
              </w:rPr>
              <w:t>:</w:t>
            </w:r>
          </w:p>
          <w:p w14:paraId="42946530" w14:textId="1C66D8D2" w:rsidR="00C558B3" w:rsidRPr="00914FA2" w:rsidRDefault="00C558B3" w:rsidP="00F1173B">
            <w:pPr>
              <w:pStyle w:val="TableParagraph"/>
              <w:spacing w:before="14"/>
              <w:ind w:left="105"/>
              <w:rPr>
                <w:lang w:val="en-GB"/>
              </w:rPr>
            </w:pPr>
          </w:p>
        </w:tc>
        <w:tc>
          <w:tcPr>
            <w:tcW w:w="1276" w:type="dxa"/>
          </w:tcPr>
          <w:p w14:paraId="51FAC2F2" w14:textId="77777777" w:rsidR="00EB4F5A" w:rsidRPr="00914FA2" w:rsidRDefault="00EB4F5A" w:rsidP="00F1173B">
            <w:pPr>
              <w:pStyle w:val="TableParagraph"/>
              <w:spacing w:before="120" w:after="120" w:line="276" w:lineRule="auto"/>
              <w:ind w:left="216"/>
              <w:rPr>
                <w:sz w:val="18"/>
                <w:lang w:val="en-GB"/>
              </w:rPr>
            </w:pPr>
            <w:r w:rsidRPr="00914FA2">
              <w:rPr>
                <w:sz w:val="18"/>
                <w:lang w:val="en-GB"/>
              </w:rPr>
              <w:t>Severity</w:t>
            </w:r>
          </w:p>
        </w:tc>
        <w:tc>
          <w:tcPr>
            <w:tcW w:w="793" w:type="dxa"/>
            <w:vMerge w:val="restart"/>
          </w:tcPr>
          <w:p w14:paraId="1C1595F5" w14:textId="77777777" w:rsidR="00EB4F5A" w:rsidRPr="00914FA2" w:rsidRDefault="00F1173B" w:rsidP="00D72422">
            <w:pPr>
              <w:pStyle w:val="TableParagraph"/>
              <w:rPr>
                <w:sz w:val="17"/>
                <w:szCs w:val="17"/>
                <w:lang w:val="en-GB"/>
              </w:rPr>
            </w:pPr>
            <w:proofErr w:type="spellStart"/>
            <w:r w:rsidRPr="00914FA2">
              <w:rPr>
                <w:sz w:val="17"/>
                <w:szCs w:val="17"/>
                <w:lang w:val="en-GB"/>
              </w:rPr>
              <w:t>Insignifi</w:t>
            </w:r>
            <w:proofErr w:type="spellEnd"/>
            <w:r w:rsidR="00D72422" w:rsidRPr="00914FA2">
              <w:rPr>
                <w:sz w:val="17"/>
                <w:szCs w:val="17"/>
                <w:lang w:val="en-GB"/>
              </w:rPr>
              <w:t>-</w:t>
            </w:r>
            <w:proofErr w:type="gramStart"/>
            <w:r w:rsidRPr="00914FA2">
              <w:rPr>
                <w:sz w:val="17"/>
                <w:szCs w:val="17"/>
                <w:lang w:val="en-GB"/>
              </w:rPr>
              <w:t>cant</w:t>
            </w:r>
            <w:proofErr w:type="gramEnd"/>
            <w:r w:rsidRPr="00914FA2">
              <w:rPr>
                <w:sz w:val="17"/>
                <w:szCs w:val="17"/>
                <w:lang w:val="en-GB"/>
              </w:rPr>
              <w:t xml:space="preserve"> (1)</w:t>
            </w:r>
          </w:p>
        </w:tc>
        <w:tc>
          <w:tcPr>
            <w:tcW w:w="794" w:type="dxa"/>
            <w:vMerge w:val="restart"/>
          </w:tcPr>
          <w:p w14:paraId="03269BE5" w14:textId="77777777" w:rsidR="00EB4F5A" w:rsidRPr="00914FA2" w:rsidRDefault="00F1173B" w:rsidP="00D72422">
            <w:pPr>
              <w:pStyle w:val="TableParagraph"/>
              <w:ind w:left="105"/>
              <w:rPr>
                <w:sz w:val="17"/>
                <w:szCs w:val="17"/>
                <w:lang w:val="en-GB"/>
              </w:rPr>
            </w:pPr>
            <w:r w:rsidRPr="00914FA2">
              <w:rPr>
                <w:sz w:val="17"/>
                <w:szCs w:val="17"/>
                <w:lang w:val="en-GB"/>
              </w:rPr>
              <w:t>Minor (2)</w:t>
            </w:r>
          </w:p>
        </w:tc>
        <w:tc>
          <w:tcPr>
            <w:tcW w:w="794" w:type="dxa"/>
            <w:vMerge w:val="restart"/>
          </w:tcPr>
          <w:p w14:paraId="7B374308" w14:textId="77777777" w:rsidR="00EB4F5A" w:rsidRPr="00914FA2" w:rsidRDefault="00F1173B" w:rsidP="00D72422">
            <w:pPr>
              <w:pStyle w:val="TableParagraph"/>
              <w:spacing w:line="183" w:lineRule="exact"/>
              <w:ind w:left="106"/>
              <w:rPr>
                <w:sz w:val="17"/>
                <w:szCs w:val="17"/>
                <w:lang w:val="en-GB"/>
              </w:rPr>
            </w:pPr>
            <w:r w:rsidRPr="00914FA2">
              <w:rPr>
                <w:sz w:val="17"/>
                <w:szCs w:val="17"/>
                <w:lang w:val="en-GB"/>
              </w:rPr>
              <w:t>Moder</w:t>
            </w:r>
            <w:r w:rsidR="00D72422" w:rsidRPr="00914FA2">
              <w:rPr>
                <w:sz w:val="17"/>
                <w:szCs w:val="17"/>
                <w:lang w:val="en-GB"/>
              </w:rPr>
              <w:t>-</w:t>
            </w:r>
            <w:r w:rsidRPr="00914FA2">
              <w:rPr>
                <w:sz w:val="17"/>
                <w:szCs w:val="17"/>
                <w:lang w:val="en-GB"/>
              </w:rPr>
              <w:t>ate (3)</w:t>
            </w:r>
          </w:p>
        </w:tc>
        <w:tc>
          <w:tcPr>
            <w:tcW w:w="794" w:type="dxa"/>
            <w:vMerge w:val="restart"/>
          </w:tcPr>
          <w:p w14:paraId="12137582" w14:textId="77777777" w:rsidR="00EB4F5A" w:rsidRPr="00914FA2" w:rsidRDefault="00F1173B" w:rsidP="00D72422">
            <w:pPr>
              <w:pStyle w:val="TableParagraph"/>
              <w:rPr>
                <w:sz w:val="17"/>
                <w:szCs w:val="17"/>
                <w:lang w:val="en-GB"/>
              </w:rPr>
            </w:pPr>
            <w:r w:rsidRPr="00914FA2">
              <w:rPr>
                <w:sz w:val="17"/>
                <w:szCs w:val="17"/>
                <w:lang w:val="en-GB"/>
              </w:rPr>
              <w:t>Serious (4)</w:t>
            </w:r>
          </w:p>
        </w:tc>
        <w:tc>
          <w:tcPr>
            <w:tcW w:w="794" w:type="dxa"/>
            <w:vMerge w:val="restart"/>
          </w:tcPr>
          <w:p w14:paraId="0F8FC07D" w14:textId="77777777" w:rsidR="00EB4F5A" w:rsidRPr="00914FA2" w:rsidRDefault="00F1173B" w:rsidP="00D72422">
            <w:pPr>
              <w:pStyle w:val="TableParagraph"/>
              <w:ind w:left="106"/>
              <w:rPr>
                <w:sz w:val="17"/>
                <w:szCs w:val="17"/>
                <w:lang w:val="en-GB"/>
              </w:rPr>
            </w:pPr>
            <w:r w:rsidRPr="00914FA2">
              <w:rPr>
                <w:sz w:val="17"/>
                <w:szCs w:val="17"/>
                <w:lang w:val="en-GB"/>
              </w:rPr>
              <w:t>Fatal / Critical (5)</w:t>
            </w:r>
          </w:p>
        </w:tc>
      </w:tr>
      <w:tr w:rsidR="00EB4F5A" w:rsidRPr="00914FA2" w14:paraId="5FA8EA0F" w14:textId="77777777" w:rsidTr="2B981645">
        <w:trPr>
          <w:trHeight w:hRule="exact" w:val="367"/>
        </w:trPr>
        <w:tc>
          <w:tcPr>
            <w:tcW w:w="9923" w:type="dxa"/>
            <w:gridSpan w:val="2"/>
            <w:vMerge/>
          </w:tcPr>
          <w:p w14:paraId="3B460CB6" w14:textId="77777777" w:rsidR="00EB4F5A" w:rsidRPr="00914FA2" w:rsidRDefault="00EB4F5A" w:rsidP="005931E9">
            <w:pPr>
              <w:pStyle w:val="TableParagraph"/>
              <w:spacing w:before="14"/>
              <w:ind w:left="105"/>
              <w:rPr>
                <w:lang w:val="en-GB"/>
              </w:rPr>
            </w:pPr>
          </w:p>
        </w:tc>
        <w:tc>
          <w:tcPr>
            <w:tcW w:w="1276" w:type="dxa"/>
          </w:tcPr>
          <w:p w14:paraId="0962778A" w14:textId="77777777" w:rsidR="00EB4F5A" w:rsidRPr="00914FA2" w:rsidRDefault="00EB4F5A" w:rsidP="00F1173B">
            <w:pPr>
              <w:pStyle w:val="TableParagraph"/>
              <w:spacing w:before="120" w:after="120" w:line="276" w:lineRule="auto"/>
              <w:rPr>
                <w:sz w:val="18"/>
                <w:lang w:val="en-GB"/>
              </w:rPr>
            </w:pPr>
            <w:r w:rsidRPr="00914FA2">
              <w:rPr>
                <w:sz w:val="18"/>
                <w:lang w:val="en-GB"/>
              </w:rPr>
              <w:t>Likelihood</w:t>
            </w:r>
          </w:p>
        </w:tc>
        <w:tc>
          <w:tcPr>
            <w:tcW w:w="793" w:type="dxa"/>
            <w:vMerge/>
          </w:tcPr>
          <w:p w14:paraId="21909F4F" w14:textId="77777777" w:rsidR="00EB4F5A" w:rsidRPr="00914FA2" w:rsidRDefault="00EB4F5A" w:rsidP="005931E9">
            <w:pPr>
              <w:pStyle w:val="TableParagraph"/>
              <w:ind w:right="385"/>
              <w:rPr>
                <w:w w:val="95"/>
                <w:sz w:val="16"/>
                <w:lang w:val="en-GB"/>
              </w:rPr>
            </w:pPr>
          </w:p>
        </w:tc>
        <w:tc>
          <w:tcPr>
            <w:tcW w:w="794" w:type="dxa"/>
            <w:vMerge/>
          </w:tcPr>
          <w:p w14:paraId="443C59B0" w14:textId="77777777" w:rsidR="00EB4F5A" w:rsidRPr="00914FA2" w:rsidRDefault="00EB4F5A" w:rsidP="005931E9">
            <w:pPr>
              <w:pStyle w:val="TableParagraph"/>
              <w:ind w:left="105" w:right="145"/>
              <w:rPr>
                <w:sz w:val="16"/>
                <w:lang w:val="en-GB"/>
              </w:rPr>
            </w:pPr>
          </w:p>
        </w:tc>
        <w:tc>
          <w:tcPr>
            <w:tcW w:w="794" w:type="dxa"/>
            <w:vMerge/>
          </w:tcPr>
          <w:p w14:paraId="5A49936C" w14:textId="77777777" w:rsidR="00EB4F5A" w:rsidRPr="00914FA2" w:rsidRDefault="00EB4F5A" w:rsidP="005931E9">
            <w:pPr>
              <w:pStyle w:val="TableParagraph"/>
              <w:spacing w:line="182" w:lineRule="exact"/>
              <w:ind w:left="106"/>
              <w:rPr>
                <w:sz w:val="16"/>
                <w:lang w:val="en-GB"/>
              </w:rPr>
            </w:pPr>
          </w:p>
        </w:tc>
        <w:tc>
          <w:tcPr>
            <w:tcW w:w="794" w:type="dxa"/>
            <w:vMerge/>
          </w:tcPr>
          <w:p w14:paraId="53A971F2" w14:textId="77777777" w:rsidR="00EB4F5A" w:rsidRPr="00914FA2" w:rsidRDefault="00EB4F5A" w:rsidP="005931E9">
            <w:pPr>
              <w:pStyle w:val="TableParagraph"/>
              <w:ind w:right="127"/>
              <w:rPr>
                <w:sz w:val="16"/>
                <w:lang w:val="en-GB"/>
              </w:rPr>
            </w:pPr>
          </w:p>
        </w:tc>
        <w:tc>
          <w:tcPr>
            <w:tcW w:w="794" w:type="dxa"/>
            <w:vMerge/>
          </w:tcPr>
          <w:p w14:paraId="26853758" w14:textId="77777777" w:rsidR="00EB4F5A" w:rsidRPr="00914FA2" w:rsidRDefault="00EB4F5A" w:rsidP="005931E9">
            <w:pPr>
              <w:pStyle w:val="TableParagraph"/>
              <w:ind w:left="106" w:right="392"/>
              <w:jc w:val="both"/>
              <w:rPr>
                <w:spacing w:val="-1"/>
                <w:sz w:val="16"/>
                <w:lang w:val="en-GB"/>
              </w:rPr>
            </w:pPr>
          </w:p>
        </w:tc>
      </w:tr>
      <w:tr w:rsidR="000579CF" w:rsidRPr="00914FA2" w14:paraId="76CFFCC8" w14:textId="77777777" w:rsidTr="2B981645">
        <w:trPr>
          <w:trHeight w:hRule="exact" w:val="427"/>
        </w:trPr>
        <w:tc>
          <w:tcPr>
            <w:tcW w:w="9923" w:type="dxa"/>
            <w:gridSpan w:val="2"/>
            <w:vMerge w:val="restart"/>
          </w:tcPr>
          <w:p w14:paraId="64C968F6" w14:textId="60216C2A" w:rsidR="000579CF" w:rsidRPr="00914FA2" w:rsidRDefault="000579CF" w:rsidP="005931E9">
            <w:pPr>
              <w:pStyle w:val="TableParagraph"/>
              <w:spacing w:before="86"/>
              <w:ind w:left="105"/>
              <w:rPr>
                <w:lang w:val="en-GB"/>
              </w:rPr>
            </w:pPr>
            <w:r w:rsidRPr="00914FA2">
              <w:rPr>
                <w:lang w:val="en-GB"/>
              </w:rPr>
              <w:t xml:space="preserve">Task/Activity/Area: </w:t>
            </w:r>
          </w:p>
          <w:p w14:paraId="6E28190A" w14:textId="33339F81" w:rsidR="00C558B3" w:rsidRPr="00914FA2" w:rsidRDefault="00C558B3" w:rsidP="005931E9">
            <w:pPr>
              <w:pStyle w:val="TableParagraph"/>
              <w:spacing w:before="86"/>
              <w:ind w:left="105"/>
              <w:rPr>
                <w:lang w:val="en-GB"/>
              </w:rPr>
            </w:pPr>
          </w:p>
        </w:tc>
        <w:tc>
          <w:tcPr>
            <w:tcW w:w="1276" w:type="dxa"/>
            <w:vAlign w:val="center"/>
          </w:tcPr>
          <w:p w14:paraId="13557B70" w14:textId="77777777" w:rsidR="000579CF" w:rsidRPr="00914FA2" w:rsidRDefault="0020660E" w:rsidP="0020660E">
            <w:pPr>
              <w:pStyle w:val="TableParagraph"/>
              <w:rPr>
                <w:sz w:val="18"/>
                <w:lang w:val="en-GB"/>
              </w:rPr>
            </w:pPr>
            <w:r w:rsidRPr="00914FA2">
              <w:rPr>
                <w:sz w:val="18"/>
                <w:lang w:val="en-GB"/>
              </w:rPr>
              <w:t>Almost Certain (5)</w:t>
            </w:r>
          </w:p>
        </w:tc>
        <w:tc>
          <w:tcPr>
            <w:tcW w:w="793" w:type="dxa"/>
            <w:shd w:val="clear" w:color="auto" w:fill="FFC000"/>
          </w:tcPr>
          <w:p w14:paraId="516D3341" w14:textId="77777777" w:rsidR="000579CF" w:rsidRPr="00914FA2" w:rsidRDefault="00F1173B" w:rsidP="005931E9">
            <w:pPr>
              <w:pStyle w:val="TableParagraph"/>
              <w:spacing w:before="63"/>
              <w:ind w:left="0" w:right="3"/>
              <w:jc w:val="center"/>
              <w:rPr>
                <w:b/>
                <w:sz w:val="24"/>
                <w:lang w:val="en-GB"/>
              </w:rPr>
            </w:pPr>
            <w:r w:rsidRPr="00914FA2">
              <w:rPr>
                <w:b/>
                <w:sz w:val="24"/>
                <w:lang w:val="en-GB"/>
              </w:rPr>
              <w:t>5</w:t>
            </w:r>
          </w:p>
        </w:tc>
        <w:tc>
          <w:tcPr>
            <w:tcW w:w="794" w:type="dxa"/>
            <w:shd w:val="clear" w:color="auto" w:fill="FF0000"/>
          </w:tcPr>
          <w:p w14:paraId="65542DF6" w14:textId="77777777" w:rsidR="000579CF" w:rsidRPr="00914FA2" w:rsidRDefault="00F1173B" w:rsidP="005931E9">
            <w:pPr>
              <w:pStyle w:val="TableParagraph"/>
              <w:spacing w:before="63"/>
              <w:ind w:left="0"/>
              <w:jc w:val="center"/>
              <w:rPr>
                <w:b/>
                <w:sz w:val="24"/>
                <w:lang w:val="en-GB"/>
              </w:rPr>
            </w:pPr>
            <w:r w:rsidRPr="00914FA2">
              <w:rPr>
                <w:b/>
                <w:sz w:val="24"/>
                <w:lang w:val="en-GB"/>
              </w:rPr>
              <w:t>10</w:t>
            </w:r>
          </w:p>
        </w:tc>
        <w:tc>
          <w:tcPr>
            <w:tcW w:w="794" w:type="dxa"/>
            <w:shd w:val="clear" w:color="auto" w:fill="FF0000"/>
          </w:tcPr>
          <w:p w14:paraId="69741F0A" w14:textId="77777777" w:rsidR="000579CF" w:rsidRPr="00914FA2" w:rsidRDefault="00F1173B" w:rsidP="005931E9">
            <w:pPr>
              <w:pStyle w:val="TableParagraph"/>
              <w:spacing w:before="63"/>
              <w:ind w:left="0"/>
              <w:jc w:val="center"/>
              <w:rPr>
                <w:b/>
                <w:sz w:val="24"/>
                <w:lang w:val="en-GB"/>
              </w:rPr>
            </w:pPr>
            <w:r w:rsidRPr="00914FA2">
              <w:rPr>
                <w:b/>
                <w:sz w:val="24"/>
                <w:lang w:val="en-GB"/>
              </w:rPr>
              <w:t>15</w:t>
            </w:r>
          </w:p>
        </w:tc>
        <w:tc>
          <w:tcPr>
            <w:tcW w:w="794" w:type="dxa"/>
            <w:shd w:val="clear" w:color="auto" w:fill="C00000"/>
          </w:tcPr>
          <w:p w14:paraId="26D7B952" w14:textId="77777777" w:rsidR="000579CF" w:rsidRPr="00914FA2" w:rsidRDefault="00F1173B" w:rsidP="005931E9">
            <w:pPr>
              <w:pStyle w:val="TableParagraph"/>
              <w:spacing w:before="63"/>
              <w:ind w:left="0" w:right="3"/>
              <w:jc w:val="center"/>
              <w:rPr>
                <w:b/>
                <w:sz w:val="24"/>
                <w:lang w:val="en-GB"/>
              </w:rPr>
            </w:pPr>
            <w:r w:rsidRPr="00914FA2">
              <w:rPr>
                <w:b/>
                <w:sz w:val="24"/>
                <w:lang w:val="en-GB"/>
              </w:rPr>
              <w:t>20</w:t>
            </w:r>
          </w:p>
        </w:tc>
        <w:tc>
          <w:tcPr>
            <w:tcW w:w="794" w:type="dxa"/>
            <w:shd w:val="clear" w:color="auto" w:fill="C00000"/>
          </w:tcPr>
          <w:p w14:paraId="3CED4DD7" w14:textId="77777777" w:rsidR="000579CF" w:rsidRPr="00914FA2" w:rsidRDefault="00F1173B" w:rsidP="005931E9">
            <w:pPr>
              <w:pStyle w:val="TableParagraph"/>
              <w:spacing w:before="63"/>
              <w:ind w:left="0" w:right="1"/>
              <w:jc w:val="center"/>
              <w:rPr>
                <w:b/>
                <w:sz w:val="24"/>
                <w:lang w:val="en-GB"/>
              </w:rPr>
            </w:pPr>
            <w:r w:rsidRPr="00914FA2">
              <w:rPr>
                <w:b/>
                <w:sz w:val="24"/>
                <w:lang w:val="en-GB"/>
              </w:rPr>
              <w:t>25</w:t>
            </w:r>
          </w:p>
        </w:tc>
      </w:tr>
      <w:tr w:rsidR="000579CF" w:rsidRPr="00914FA2" w14:paraId="4ABEEEFC" w14:textId="77777777" w:rsidTr="2B981645">
        <w:trPr>
          <w:trHeight w:hRule="exact" w:val="485"/>
        </w:trPr>
        <w:tc>
          <w:tcPr>
            <w:tcW w:w="9923" w:type="dxa"/>
            <w:gridSpan w:val="2"/>
            <w:vMerge/>
          </w:tcPr>
          <w:p w14:paraId="24217008" w14:textId="77777777" w:rsidR="000579CF" w:rsidRPr="00914FA2" w:rsidRDefault="000579CF" w:rsidP="005931E9">
            <w:pPr>
              <w:pStyle w:val="TableParagraph"/>
              <w:spacing w:before="24"/>
              <w:ind w:left="105"/>
              <w:rPr>
                <w:sz w:val="16"/>
                <w:lang w:val="en-GB"/>
              </w:rPr>
            </w:pPr>
          </w:p>
        </w:tc>
        <w:tc>
          <w:tcPr>
            <w:tcW w:w="1276" w:type="dxa"/>
            <w:vAlign w:val="center"/>
          </w:tcPr>
          <w:p w14:paraId="31D3A19F" w14:textId="77777777" w:rsidR="000579CF" w:rsidRPr="00914FA2" w:rsidRDefault="0020660E" w:rsidP="0020660E">
            <w:pPr>
              <w:pStyle w:val="TableParagraph"/>
              <w:spacing w:before="60" w:after="60"/>
              <w:ind w:left="102"/>
              <w:rPr>
                <w:sz w:val="18"/>
                <w:lang w:val="en-GB"/>
              </w:rPr>
            </w:pPr>
            <w:r w:rsidRPr="00914FA2">
              <w:rPr>
                <w:sz w:val="18"/>
                <w:lang w:val="en-GB"/>
              </w:rPr>
              <w:t>L</w:t>
            </w:r>
            <w:r w:rsidR="000579CF" w:rsidRPr="00914FA2">
              <w:rPr>
                <w:sz w:val="18"/>
                <w:lang w:val="en-GB"/>
              </w:rPr>
              <w:t>ikely</w:t>
            </w:r>
            <w:r w:rsidRPr="00914FA2">
              <w:rPr>
                <w:sz w:val="18"/>
                <w:lang w:val="en-GB"/>
              </w:rPr>
              <w:t xml:space="preserve"> (4)</w:t>
            </w:r>
          </w:p>
        </w:tc>
        <w:tc>
          <w:tcPr>
            <w:tcW w:w="793" w:type="dxa"/>
            <w:shd w:val="clear" w:color="auto" w:fill="99CC00"/>
          </w:tcPr>
          <w:p w14:paraId="1EEC2BE0" w14:textId="77777777" w:rsidR="000579CF" w:rsidRPr="00914FA2" w:rsidRDefault="00F1173B" w:rsidP="005931E9">
            <w:pPr>
              <w:pStyle w:val="TableParagraph"/>
              <w:spacing w:before="92"/>
              <w:ind w:left="0" w:right="3"/>
              <w:jc w:val="center"/>
              <w:rPr>
                <w:b/>
                <w:sz w:val="24"/>
                <w:lang w:val="en-GB"/>
              </w:rPr>
            </w:pPr>
            <w:r w:rsidRPr="00914FA2">
              <w:rPr>
                <w:b/>
                <w:sz w:val="24"/>
                <w:lang w:val="en-GB"/>
              </w:rPr>
              <w:t>4</w:t>
            </w:r>
          </w:p>
        </w:tc>
        <w:tc>
          <w:tcPr>
            <w:tcW w:w="794" w:type="dxa"/>
            <w:shd w:val="clear" w:color="auto" w:fill="FFC000"/>
          </w:tcPr>
          <w:p w14:paraId="655C056B" w14:textId="77777777" w:rsidR="000579CF" w:rsidRPr="00914FA2" w:rsidRDefault="00F1173B" w:rsidP="005931E9">
            <w:pPr>
              <w:pStyle w:val="TableParagraph"/>
              <w:spacing w:before="92"/>
              <w:ind w:left="0"/>
              <w:jc w:val="center"/>
              <w:rPr>
                <w:b/>
                <w:sz w:val="24"/>
                <w:lang w:val="en-GB"/>
              </w:rPr>
            </w:pPr>
            <w:r w:rsidRPr="00914FA2">
              <w:rPr>
                <w:b/>
                <w:sz w:val="24"/>
                <w:lang w:val="en-GB"/>
              </w:rPr>
              <w:t>8</w:t>
            </w:r>
          </w:p>
        </w:tc>
        <w:tc>
          <w:tcPr>
            <w:tcW w:w="794" w:type="dxa"/>
            <w:shd w:val="clear" w:color="auto" w:fill="FF0000"/>
          </w:tcPr>
          <w:p w14:paraId="1648B9EF" w14:textId="77777777" w:rsidR="000579CF" w:rsidRPr="00914FA2" w:rsidRDefault="00F1173B" w:rsidP="005931E9">
            <w:pPr>
              <w:pStyle w:val="TableParagraph"/>
              <w:spacing w:before="92"/>
              <w:ind w:left="0"/>
              <w:jc w:val="center"/>
              <w:rPr>
                <w:b/>
                <w:sz w:val="24"/>
                <w:lang w:val="en-GB"/>
              </w:rPr>
            </w:pPr>
            <w:r w:rsidRPr="00914FA2">
              <w:rPr>
                <w:b/>
                <w:sz w:val="24"/>
                <w:lang w:val="en-GB"/>
              </w:rPr>
              <w:t>12</w:t>
            </w:r>
          </w:p>
        </w:tc>
        <w:tc>
          <w:tcPr>
            <w:tcW w:w="794" w:type="dxa"/>
            <w:shd w:val="clear" w:color="auto" w:fill="C00000"/>
          </w:tcPr>
          <w:p w14:paraId="7F11B40D" w14:textId="77777777" w:rsidR="000579CF" w:rsidRPr="00914FA2" w:rsidRDefault="00F1173B" w:rsidP="005931E9">
            <w:pPr>
              <w:pStyle w:val="TableParagraph"/>
              <w:spacing w:before="92"/>
              <w:ind w:left="0" w:right="3"/>
              <w:jc w:val="center"/>
              <w:rPr>
                <w:b/>
                <w:sz w:val="24"/>
                <w:lang w:val="en-GB"/>
              </w:rPr>
            </w:pPr>
            <w:r w:rsidRPr="00914FA2">
              <w:rPr>
                <w:b/>
                <w:sz w:val="24"/>
                <w:lang w:val="en-GB"/>
              </w:rPr>
              <w:t>16</w:t>
            </w:r>
          </w:p>
        </w:tc>
        <w:tc>
          <w:tcPr>
            <w:tcW w:w="794" w:type="dxa"/>
            <w:shd w:val="clear" w:color="auto" w:fill="C00000"/>
          </w:tcPr>
          <w:p w14:paraId="653559B2" w14:textId="77777777" w:rsidR="000579CF" w:rsidRPr="00914FA2" w:rsidRDefault="00F1173B" w:rsidP="00F1173B">
            <w:pPr>
              <w:pStyle w:val="TableParagraph"/>
              <w:spacing w:before="92"/>
              <w:ind w:left="85"/>
              <w:jc w:val="center"/>
              <w:rPr>
                <w:b/>
                <w:sz w:val="24"/>
                <w:lang w:val="en-GB"/>
              </w:rPr>
            </w:pPr>
            <w:r w:rsidRPr="00914FA2">
              <w:rPr>
                <w:b/>
                <w:sz w:val="24"/>
                <w:lang w:val="en-GB"/>
              </w:rPr>
              <w:t>20</w:t>
            </w:r>
          </w:p>
        </w:tc>
      </w:tr>
      <w:tr w:rsidR="00773CD5" w:rsidRPr="00914FA2" w14:paraId="39C366AD" w14:textId="77777777" w:rsidTr="2B981645">
        <w:trPr>
          <w:trHeight w:hRule="exact" w:val="427"/>
        </w:trPr>
        <w:tc>
          <w:tcPr>
            <w:tcW w:w="4820" w:type="dxa"/>
          </w:tcPr>
          <w:p w14:paraId="19E313EA" w14:textId="7D3F607E" w:rsidR="00773CD5" w:rsidRPr="00914FA2" w:rsidRDefault="00773CD5" w:rsidP="00773CD5">
            <w:pPr>
              <w:pStyle w:val="TableParagraph"/>
              <w:spacing w:before="86"/>
              <w:ind w:left="105"/>
              <w:rPr>
                <w:lang w:val="en-GB"/>
              </w:rPr>
            </w:pPr>
            <w:r w:rsidRPr="00914FA2">
              <w:rPr>
                <w:lang w:val="en-GB"/>
              </w:rPr>
              <w:t xml:space="preserve">Assessed By: </w:t>
            </w:r>
          </w:p>
        </w:tc>
        <w:tc>
          <w:tcPr>
            <w:tcW w:w="5103" w:type="dxa"/>
          </w:tcPr>
          <w:p w14:paraId="377FADBB" w14:textId="0365CECB" w:rsidR="00773CD5" w:rsidRPr="00914FA2" w:rsidRDefault="00773CD5" w:rsidP="00773CD5">
            <w:pPr>
              <w:pStyle w:val="TableParagraph"/>
              <w:spacing w:before="86"/>
              <w:ind w:left="105"/>
              <w:rPr>
                <w:lang w:val="en-GB"/>
              </w:rPr>
            </w:pPr>
            <w:r w:rsidRPr="00914FA2">
              <w:rPr>
                <w:lang w:val="en-GB"/>
              </w:rPr>
              <w:t>Signature:</w:t>
            </w:r>
            <w:r w:rsidR="00960D95" w:rsidRPr="00914FA2">
              <w:rPr>
                <w:lang w:val="en-GB"/>
              </w:rPr>
              <w:t xml:space="preserve"> </w:t>
            </w:r>
          </w:p>
        </w:tc>
        <w:tc>
          <w:tcPr>
            <w:tcW w:w="1276" w:type="dxa"/>
            <w:vAlign w:val="center"/>
          </w:tcPr>
          <w:p w14:paraId="3838C1D7" w14:textId="77777777" w:rsidR="00773CD5" w:rsidRPr="00914FA2" w:rsidRDefault="00773CD5" w:rsidP="0020660E">
            <w:pPr>
              <w:pStyle w:val="TableParagraph"/>
              <w:spacing w:before="60" w:after="60"/>
              <w:ind w:left="102"/>
              <w:rPr>
                <w:sz w:val="18"/>
                <w:lang w:val="en-GB"/>
              </w:rPr>
            </w:pPr>
            <w:r w:rsidRPr="00914FA2">
              <w:rPr>
                <w:sz w:val="18"/>
                <w:lang w:val="en-GB"/>
              </w:rPr>
              <w:t>Possible</w:t>
            </w:r>
            <w:r w:rsidR="0020660E" w:rsidRPr="00914FA2">
              <w:rPr>
                <w:sz w:val="18"/>
                <w:lang w:val="en-GB"/>
              </w:rPr>
              <w:t xml:space="preserve"> (3)</w:t>
            </w:r>
          </w:p>
        </w:tc>
        <w:tc>
          <w:tcPr>
            <w:tcW w:w="793" w:type="dxa"/>
            <w:shd w:val="clear" w:color="auto" w:fill="92D050"/>
          </w:tcPr>
          <w:p w14:paraId="747125F3" w14:textId="77777777" w:rsidR="00773CD5" w:rsidRPr="00914FA2" w:rsidRDefault="00773CD5" w:rsidP="00F20D80">
            <w:pPr>
              <w:pStyle w:val="TableParagraph"/>
              <w:spacing w:before="63"/>
              <w:ind w:left="0" w:right="3"/>
              <w:jc w:val="center"/>
              <w:rPr>
                <w:b/>
                <w:sz w:val="24"/>
                <w:lang w:val="en-GB"/>
              </w:rPr>
            </w:pPr>
            <w:r w:rsidRPr="00914FA2">
              <w:rPr>
                <w:b/>
                <w:sz w:val="24"/>
                <w:lang w:val="en-GB"/>
              </w:rPr>
              <w:t>3</w:t>
            </w:r>
          </w:p>
        </w:tc>
        <w:tc>
          <w:tcPr>
            <w:tcW w:w="794" w:type="dxa"/>
            <w:shd w:val="clear" w:color="auto" w:fill="FFC000"/>
          </w:tcPr>
          <w:p w14:paraId="33C9DB1B" w14:textId="77777777" w:rsidR="00773CD5" w:rsidRPr="00914FA2" w:rsidRDefault="00773CD5" w:rsidP="00F20D80">
            <w:pPr>
              <w:pStyle w:val="TableParagraph"/>
              <w:spacing w:before="63"/>
              <w:ind w:left="0"/>
              <w:jc w:val="center"/>
              <w:rPr>
                <w:b/>
                <w:sz w:val="24"/>
                <w:lang w:val="en-GB"/>
              </w:rPr>
            </w:pPr>
            <w:r w:rsidRPr="00914FA2">
              <w:rPr>
                <w:b/>
                <w:sz w:val="24"/>
                <w:lang w:val="en-GB"/>
              </w:rPr>
              <w:t>6</w:t>
            </w:r>
          </w:p>
        </w:tc>
        <w:tc>
          <w:tcPr>
            <w:tcW w:w="794" w:type="dxa"/>
            <w:shd w:val="clear" w:color="auto" w:fill="FFC000"/>
          </w:tcPr>
          <w:p w14:paraId="61E77026" w14:textId="77777777" w:rsidR="00773CD5" w:rsidRPr="00914FA2" w:rsidRDefault="00773CD5" w:rsidP="00F20D80">
            <w:pPr>
              <w:pStyle w:val="TableParagraph"/>
              <w:spacing w:before="63"/>
              <w:ind w:left="0"/>
              <w:jc w:val="center"/>
              <w:rPr>
                <w:b/>
                <w:sz w:val="24"/>
                <w:lang w:val="en-GB"/>
              </w:rPr>
            </w:pPr>
            <w:r w:rsidRPr="00914FA2">
              <w:rPr>
                <w:b/>
                <w:sz w:val="24"/>
                <w:lang w:val="en-GB"/>
              </w:rPr>
              <w:t>9</w:t>
            </w:r>
          </w:p>
        </w:tc>
        <w:tc>
          <w:tcPr>
            <w:tcW w:w="794" w:type="dxa"/>
            <w:shd w:val="clear" w:color="auto" w:fill="FF0000"/>
          </w:tcPr>
          <w:p w14:paraId="06C65DBD" w14:textId="77777777" w:rsidR="00773CD5" w:rsidRPr="00914FA2" w:rsidRDefault="00773CD5" w:rsidP="00F20D80">
            <w:pPr>
              <w:pStyle w:val="TableParagraph"/>
              <w:spacing w:before="63"/>
              <w:ind w:left="0" w:right="3"/>
              <w:jc w:val="center"/>
              <w:rPr>
                <w:b/>
                <w:sz w:val="24"/>
                <w:lang w:val="en-GB"/>
              </w:rPr>
            </w:pPr>
            <w:r w:rsidRPr="00914FA2">
              <w:rPr>
                <w:b/>
                <w:sz w:val="24"/>
                <w:lang w:val="en-GB"/>
              </w:rPr>
              <w:t>12</w:t>
            </w:r>
          </w:p>
        </w:tc>
        <w:tc>
          <w:tcPr>
            <w:tcW w:w="794" w:type="dxa"/>
            <w:shd w:val="clear" w:color="auto" w:fill="FF0000"/>
          </w:tcPr>
          <w:p w14:paraId="0306DFC6" w14:textId="77777777" w:rsidR="00773CD5" w:rsidRPr="00914FA2" w:rsidRDefault="00773CD5" w:rsidP="00F20D80">
            <w:pPr>
              <w:pStyle w:val="TableParagraph"/>
              <w:spacing w:before="63"/>
              <w:ind w:left="0" w:right="1"/>
              <w:jc w:val="center"/>
              <w:rPr>
                <w:b/>
                <w:sz w:val="24"/>
                <w:lang w:val="en-GB"/>
              </w:rPr>
            </w:pPr>
            <w:r w:rsidRPr="00914FA2">
              <w:rPr>
                <w:b/>
                <w:sz w:val="24"/>
                <w:lang w:val="en-GB"/>
              </w:rPr>
              <w:t>15</w:t>
            </w:r>
          </w:p>
        </w:tc>
      </w:tr>
      <w:tr w:rsidR="00E23E66" w:rsidRPr="00914FA2" w14:paraId="152807F3" w14:textId="77777777" w:rsidTr="2B981645">
        <w:trPr>
          <w:trHeight w:hRule="exact" w:val="490"/>
        </w:trPr>
        <w:tc>
          <w:tcPr>
            <w:tcW w:w="4820" w:type="dxa"/>
          </w:tcPr>
          <w:p w14:paraId="1846DA16" w14:textId="0DD55EA7" w:rsidR="00E23E66" w:rsidRPr="00914FA2" w:rsidRDefault="65EA9D63" w:rsidP="005931E9">
            <w:pPr>
              <w:pStyle w:val="TableParagraph"/>
              <w:spacing w:before="77"/>
              <w:ind w:left="105"/>
              <w:rPr>
                <w:lang w:val="en-GB"/>
              </w:rPr>
            </w:pPr>
            <w:r w:rsidRPr="2B981645">
              <w:rPr>
                <w:lang w:val="en-GB"/>
              </w:rPr>
              <w:t xml:space="preserve">Dept Manager: </w:t>
            </w:r>
            <w:r w:rsidR="00F318F2">
              <w:rPr>
                <w:lang w:val="en-GB"/>
              </w:rPr>
              <w:t>Chris Headland</w:t>
            </w:r>
          </w:p>
        </w:tc>
        <w:tc>
          <w:tcPr>
            <w:tcW w:w="5103" w:type="dxa"/>
          </w:tcPr>
          <w:p w14:paraId="7129434C" w14:textId="77777777" w:rsidR="00E23E66" w:rsidRPr="00914FA2" w:rsidRDefault="00E23E66" w:rsidP="005931E9">
            <w:pPr>
              <w:pStyle w:val="TableParagraph"/>
              <w:spacing w:before="77"/>
              <w:ind w:left="105"/>
              <w:rPr>
                <w:lang w:val="en-GB"/>
              </w:rPr>
            </w:pPr>
            <w:r w:rsidRPr="00914FA2">
              <w:rPr>
                <w:lang w:val="en-GB"/>
              </w:rPr>
              <w:t>Signature:</w:t>
            </w:r>
          </w:p>
        </w:tc>
        <w:tc>
          <w:tcPr>
            <w:tcW w:w="1276" w:type="dxa"/>
            <w:tcBorders>
              <w:bottom w:val="single" w:sz="4" w:space="0" w:color="000000" w:themeColor="text1"/>
            </w:tcBorders>
            <w:vAlign w:val="center"/>
          </w:tcPr>
          <w:p w14:paraId="5707BB7C" w14:textId="77777777" w:rsidR="00E23E66" w:rsidRPr="00914FA2" w:rsidRDefault="0020660E" w:rsidP="00773CD5">
            <w:pPr>
              <w:pStyle w:val="TableParagraph"/>
              <w:spacing w:before="133"/>
              <w:rPr>
                <w:sz w:val="18"/>
                <w:lang w:val="en-GB"/>
              </w:rPr>
            </w:pPr>
            <w:r w:rsidRPr="00914FA2">
              <w:rPr>
                <w:sz w:val="18"/>
                <w:lang w:val="en-GB"/>
              </w:rPr>
              <w:t>Unlikely (2)</w:t>
            </w:r>
          </w:p>
        </w:tc>
        <w:tc>
          <w:tcPr>
            <w:tcW w:w="793" w:type="dxa"/>
            <w:shd w:val="clear" w:color="auto" w:fill="92D050"/>
          </w:tcPr>
          <w:p w14:paraId="5EB06E12" w14:textId="77777777" w:rsidR="00E23E66" w:rsidRPr="00914FA2" w:rsidRDefault="00F1173B" w:rsidP="000579CF">
            <w:pPr>
              <w:pStyle w:val="TableParagraph"/>
              <w:spacing w:before="91"/>
              <w:ind w:left="0" w:right="3"/>
              <w:jc w:val="center"/>
              <w:rPr>
                <w:b/>
                <w:sz w:val="24"/>
                <w:lang w:val="en-GB"/>
              </w:rPr>
            </w:pPr>
            <w:r w:rsidRPr="00914FA2">
              <w:rPr>
                <w:b/>
                <w:sz w:val="24"/>
                <w:lang w:val="en-GB"/>
              </w:rPr>
              <w:t>2</w:t>
            </w:r>
          </w:p>
        </w:tc>
        <w:tc>
          <w:tcPr>
            <w:tcW w:w="794" w:type="dxa"/>
            <w:shd w:val="clear" w:color="auto" w:fill="92D050"/>
          </w:tcPr>
          <w:p w14:paraId="317B8334" w14:textId="77777777" w:rsidR="00E23E66" w:rsidRPr="00914FA2" w:rsidRDefault="00F1173B" w:rsidP="000579CF">
            <w:pPr>
              <w:pStyle w:val="TableParagraph"/>
              <w:spacing w:before="91"/>
              <w:ind w:left="0"/>
              <w:jc w:val="center"/>
              <w:rPr>
                <w:b/>
                <w:sz w:val="24"/>
                <w:lang w:val="en-GB"/>
              </w:rPr>
            </w:pPr>
            <w:r w:rsidRPr="00914FA2">
              <w:rPr>
                <w:b/>
                <w:sz w:val="24"/>
                <w:lang w:val="en-GB"/>
              </w:rPr>
              <w:t>4</w:t>
            </w:r>
          </w:p>
        </w:tc>
        <w:tc>
          <w:tcPr>
            <w:tcW w:w="794" w:type="dxa"/>
            <w:shd w:val="clear" w:color="auto" w:fill="FFC000"/>
          </w:tcPr>
          <w:p w14:paraId="6A65337C" w14:textId="77777777" w:rsidR="00E23E66" w:rsidRPr="00914FA2" w:rsidRDefault="00F1173B" w:rsidP="000579CF">
            <w:pPr>
              <w:pStyle w:val="TableParagraph"/>
              <w:spacing w:before="91"/>
              <w:ind w:left="293" w:right="293"/>
              <w:jc w:val="center"/>
              <w:rPr>
                <w:b/>
                <w:sz w:val="24"/>
                <w:lang w:val="en-GB"/>
              </w:rPr>
            </w:pPr>
            <w:r w:rsidRPr="00914FA2">
              <w:rPr>
                <w:b/>
                <w:sz w:val="24"/>
                <w:lang w:val="en-GB"/>
              </w:rPr>
              <w:t>6</w:t>
            </w:r>
          </w:p>
        </w:tc>
        <w:tc>
          <w:tcPr>
            <w:tcW w:w="794" w:type="dxa"/>
            <w:shd w:val="clear" w:color="auto" w:fill="FFC000"/>
          </w:tcPr>
          <w:p w14:paraId="477514D5" w14:textId="77777777" w:rsidR="00E23E66" w:rsidRPr="00914FA2" w:rsidRDefault="00F1173B" w:rsidP="000579CF">
            <w:pPr>
              <w:pStyle w:val="TableParagraph"/>
              <w:spacing w:before="91"/>
              <w:ind w:left="289" w:right="291"/>
              <w:jc w:val="center"/>
              <w:rPr>
                <w:b/>
                <w:sz w:val="24"/>
                <w:lang w:val="en-GB"/>
              </w:rPr>
            </w:pPr>
            <w:r w:rsidRPr="00914FA2">
              <w:rPr>
                <w:b/>
                <w:sz w:val="24"/>
                <w:lang w:val="en-GB"/>
              </w:rPr>
              <w:t>8</w:t>
            </w:r>
          </w:p>
        </w:tc>
        <w:tc>
          <w:tcPr>
            <w:tcW w:w="794" w:type="dxa"/>
            <w:shd w:val="clear" w:color="auto" w:fill="FF0000"/>
          </w:tcPr>
          <w:p w14:paraId="71AD01B9" w14:textId="77777777" w:rsidR="00E23E66" w:rsidRPr="00914FA2" w:rsidRDefault="00F1173B" w:rsidP="00F1173B">
            <w:pPr>
              <w:pStyle w:val="TableParagraph"/>
              <w:spacing w:before="91"/>
              <w:ind w:left="85"/>
              <w:jc w:val="center"/>
              <w:rPr>
                <w:b/>
                <w:sz w:val="24"/>
                <w:lang w:val="en-GB"/>
              </w:rPr>
            </w:pPr>
            <w:r w:rsidRPr="00914FA2">
              <w:rPr>
                <w:b/>
                <w:sz w:val="24"/>
                <w:lang w:val="en-GB"/>
              </w:rPr>
              <w:t>10</w:t>
            </w:r>
          </w:p>
        </w:tc>
      </w:tr>
      <w:tr w:rsidR="00E23E66" w:rsidRPr="00914FA2" w14:paraId="1E4741CA" w14:textId="77777777" w:rsidTr="2B981645">
        <w:trPr>
          <w:trHeight w:hRule="exact" w:val="403"/>
        </w:trPr>
        <w:tc>
          <w:tcPr>
            <w:tcW w:w="4820" w:type="dxa"/>
            <w:tcBorders>
              <w:bottom w:val="single" w:sz="4" w:space="0" w:color="auto"/>
            </w:tcBorders>
          </w:tcPr>
          <w:p w14:paraId="3BC5C4ED" w14:textId="73BAEF86" w:rsidR="00E23E66" w:rsidRPr="00914FA2" w:rsidRDefault="00E23E66" w:rsidP="005931E9">
            <w:pPr>
              <w:pStyle w:val="TableParagraph"/>
              <w:spacing w:before="77"/>
              <w:ind w:left="105"/>
              <w:rPr>
                <w:lang w:val="en-GB"/>
              </w:rPr>
            </w:pPr>
            <w:r w:rsidRPr="00914FA2">
              <w:rPr>
                <w:lang w:val="en-GB"/>
              </w:rPr>
              <w:t>Date of Assessment:</w:t>
            </w:r>
            <w:r w:rsidR="005F400B" w:rsidRPr="00914FA2">
              <w:rPr>
                <w:lang w:val="en-GB"/>
              </w:rPr>
              <w:t xml:space="preserve"> </w:t>
            </w:r>
          </w:p>
        </w:tc>
        <w:tc>
          <w:tcPr>
            <w:tcW w:w="5103" w:type="dxa"/>
            <w:tcBorders>
              <w:bottom w:val="single" w:sz="4" w:space="0" w:color="auto"/>
            </w:tcBorders>
          </w:tcPr>
          <w:p w14:paraId="2D209529" w14:textId="77777777" w:rsidR="00E23E66" w:rsidRPr="00914FA2" w:rsidRDefault="00E23E66" w:rsidP="005931E9">
            <w:pPr>
              <w:pStyle w:val="TableParagraph"/>
              <w:spacing w:before="77"/>
              <w:ind w:left="105"/>
              <w:rPr>
                <w:lang w:val="en-GB"/>
              </w:rPr>
            </w:pPr>
            <w:r w:rsidRPr="00914FA2">
              <w:rPr>
                <w:lang w:val="en-GB"/>
              </w:rPr>
              <w:t>Review Date:</w:t>
            </w:r>
          </w:p>
        </w:tc>
        <w:tc>
          <w:tcPr>
            <w:tcW w:w="1276" w:type="dxa"/>
            <w:tcBorders>
              <w:bottom w:val="single" w:sz="4" w:space="0" w:color="auto"/>
            </w:tcBorders>
            <w:vAlign w:val="center"/>
          </w:tcPr>
          <w:p w14:paraId="5607104C" w14:textId="77777777" w:rsidR="00E23E66" w:rsidRPr="00914FA2" w:rsidRDefault="0020660E" w:rsidP="00773CD5">
            <w:pPr>
              <w:pStyle w:val="TableParagraph"/>
              <w:spacing w:before="90"/>
              <w:rPr>
                <w:sz w:val="18"/>
                <w:lang w:val="en-GB"/>
              </w:rPr>
            </w:pPr>
            <w:r w:rsidRPr="00914FA2">
              <w:rPr>
                <w:sz w:val="18"/>
                <w:lang w:val="en-GB"/>
              </w:rPr>
              <w:t>Rare (1)</w:t>
            </w:r>
          </w:p>
        </w:tc>
        <w:tc>
          <w:tcPr>
            <w:tcW w:w="793" w:type="dxa"/>
            <w:shd w:val="clear" w:color="auto" w:fill="92D050"/>
          </w:tcPr>
          <w:p w14:paraId="68091B9C" w14:textId="77777777" w:rsidR="00E23E66" w:rsidRPr="00914FA2" w:rsidRDefault="00F1173B" w:rsidP="005931E9">
            <w:pPr>
              <w:pStyle w:val="TableParagraph"/>
              <w:spacing w:before="48"/>
              <w:ind w:left="0" w:right="3"/>
              <w:jc w:val="center"/>
              <w:rPr>
                <w:b/>
                <w:sz w:val="24"/>
                <w:lang w:val="en-GB"/>
              </w:rPr>
            </w:pPr>
            <w:r w:rsidRPr="00914FA2">
              <w:rPr>
                <w:b/>
                <w:sz w:val="24"/>
                <w:lang w:val="en-GB"/>
              </w:rPr>
              <w:t>1</w:t>
            </w:r>
          </w:p>
        </w:tc>
        <w:tc>
          <w:tcPr>
            <w:tcW w:w="794" w:type="dxa"/>
            <w:shd w:val="clear" w:color="auto" w:fill="92D050"/>
          </w:tcPr>
          <w:p w14:paraId="40750E02" w14:textId="77777777" w:rsidR="00E23E66" w:rsidRPr="00914FA2" w:rsidRDefault="00F1173B" w:rsidP="005931E9">
            <w:pPr>
              <w:pStyle w:val="TableParagraph"/>
              <w:spacing w:before="48"/>
              <w:ind w:left="201" w:right="201"/>
              <w:jc w:val="center"/>
              <w:rPr>
                <w:b/>
                <w:sz w:val="24"/>
                <w:lang w:val="en-GB"/>
              </w:rPr>
            </w:pPr>
            <w:r w:rsidRPr="00914FA2">
              <w:rPr>
                <w:b/>
                <w:sz w:val="24"/>
                <w:lang w:val="en-GB"/>
              </w:rPr>
              <w:t>2</w:t>
            </w:r>
          </w:p>
        </w:tc>
        <w:tc>
          <w:tcPr>
            <w:tcW w:w="794" w:type="dxa"/>
            <w:shd w:val="clear" w:color="auto" w:fill="92D050"/>
          </w:tcPr>
          <w:p w14:paraId="65A73080" w14:textId="77777777" w:rsidR="00E23E66" w:rsidRPr="00914FA2" w:rsidRDefault="00F1173B" w:rsidP="005931E9">
            <w:pPr>
              <w:pStyle w:val="TableParagraph"/>
              <w:spacing w:before="48"/>
              <w:ind w:left="293" w:right="293"/>
              <w:jc w:val="center"/>
              <w:rPr>
                <w:b/>
                <w:sz w:val="24"/>
                <w:lang w:val="en-GB"/>
              </w:rPr>
            </w:pPr>
            <w:r w:rsidRPr="00914FA2">
              <w:rPr>
                <w:b/>
                <w:sz w:val="24"/>
                <w:lang w:val="en-GB"/>
              </w:rPr>
              <w:t>3</w:t>
            </w:r>
          </w:p>
        </w:tc>
        <w:tc>
          <w:tcPr>
            <w:tcW w:w="794" w:type="dxa"/>
            <w:shd w:val="clear" w:color="auto" w:fill="92D050"/>
          </w:tcPr>
          <w:p w14:paraId="59FC8D2B" w14:textId="77777777" w:rsidR="00E23E66" w:rsidRPr="00914FA2" w:rsidRDefault="00F1173B" w:rsidP="005931E9">
            <w:pPr>
              <w:pStyle w:val="TableParagraph"/>
              <w:spacing w:before="48"/>
              <w:ind w:left="289" w:right="291"/>
              <w:jc w:val="center"/>
              <w:rPr>
                <w:b/>
                <w:sz w:val="24"/>
                <w:lang w:val="en-GB"/>
              </w:rPr>
            </w:pPr>
            <w:r w:rsidRPr="00914FA2">
              <w:rPr>
                <w:b/>
                <w:sz w:val="24"/>
                <w:lang w:val="en-GB"/>
              </w:rPr>
              <w:t>4</w:t>
            </w:r>
          </w:p>
        </w:tc>
        <w:tc>
          <w:tcPr>
            <w:tcW w:w="794" w:type="dxa"/>
            <w:shd w:val="clear" w:color="auto" w:fill="FFC000"/>
          </w:tcPr>
          <w:p w14:paraId="48C08F53" w14:textId="77777777" w:rsidR="00E23E66" w:rsidRPr="00914FA2" w:rsidRDefault="00F1173B" w:rsidP="00F1173B">
            <w:pPr>
              <w:pStyle w:val="TableParagraph"/>
              <w:spacing w:before="48"/>
              <w:ind w:left="85"/>
              <w:jc w:val="center"/>
              <w:rPr>
                <w:b/>
                <w:sz w:val="24"/>
                <w:lang w:val="en-GB"/>
              </w:rPr>
            </w:pPr>
            <w:r w:rsidRPr="00914FA2">
              <w:rPr>
                <w:b/>
                <w:sz w:val="24"/>
                <w:lang w:val="en-GB"/>
              </w:rPr>
              <w:t>5</w:t>
            </w:r>
          </w:p>
        </w:tc>
      </w:tr>
    </w:tbl>
    <w:p w14:paraId="39B42078" w14:textId="3F36D1C4" w:rsidR="00686CF0" w:rsidRPr="00914FA2" w:rsidRDefault="00686CF0" w:rsidP="00D72422">
      <w:pPr>
        <w:spacing w:before="120"/>
        <w:rPr>
          <w:rFonts w:ascii="Arial" w:hAnsi="Arial" w:cs="Arial"/>
          <w:sz w:val="20"/>
        </w:rPr>
      </w:pPr>
    </w:p>
    <w:p w14:paraId="351A2991" w14:textId="77777777" w:rsidR="00686CF0" w:rsidRPr="00914FA2" w:rsidRDefault="00686CF0">
      <w:pPr>
        <w:tabs>
          <w:tab w:val="clear" w:pos="2880"/>
        </w:tabs>
        <w:overflowPunct/>
        <w:autoSpaceDE/>
        <w:autoSpaceDN/>
        <w:adjustRightInd/>
        <w:textAlignment w:val="auto"/>
        <w:rPr>
          <w:rFonts w:ascii="Arial" w:hAnsi="Arial" w:cs="Arial"/>
          <w:sz w:val="20"/>
        </w:rPr>
      </w:pPr>
      <w:r w:rsidRPr="00914FA2">
        <w:rPr>
          <w:rFonts w:ascii="Arial" w:hAnsi="Arial" w:cs="Arial"/>
          <w:sz w:val="20"/>
        </w:rPr>
        <w:br w:type="page"/>
      </w:r>
    </w:p>
    <w:tbl>
      <w:tblPr>
        <w:tblW w:w="5096" w:type="pct"/>
        <w:tblInd w:w="-28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439"/>
        <w:gridCol w:w="1783"/>
        <w:gridCol w:w="3635"/>
        <w:gridCol w:w="1750"/>
        <w:gridCol w:w="3925"/>
        <w:gridCol w:w="933"/>
        <w:gridCol w:w="1117"/>
        <w:gridCol w:w="933"/>
        <w:gridCol w:w="783"/>
      </w:tblGrid>
      <w:tr w:rsidR="008E3C09" w:rsidRPr="00914FA2" w14:paraId="59EE7314" w14:textId="77777777" w:rsidTr="2B981645">
        <w:trPr>
          <w:tblHeader/>
        </w:trPr>
        <w:tc>
          <w:tcPr>
            <w:tcW w:w="143" w:type="pct"/>
          </w:tcPr>
          <w:p w14:paraId="571434E2" w14:textId="77777777" w:rsidR="008C0142" w:rsidRPr="00914FA2" w:rsidRDefault="008C0142" w:rsidP="00280B60">
            <w:pPr>
              <w:spacing w:before="120" w:after="120"/>
              <w:rPr>
                <w:rFonts w:ascii="Arial" w:hAnsi="Arial" w:cs="Arial"/>
                <w:b/>
                <w:sz w:val="20"/>
              </w:rPr>
            </w:pPr>
          </w:p>
        </w:tc>
        <w:tc>
          <w:tcPr>
            <w:tcW w:w="583" w:type="pct"/>
          </w:tcPr>
          <w:p w14:paraId="3D3DA17C"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Hazard</w:t>
            </w:r>
          </w:p>
        </w:tc>
        <w:tc>
          <w:tcPr>
            <w:tcW w:w="1188" w:type="pct"/>
          </w:tcPr>
          <w:p w14:paraId="0068F4A8"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Harm/Injury</w:t>
            </w:r>
          </w:p>
        </w:tc>
        <w:tc>
          <w:tcPr>
            <w:tcW w:w="572" w:type="pct"/>
          </w:tcPr>
          <w:p w14:paraId="557E8601"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Persons at Risk</w:t>
            </w:r>
          </w:p>
        </w:tc>
        <w:tc>
          <w:tcPr>
            <w:tcW w:w="1283" w:type="pct"/>
          </w:tcPr>
          <w:p w14:paraId="71E7BE50"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Measures/Comments</w:t>
            </w:r>
          </w:p>
        </w:tc>
        <w:tc>
          <w:tcPr>
            <w:tcW w:w="305" w:type="pct"/>
          </w:tcPr>
          <w:p w14:paraId="627CE524"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Severity</w:t>
            </w:r>
            <w:r w:rsidRPr="00914FA2">
              <w:rPr>
                <w:rFonts w:ascii="Arial" w:hAnsi="Arial" w:cs="Arial"/>
                <w:b/>
                <w:sz w:val="18"/>
              </w:rPr>
              <w:br/>
              <w:t>1-5</w:t>
            </w:r>
          </w:p>
        </w:tc>
        <w:tc>
          <w:tcPr>
            <w:tcW w:w="365" w:type="pct"/>
          </w:tcPr>
          <w:p w14:paraId="6C6F8D70"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Likelihood</w:t>
            </w:r>
            <w:r w:rsidRPr="00914FA2">
              <w:rPr>
                <w:rFonts w:ascii="Arial" w:hAnsi="Arial" w:cs="Arial"/>
                <w:b/>
                <w:sz w:val="18"/>
              </w:rPr>
              <w:br/>
              <w:t>1-5</w:t>
            </w:r>
          </w:p>
        </w:tc>
        <w:tc>
          <w:tcPr>
            <w:tcW w:w="305" w:type="pct"/>
          </w:tcPr>
          <w:p w14:paraId="0E91E918"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Risk Rate</w:t>
            </w:r>
          </w:p>
        </w:tc>
        <w:tc>
          <w:tcPr>
            <w:tcW w:w="256" w:type="pct"/>
          </w:tcPr>
          <w:p w14:paraId="0EA7E44F"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 xml:space="preserve">Result </w:t>
            </w:r>
          </w:p>
        </w:tc>
      </w:tr>
      <w:tr w:rsidR="008E3C09" w:rsidRPr="00914FA2" w14:paraId="530BB362" w14:textId="77777777" w:rsidTr="2B981645">
        <w:trPr>
          <w:trHeight w:val="1134"/>
        </w:trPr>
        <w:tc>
          <w:tcPr>
            <w:tcW w:w="143" w:type="pct"/>
          </w:tcPr>
          <w:p w14:paraId="2BC1B1F0" w14:textId="77777777" w:rsidR="008C0142" w:rsidRPr="00914FA2" w:rsidRDefault="008C0142" w:rsidP="00280B60">
            <w:pPr>
              <w:spacing w:before="60" w:after="60" w:line="276" w:lineRule="auto"/>
              <w:jc w:val="center"/>
              <w:rPr>
                <w:rFonts w:ascii="Arial" w:hAnsi="Arial" w:cs="Arial"/>
                <w:sz w:val="20"/>
              </w:rPr>
            </w:pPr>
            <w:r w:rsidRPr="00914FA2">
              <w:rPr>
                <w:rFonts w:ascii="Arial" w:hAnsi="Arial" w:cs="Arial"/>
                <w:sz w:val="20"/>
              </w:rPr>
              <w:t>1</w:t>
            </w:r>
          </w:p>
        </w:tc>
        <w:tc>
          <w:tcPr>
            <w:tcW w:w="583" w:type="pct"/>
          </w:tcPr>
          <w:p w14:paraId="40D41EB3" w14:textId="656F92C4" w:rsidR="008C0142" w:rsidRPr="009F0D28" w:rsidRDefault="00BE1797" w:rsidP="00280B60">
            <w:pPr>
              <w:spacing w:before="60" w:after="60" w:line="276" w:lineRule="auto"/>
              <w:rPr>
                <w:rFonts w:ascii="Arial" w:hAnsi="Arial" w:cs="Arial"/>
                <w:sz w:val="18"/>
                <w:szCs w:val="18"/>
              </w:rPr>
            </w:pPr>
            <w:r>
              <w:rPr>
                <w:rFonts w:ascii="Arial" w:hAnsi="Arial" w:cs="Arial"/>
                <w:sz w:val="18"/>
                <w:szCs w:val="18"/>
              </w:rPr>
              <w:t>Cables</w:t>
            </w:r>
            <w:r w:rsidR="0050557D">
              <w:rPr>
                <w:rFonts w:ascii="Arial" w:hAnsi="Arial" w:cs="Arial"/>
                <w:sz w:val="18"/>
                <w:szCs w:val="18"/>
              </w:rPr>
              <w:t>/Wires/ Room Clutter</w:t>
            </w:r>
          </w:p>
        </w:tc>
        <w:tc>
          <w:tcPr>
            <w:tcW w:w="1188" w:type="pct"/>
          </w:tcPr>
          <w:p w14:paraId="413E0463" w14:textId="6F2DE577" w:rsidR="008C0142" w:rsidRPr="009F0D28" w:rsidRDefault="0050557D" w:rsidP="00280B60">
            <w:pPr>
              <w:spacing w:before="60" w:after="60" w:line="276" w:lineRule="auto"/>
              <w:rPr>
                <w:rFonts w:ascii="Arial" w:hAnsi="Arial" w:cs="Arial"/>
                <w:sz w:val="18"/>
                <w:szCs w:val="18"/>
              </w:rPr>
            </w:pPr>
            <w:r>
              <w:rPr>
                <w:rFonts w:ascii="Arial" w:hAnsi="Arial" w:cs="Arial"/>
                <w:sz w:val="18"/>
                <w:szCs w:val="18"/>
              </w:rPr>
              <w:t>In each of the rooms there is</w:t>
            </w:r>
            <w:r w:rsidR="00D5019A">
              <w:rPr>
                <w:rFonts w:ascii="Arial" w:hAnsi="Arial" w:cs="Arial"/>
                <w:sz w:val="18"/>
                <w:szCs w:val="18"/>
              </w:rPr>
              <w:t xml:space="preserve"> some cables which are scattered across, while these are mostly tied to walls </w:t>
            </w:r>
            <w:r w:rsidR="00FA0714">
              <w:rPr>
                <w:rFonts w:ascii="Arial" w:hAnsi="Arial" w:cs="Arial"/>
                <w:sz w:val="18"/>
                <w:szCs w:val="18"/>
              </w:rPr>
              <w:t>they can sometimes come loose on the floor and be exposed. This is a big tripping hazard which can lead to minor injuries such as bruising</w:t>
            </w:r>
          </w:p>
        </w:tc>
        <w:tc>
          <w:tcPr>
            <w:tcW w:w="572" w:type="pct"/>
          </w:tcPr>
          <w:p w14:paraId="0D9D35BD" w14:textId="2F93F85D" w:rsidR="008C0142" w:rsidRPr="00092D28" w:rsidRDefault="008C0142" w:rsidP="00092D28">
            <w:pPr>
              <w:spacing w:before="60" w:after="60" w:line="276" w:lineRule="auto"/>
              <w:rPr>
                <w:rFonts w:ascii="Arial" w:hAnsi="Arial" w:cs="Arial"/>
                <w:sz w:val="18"/>
                <w:szCs w:val="18"/>
              </w:rPr>
            </w:pPr>
          </w:p>
        </w:tc>
        <w:tc>
          <w:tcPr>
            <w:tcW w:w="1283" w:type="pct"/>
          </w:tcPr>
          <w:p w14:paraId="6A1A5995" w14:textId="7C6442D5" w:rsidR="008C0142" w:rsidRPr="009F0D28" w:rsidRDefault="00FA0714" w:rsidP="00280B60">
            <w:pPr>
              <w:spacing w:before="60" w:after="60" w:line="276" w:lineRule="auto"/>
              <w:rPr>
                <w:rFonts w:ascii="Arial" w:hAnsi="Arial" w:cs="Arial"/>
                <w:sz w:val="18"/>
                <w:szCs w:val="18"/>
              </w:rPr>
            </w:pPr>
            <w:r>
              <w:rPr>
                <w:rFonts w:ascii="Arial" w:hAnsi="Arial" w:cs="Arial"/>
                <w:sz w:val="18"/>
                <w:szCs w:val="18"/>
              </w:rPr>
              <w:t xml:space="preserve">To ensure that I am safe while walking in the computer rooms, I will be sure to stay aware of where I am walking and know the layout of the room beforehand. </w:t>
            </w:r>
            <w:r w:rsidR="006E5E87">
              <w:rPr>
                <w:rFonts w:ascii="Arial" w:hAnsi="Arial" w:cs="Arial"/>
                <w:sz w:val="18"/>
                <w:szCs w:val="18"/>
              </w:rPr>
              <w:t xml:space="preserve">I will also take the initiative to fix any cable organisation issues I do see to make the workspace </w:t>
            </w:r>
            <w:r w:rsidR="00D330E4">
              <w:rPr>
                <w:rFonts w:ascii="Arial" w:hAnsi="Arial" w:cs="Arial"/>
                <w:sz w:val="18"/>
                <w:szCs w:val="18"/>
              </w:rPr>
              <w:t>safer</w:t>
            </w:r>
            <w:r w:rsidR="006E5E87">
              <w:rPr>
                <w:rFonts w:ascii="Arial" w:hAnsi="Arial" w:cs="Arial"/>
                <w:sz w:val="18"/>
                <w:szCs w:val="18"/>
              </w:rPr>
              <w:t>.</w:t>
            </w:r>
          </w:p>
        </w:tc>
        <w:tc>
          <w:tcPr>
            <w:tcW w:w="305" w:type="pct"/>
          </w:tcPr>
          <w:p w14:paraId="0FEB9F72" w14:textId="68FC590F" w:rsidR="008C0142" w:rsidRPr="00914FA2" w:rsidRDefault="00C044D9" w:rsidP="005819CA">
            <w:pPr>
              <w:spacing w:before="60" w:after="60" w:line="276" w:lineRule="auto"/>
              <w:rPr>
                <w:rFonts w:ascii="Arial" w:hAnsi="Arial" w:cs="Arial"/>
                <w:b/>
                <w:bCs/>
                <w:sz w:val="20"/>
              </w:rPr>
            </w:pPr>
            <w:r>
              <w:rPr>
                <w:rFonts w:ascii="Arial" w:hAnsi="Arial" w:cs="Arial"/>
                <w:b/>
                <w:bCs/>
                <w:sz w:val="20"/>
              </w:rPr>
              <w:t>2</w:t>
            </w:r>
          </w:p>
        </w:tc>
        <w:tc>
          <w:tcPr>
            <w:tcW w:w="365" w:type="pct"/>
          </w:tcPr>
          <w:p w14:paraId="5D50849F" w14:textId="02CE58E0" w:rsidR="008C0142" w:rsidRPr="00914FA2" w:rsidRDefault="007629A9" w:rsidP="007629A9">
            <w:pPr>
              <w:spacing w:before="60" w:after="60" w:line="276" w:lineRule="auto"/>
              <w:rPr>
                <w:rFonts w:ascii="Arial" w:hAnsi="Arial" w:cs="Arial"/>
                <w:b/>
                <w:bCs/>
                <w:sz w:val="20"/>
              </w:rPr>
            </w:pPr>
            <w:r>
              <w:rPr>
                <w:rFonts w:ascii="Arial" w:hAnsi="Arial" w:cs="Arial"/>
                <w:b/>
                <w:bCs/>
                <w:sz w:val="20"/>
              </w:rPr>
              <w:t>2</w:t>
            </w:r>
          </w:p>
        </w:tc>
        <w:tc>
          <w:tcPr>
            <w:tcW w:w="305" w:type="pct"/>
          </w:tcPr>
          <w:p w14:paraId="74FCA80B" w14:textId="32A3545C" w:rsidR="008C0142" w:rsidRPr="00914FA2" w:rsidRDefault="00592CE8"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1BC7977F" w14:textId="2C594F17" w:rsidR="008C0142"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00ECA7ED" w14:textId="77777777" w:rsidTr="2B981645">
        <w:trPr>
          <w:trHeight w:val="1134"/>
        </w:trPr>
        <w:tc>
          <w:tcPr>
            <w:tcW w:w="143" w:type="pct"/>
          </w:tcPr>
          <w:p w14:paraId="08562083" w14:textId="33ABE5A8" w:rsidR="008C0142" w:rsidRPr="00914FA2" w:rsidRDefault="008C0142" w:rsidP="00280B60">
            <w:pPr>
              <w:spacing w:before="60" w:after="60" w:line="276" w:lineRule="auto"/>
              <w:jc w:val="center"/>
              <w:rPr>
                <w:rFonts w:ascii="Arial" w:hAnsi="Arial" w:cs="Arial"/>
                <w:sz w:val="20"/>
              </w:rPr>
            </w:pPr>
            <w:r w:rsidRPr="00914FA2">
              <w:rPr>
                <w:rFonts w:ascii="Arial" w:hAnsi="Arial" w:cs="Arial"/>
                <w:sz w:val="20"/>
              </w:rPr>
              <w:t>2</w:t>
            </w:r>
          </w:p>
        </w:tc>
        <w:tc>
          <w:tcPr>
            <w:tcW w:w="583" w:type="pct"/>
          </w:tcPr>
          <w:p w14:paraId="6B29EADF" w14:textId="7BD4D819" w:rsidR="008C0142" w:rsidRPr="009F0D28" w:rsidRDefault="00A2330D" w:rsidP="00280B60">
            <w:pPr>
              <w:spacing w:before="60" w:after="60" w:line="276" w:lineRule="auto"/>
              <w:rPr>
                <w:rFonts w:ascii="Arial" w:hAnsi="Arial" w:cs="Arial"/>
                <w:sz w:val="18"/>
                <w:szCs w:val="18"/>
              </w:rPr>
            </w:pPr>
            <w:r>
              <w:rPr>
                <w:rFonts w:ascii="Arial" w:hAnsi="Arial" w:cs="Arial"/>
                <w:sz w:val="18"/>
                <w:szCs w:val="18"/>
              </w:rPr>
              <w:t>Exposed Plugs</w:t>
            </w:r>
          </w:p>
        </w:tc>
        <w:tc>
          <w:tcPr>
            <w:tcW w:w="1188" w:type="pct"/>
          </w:tcPr>
          <w:p w14:paraId="42247070" w14:textId="0C03C2B7" w:rsidR="008C0142" w:rsidRPr="009F0D28" w:rsidRDefault="0008750E" w:rsidP="00280B60">
            <w:pPr>
              <w:spacing w:before="60" w:after="60" w:line="276" w:lineRule="auto"/>
              <w:rPr>
                <w:rFonts w:ascii="Arial" w:hAnsi="Arial" w:cs="Arial"/>
                <w:sz w:val="18"/>
                <w:szCs w:val="18"/>
              </w:rPr>
            </w:pPr>
            <w:r>
              <w:rPr>
                <w:rFonts w:ascii="Arial" w:hAnsi="Arial" w:cs="Arial"/>
                <w:sz w:val="18"/>
                <w:szCs w:val="18"/>
              </w:rPr>
              <w:t xml:space="preserve">On each of the tables there Is a set of plugs and there are wires coming from each of the peripherals (keyboard, mouse, drawing tablet). The wiring in the cables could be exposed or the </w:t>
            </w:r>
            <w:r w:rsidR="00ED4956">
              <w:rPr>
                <w:rFonts w:ascii="Arial" w:hAnsi="Arial" w:cs="Arial"/>
                <w:sz w:val="18"/>
                <w:szCs w:val="18"/>
              </w:rPr>
              <w:t>plugs could be faulty which could lead to an electrical shock</w:t>
            </w:r>
            <w:r w:rsidR="001C5C02">
              <w:rPr>
                <w:rFonts w:ascii="Arial" w:hAnsi="Arial" w:cs="Arial"/>
                <w:sz w:val="18"/>
                <w:szCs w:val="18"/>
              </w:rPr>
              <w:t>.</w:t>
            </w:r>
          </w:p>
        </w:tc>
        <w:tc>
          <w:tcPr>
            <w:tcW w:w="572" w:type="pct"/>
          </w:tcPr>
          <w:p w14:paraId="0AFA433F" w14:textId="5AABE093" w:rsidR="008C0142" w:rsidRPr="00092D28" w:rsidRDefault="008C0142" w:rsidP="00092D28">
            <w:pPr>
              <w:spacing w:before="60" w:after="60" w:line="276" w:lineRule="auto"/>
              <w:rPr>
                <w:rFonts w:ascii="Arial" w:hAnsi="Arial" w:cs="Arial"/>
                <w:sz w:val="18"/>
                <w:szCs w:val="18"/>
              </w:rPr>
            </w:pPr>
          </w:p>
        </w:tc>
        <w:tc>
          <w:tcPr>
            <w:tcW w:w="1283" w:type="pct"/>
          </w:tcPr>
          <w:p w14:paraId="3DF27119" w14:textId="55F3340E" w:rsidR="008C0142" w:rsidRPr="009F0D28" w:rsidRDefault="001C5C02" w:rsidP="00280B60">
            <w:pPr>
              <w:spacing w:before="60" w:after="60" w:line="276" w:lineRule="auto"/>
              <w:rPr>
                <w:rFonts w:ascii="Arial" w:hAnsi="Arial" w:cs="Arial"/>
                <w:sz w:val="18"/>
                <w:szCs w:val="18"/>
              </w:rPr>
            </w:pPr>
            <w:r>
              <w:rPr>
                <w:rFonts w:ascii="Arial" w:hAnsi="Arial" w:cs="Arial"/>
                <w:sz w:val="18"/>
                <w:szCs w:val="18"/>
              </w:rPr>
              <w:t xml:space="preserve">Not only will I check the peripherals for any cable faults before I turn the computer on and give them electricity, </w:t>
            </w:r>
            <w:proofErr w:type="gramStart"/>
            <w:r>
              <w:rPr>
                <w:rFonts w:ascii="Arial" w:hAnsi="Arial" w:cs="Arial"/>
                <w:sz w:val="18"/>
                <w:szCs w:val="18"/>
              </w:rPr>
              <w:t>I</w:t>
            </w:r>
            <w:proofErr w:type="gramEnd"/>
            <w:r>
              <w:rPr>
                <w:rFonts w:ascii="Arial" w:hAnsi="Arial" w:cs="Arial"/>
                <w:sz w:val="18"/>
                <w:szCs w:val="18"/>
              </w:rPr>
              <w:t xml:space="preserve"> will also make sure to turn the table plugs off whenever I am not using them to ensure my safety.</w:t>
            </w:r>
          </w:p>
        </w:tc>
        <w:tc>
          <w:tcPr>
            <w:tcW w:w="305" w:type="pct"/>
          </w:tcPr>
          <w:p w14:paraId="18E9A22D" w14:textId="33F18F8F" w:rsidR="008C0142" w:rsidRPr="00914FA2" w:rsidRDefault="00C044D9" w:rsidP="00C044D9">
            <w:pPr>
              <w:spacing w:before="60" w:after="60" w:line="276" w:lineRule="auto"/>
              <w:rPr>
                <w:rFonts w:ascii="Arial" w:hAnsi="Arial" w:cs="Arial"/>
                <w:b/>
                <w:bCs/>
                <w:sz w:val="20"/>
              </w:rPr>
            </w:pPr>
            <w:r>
              <w:rPr>
                <w:rFonts w:ascii="Arial" w:hAnsi="Arial" w:cs="Arial"/>
                <w:b/>
                <w:bCs/>
                <w:sz w:val="20"/>
              </w:rPr>
              <w:t>3</w:t>
            </w:r>
          </w:p>
        </w:tc>
        <w:tc>
          <w:tcPr>
            <w:tcW w:w="365" w:type="pct"/>
          </w:tcPr>
          <w:p w14:paraId="55FF66DF" w14:textId="41344BE9" w:rsidR="008C0142" w:rsidRPr="00914FA2" w:rsidRDefault="007629A9" w:rsidP="003E0596">
            <w:pPr>
              <w:spacing w:before="60" w:after="60" w:line="276" w:lineRule="auto"/>
              <w:rPr>
                <w:rFonts w:ascii="Arial" w:hAnsi="Arial" w:cs="Arial"/>
                <w:b/>
                <w:bCs/>
                <w:sz w:val="20"/>
              </w:rPr>
            </w:pPr>
            <w:r>
              <w:rPr>
                <w:rFonts w:ascii="Arial" w:hAnsi="Arial" w:cs="Arial"/>
                <w:b/>
                <w:bCs/>
                <w:sz w:val="20"/>
              </w:rPr>
              <w:t>1</w:t>
            </w:r>
          </w:p>
        </w:tc>
        <w:tc>
          <w:tcPr>
            <w:tcW w:w="305" w:type="pct"/>
          </w:tcPr>
          <w:p w14:paraId="421A60A3" w14:textId="3EE82610" w:rsidR="008C0142" w:rsidRPr="00914FA2" w:rsidRDefault="00592CE8" w:rsidP="00592CE8">
            <w:pPr>
              <w:spacing w:before="60" w:after="60" w:line="276" w:lineRule="auto"/>
              <w:rPr>
                <w:rFonts w:ascii="Arial" w:hAnsi="Arial" w:cs="Arial"/>
                <w:b/>
                <w:bCs/>
                <w:sz w:val="20"/>
              </w:rPr>
            </w:pPr>
            <w:r>
              <w:rPr>
                <w:rFonts w:ascii="Arial" w:hAnsi="Arial" w:cs="Arial"/>
                <w:b/>
                <w:bCs/>
                <w:sz w:val="20"/>
              </w:rPr>
              <w:t>3</w:t>
            </w:r>
          </w:p>
        </w:tc>
        <w:tc>
          <w:tcPr>
            <w:tcW w:w="256" w:type="pct"/>
          </w:tcPr>
          <w:p w14:paraId="08FA2F13" w14:textId="2EB9E37F" w:rsidR="008C0142"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05052356" w14:textId="77777777" w:rsidTr="2B981645">
        <w:trPr>
          <w:trHeight w:val="1134"/>
        </w:trPr>
        <w:tc>
          <w:tcPr>
            <w:tcW w:w="143" w:type="pct"/>
          </w:tcPr>
          <w:p w14:paraId="11F2CF2C" w14:textId="4DAE52D0" w:rsidR="008C0142" w:rsidRPr="00914FA2" w:rsidRDefault="008C0142" w:rsidP="00280B60">
            <w:pPr>
              <w:spacing w:before="60" w:after="60" w:line="276" w:lineRule="auto"/>
              <w:jc w:val="center"/>
              <w:rPr>
                <w:rFonts w:ascii="Arial" w:hAnsi="Arial" w:cs="Arial"/>
                <w:sz w:val="20"/>
              </w:rPr>
            </w:pPr>
            <w:r w:rsidRPr="00914FA2">
              <w:rPr>
                <w:rFonts w:ascii="Arial" w:hAnsi="Arial" w:cs="Arial"/>
                <w:sz w:val="20"/>
              </w:rPr>
              <w:t>3</w:t>
            </w:r>
          </w:p>
        </w:tc>
        <w:tc>
          <w:tcPr>
            <w:tcW w:w="583" w:type="pct"/>
          </w:tcPr>
          <w:p w14:paraId="2B027493" w14:textId="5F99EE7F" w:rsidR="008C0142" w:rsidRPr="009F0D28" w:rsidRDefault="00A2330D" w:rsidP="00280B60">
            <w:pPr>
              <w:spacing w:before="60" w:after="60" w:line="276" w:lineRule="auto"/>
              <w:rPr>
                <w:rFonts w:ascii="Arial" w:hAnsi="Arial" w:cs="Arial"/>
                <w:sz w:val="18"/>
                <w:szCs w:val="18"/>
              </w:rPr>
            </w:pPr>
            <w:r>
              <w:rPr>
                <w:rFonts w:ascii="Arial" w:hAnsi="Arial" w:cs="Arial"/>
                <w:sz w:val="18"/>
                <w:szCs w:val="18"/>
              </w:rPr>
              <w:t>Working with lar</w:t>
            </w:r>
            <w:r w:rsidR="004C6C30">
              <w:rPr>
                <w:rFonts w:ascii="Arial" w:hAnsi="Arial" w:cs="Arial"/>
                <w:sz w:val="18"/>
                <w:szCs w:val="18"/>
              </w:rPr>
              <w:t>ge computers</w:t>
            </w:r>
          </w:p>
        </w:tc>
        <w:tc>
          <w:tcPr>
            <w:tcW w:w="1188" w:type="pct"/>
          </w:tcPr>
          <w:p w14:paraId="183EE31D" w14:textId="7DC025B5" w:rsidR="008C0142" w:rsidRPr="009F0D28" w:rsidRDefault="00076422" w:rsidP="00280B60">
            <w:pPr>
              <w:spacing w:before="60" w:after="60" w:line="276" w:lineRule="auto"/>
              <w:rPr>
                <w:rFonts w:ascii="Arial" w:hAnsi="Arial" w:cs="Arial"/>
                <w:sz w:val="18"/>
                <w:szCs w:val="18"/>
              </w:rPr>
            </w:pPr>
            <w:r>
              <w:rPr>
                <w:rFonts w:ascii="Arial" w:hAnsi="Arial" w:cs="Arial"/>
                <w:sz w:val="18"/>
                <w:szCs w:val="18"/>
              </w:rPr>
              <w:t xml:space="preserve">In most of the computer rooms built for game development, the computer boxes are quite large with heavy, </w:t>
            </w:r>
            <w:r w:rsidR="00C82462">
              <w:rPr>
                <w:rFonts w:ascii="Arial" w:hAnsi="Arial" w:cs="Arial"/>
                <w:sz w:val="18"/>
                <w:szCs w:val="18"/>
              </w:rPr>
              <w:t xml:space="preserve">expensive equipment. If this were to fall off the </w:t>
            </w:r>
            <w:r w:rsidR="003D0260">
              <w:rPr>
                <w:rFonts w:ascii="Arial" w:hAnsi="Arial" w:cs="Arial"/>
                <w:sz w:val="18"/>
                <w:szCs w:val="18"/>
              </w:rPr>
              <w:t xml:space="preserve">cage which keeps it </w:t>
            </w:r>
            <w:proofErr w:type="gramStart"/>
            <w:r w:rsidR="003D0260">
              <w:rPr>
                <w:rFonts w:ascii="Arial" w:hAnsi="Arial" w:cs="Arial"/>
                <w:sz w:val="18"/>
                <w:szCs w:val="18"/>
              </w:rPr>
              <w:t>up</w:t>
            </w:r>
            <w:proofErr w:type="gramEnd"/>
            <w:r w:rsidR="003D0260">
              <w:rPr>
                <w:rFonts w:ascii="Arial" w:hAnsi="Arial" w:cs="Arial"/>
                <w:sz w:val="18"/>
                <w:szCs w:val="18"/>
              </w:rPr>
              <w:t xml:space="preserve"> then it could fall on my foot and damage it.</w:t>
            </w:r>
          </w:p>
        </w:tc>
        <w:tc>
          <w:tcPr>
            <w:tcW w:w="572" w:type="pct"/>
          </w:tcPr>
          <w:p w14:paraId="3F9B981B" w14:textId="0ED34A9C" w:rsidR="00686CF0" w:rsidRPr="00092D28" w:rsidRDefault="00686CF0" w:rsidP="00092D28">
            <w:pPr>
              <w:spacing w:before="60" w:after="60" w:line="276" w:lineRule="auto"/>
              <w:rPr>
                <w:rFonts w:ascii="Arial" w:hAnsi="Arial" w:cs="Arial"/>
                <w:sz w:val="18"/>
                <w:szCs w:val="18"/>
              </w:rPr>
            </w:pPr>
          </w:p>
        </w:tc>
        <w:tc>
          <w:tcPr>
            <w:tcW w:w="1283" w:type="pct"/>
          </w:tcPr>
          <w:p w14:paraId="4F27075B" w14:textId="160B124E" w:rsidR="005F400B" w:rsidRPr="009F0D28" w:rsidRDefault="003D0260" w:rsidP="00280B60">
            <w:pPr>
              <w:spacing w:before="60" w:after="60" w:line="276" w:lineRule="auto"/>
              <w:rPr>
                <w:rFonts w:ascii="Arial" w:hAnsi="Arial" w:cs="Arial"/>
                <w:sz w:val="18"/>
                <w:szCs w:val="18"/>
              </w:rPr>
            </w:pPr>
            <w:r>
              <w:rPr>
                <w:rFonts w:ascii="Arial" w:hAnsi="Arial" w:cs="Arial"/>
                <w:sz w:val="18"/>
                <w:szCs w:val="18"/>
              </w:rPr>
              <w:t xml:space="preserve">I make sure not to touch the computers too hard and not sit too close to them, this </w:t>
            </w:r>
            <w:r w:rsidR="00300B2A">
              <w:rPr>
                <w:rFonts w:ascii="Arial" w:hAnsi="Arial" w:cs="Arial"/>
                <w:sz w:val="18"/>
                <w:szCs w:val="18"/>
              </w:rPr>
              <w:t>ensures that even if the cage just suddenly breaks and the computer falls then I won’t be close enough for it to hit me</w:t>
            </w:r>
            <w:r w:rsidR="00D330E4">
              <w:rPr>
                <w:rFonts w:ascii="Arial" w:hAnsi="Arial" w:cs="Arial"/>
                <w:sz w:val="18"/>
                <w:szCs w:val="18"/>
              </w:rPr>
              <w:t>.</w:t>
            </w:r>
          </w:p>
        </w:tc>
        <w:tc>
          <w:tcPr>
            <w:tcW w:w="305" w:type="pct"/>
          </w:tcPr>
          <w:p w14:paraId="2752116A" w14:textId="551D2522" w:rsidR="008C0142" w:rsidRPr="00914FA2" w:rsidRDefault="00C044D9" w:rsidP="00C044D9">
            <w:pPr>
              <w:spacing w:before="60" w:after="60" w:line="276" w:lineRule="auto"/>
              <w:rPr>
                <w:rFonts w:ascii="Arial" w:hAnsi="Arial" w:cs="Arial"/>
                <w:b/>
                <w:bCs/>
                <w:sz w:val="20"/>
              </w:rPr>
            </w:pPr>
            <w:r>
              <w:rPr>
                <w:rFonts w:ascii="Arial" w:hAnsi="Arial" w:cs="Arial"/>
                <w:b/>
                <w:bCs/>
                <w:sz w:val="20"/>
              </w:rPr>
              <w:t>1</w:t>
            </w:r>
          </w:p>
        </w:tc>
        <w:tc>
          <w:tcPr>
            <w:tcW w:w="365" w:type="pct"/>
          </w:tcPr>
          <w:p w14:paraId="1272E3CE" w14:textId="76AFBFE0" w:rsidR="008C0142" w:rsidRPr="00914FA2" w:rsidRDefault="00E41EBD" w:rsidP="007629A9">
            <w:pPr>
              <w:spacing w:before="60" w:after="60" w:line="276" w:lineRule="auto"/>
              <w:rPr>
                <w:rFonts w:ascii="Arial" w:hAnsi="Arial" w:cs="Arial"/>
                <w:b/>
                <w:bCs/>
                <w:sz w:val="20"/>
              </w:rPr>
            </w:pPr>
            <w:r>
              <w:rPr>
                <w:rFonts w:ascii="Arial" w:hAnsi="Arial" w:cs="Arial"/>
                <w:b/>
                <w:bCs/>
                <w:sz w:val="20"/>
              </w:rPr>
              <w:t>3</w:t>
            </w:r>
          </w:p>
        </w:tc>
        <w:tc>
          <w:tcPr>
            <w:tcW w:w="305" w:type="pct"/>
          </w:tcPr>
          <w:p w14:paraId="5C9A1693" w14:textId="6B090914" w:rsidR="008C0142" w:rsidRPr="00914FA2" w:rsidRDefault="00592CE8" w:rsidP="00592CE8">
            <w:pPr>
              <w:spacing w:before="60" w:after="60" w:line="276" w:lineRule="auto"/>
              <w:rPr>
                <w:rFonts w:ascii="Arial" w:hAnsi="Arial" w:cs="Arial"/>
                <w:b/>
                <w:bCs/>
                <w:sz w:val="20"/>
              </w:rPr>
            </w:pPr>
            <w:r>
              <w:rPr>
                <w:rFonts w:ascii="Arial" w:hAnsi="Arial" w:cs="Arial"/>
                <w:b/>
                <w:bCs/>
                <w:sz w:val="20"/>
              </w:rPr>
              <w:t>3</w:t>
            </w:r>
          </w:p>
        </w:tc>
        <w:tc>
          <w:tcPr>
            <w:tcW w:w="256" w:type="pct"/>
          </w:tcPr>
          <w:p w14:paraId="1E60DCD9" w14:textId="01D3A051" w:rsidR="008C0142"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5D5CE1F9" w14:textId="77777777" w:rsidTr="2B981645">
        <w:trPr>
          <w:trHeight w:val="1134"/>
        </w:trPr>
        <w:tc>
          <w:tcPr>
            <w:tcW w:w="143" w:type="pct"/>
          </w:tcPr>
          <w:p w14:paraId="511DA1F6" w14:textId="0E0CDBA0"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4</w:t>
            </w:r>
          </w:p>
        </w:tc>
        <w:tc>
          <w:tcPr>
            <w:tcW w:w="583" w:type="pct"/>
          </w:tcPr>
          <w:p w14:paraId="78DB2E49" w14:textId="0A2133EC" w:rsidR="005F400B" w:rsidRPr="009F0D28" w:rsidRDefault="004C6C30" w:rsidP="00280B60">
            <w:pPr>
              <w:spacing w:before="60" w:after="60" w:line="276" w:lineRule="auto"/>
              <w:rPr>
                <w:rFonts w:ascii="Arial" w:hAnsi="Arial" w:cs="Arial"/>
                <w:sz w:val="18"/>
                <w:szCs w:val="18"/>
              </w:rPr>
            </w:pPr>
            <w:r>
              <w:rPr>
                <w:rFonts w:ascii="Arial" w:hAnsi="Arial" w:cs="Arial"/>
                <w:sz w:val="18"/>
                <w:szCs w:val="18"/>
              </w:rPr>
              <w:t>Fire</w:t>
            </w:r>
          </w:p>
        </w:tc>
        <w:tc>
          <w:tcPr>
            <w:tcW w:w="1188" w:type="pct"/>
          </w:tcPr>
          <w:p w14:paraId="0B8B9125" w14:textId="1DA083A7" w:rsidR="005F400B" w:rsidRPr="009F0D28" w:rsidRDefault="008233AA" w:rsidP="00280B60">
            <w:pPr>
              <w:spacing w:before="60" w:after="60" w:line="276" w:lineRule="auto"/>
              <w:rPr>
                <w:rFonts w:ascii="Arial" w:hAnsi="Arial" w:cs="Arial"/>
                <w:sz w:val="18"/>
                <w:szCs w:val="18"/>
              </w:rPr>
            </w:pPr>
            <w:r>
              <w:rPr>
                <w:rFonts w:ascii="Arial" w:hAnsi="Arial" w:cs="Arial"/>
                <w:sz w:val="18"/>
                <w:szCs w:val="18"/>
              </w:rPr>
              <w:t xml:space="preserve">While it is quite rare, an electrical fault </w:t>
            </w:r>
            <w:r w:rsidR="00EC6811">
              <w:rPr>
                <w:rFonts w:ascii="Arial" w:hAnsi="Arial" w:cs="Arial"/>
                <w:sz w:val="18"/>
                <w:szCs w:val="18"/>
              </w:rPr>
              <w:t xml:space="preserve">from one of the computers or human </w:t>
            </w:r>
            <w:proofErr w:type="gramStart"/>
            <w:r w:rsidR="00EC6811">
              <w:rPr>
                <w:rFonts w:ascii="Arial" w:hAnsi="Arial" w:cs="Arial"/>
                <w:sz w:val="18"/>
                <w:szCs w:val="18"/>
              </w:rPr>
              <w:t>fault</w:t>
            </w:r>
            <w:proofErr w:type="gramEnd"/>
            <w:r w:rsidR="00EC6811">
              <w:rPr>
                <w:rFonts w:ascii="Arial" w:hAnsi="Arial" w:cs="Arial"/>
                <w:sz w:val="18"/>
                <w:szCs w:val="18"/>
              </w:rPr>
              <w:t xml:space="preserve"> from another person working in the room could cause a fire to occur.</w:t>
            </w:r>
          </w:p>
        </w:tc>
        <w:tc>
          <w:tcPr>
            <w:tcW w:w="572" w:type="pct"/>
          </w:tcPr>
          <w:p w14:paraId="044BFE34" w14:textId="5AE20907" w:rsidR="005F400B" w:rsidRPr="00092D28" w:rsidRDefault="005F400B" w:rsidP="00092D28">
            <w:pPr>
              <w:spacing w:before="60" w:after="60" w:line="276" w:lineRule="auto"/>
              <w:rPr>
                <w:rFonts w:ascii="Arial" w:hAnsi="Arial" w:cs="Arial"/>
                <w:sz w:val="18"/>
                <w:szCs w:val="18"/>
              </w:rPr>
            </w:pPr>
          </w:p>
        </w:tc>
        <w:tc>
          <w:tcPr>
            <w:tcW w:w="1283" w:type="pct"/>
          </w:tcPr>
          <w:p w14:paraId="7263C87C" w14:textId="362E534A" w:rsidR="004449E8" w:rsidRPr="009F0D28" w:rsidRDefault="008D6569" w:rsidP="00280B60">
            <w:pPr>
              <w:spacing w:before="60" w:after="60" w:line="276" w:lineRule="auto"/>
              <w:rPr>
                <w:rFonts w:ascii="Arial" w:hAnsi="Arial" w:cs="Arial"/>
                <w:sz w:val="18"/>
                <w:szCs w:val="18"/>
              </w:rPr>
            </w:pPr>
            <w:r>
              <w:rPr>
                <w:rFonts w:ascii="Arial" w:hAnsi="Arial" w:cs="Arial"/>
                <w:sz w:val="18"/>
                <w:szCs w:val="18"/>
              </w:rPr>
              <w:t>Either in or surrounding each game lab there is a fire extinguisher which can be used to</w:t>
            </w:r>
            <w:r w:rsidR="002B698E">
              <w:rPr>
                <w:rFonts w:ascii="Arial" w:hAnsi="Arial" w:cs="Arial"/>
                <w:sz w:val="18"/>
                <w:szCs w:val="18"/>
              </w:rPr>
              <w:t xml:space="preserve"> kill any fires which start. In addition to this the building has a smoke detector in most rooms so any fires in any other rooms will be revealed and we can all evacuate outside the building using the fire escapes.</w:t>
            </w:r>
          </w:p>
        </w:tc>
        <w:tc>
          <w:tcPr>
            <w:tcW w:w="305" w:type="pct"/>
          </w:tcPr>
          <w:p w14:paraId="790F34B4" w14:textId="5A266E6E" w:rsidR="005F400B" w:rsidRPr="00914FA2" w:rsidRDefault="00C044D9" w:rsidP="00C044D9">
            <w:pPr>
              <w:spacing w:before="60" w:after="60" w:line="276" w:lineRule="auto"/>
              <w:rPr>
                <w:rFonts w:ascii="Arial" w:hAnsi="Arial" w:cs="Arial"/>
                <w:b/>
                <w:bCs/>
                <w:sz w:val="20"/>
              </w:rPr>
            </w:pPr>
            <w:r>
              <w:rPr>
                <w:rFonts w:ascii="Arial" w:hAnsi="Arial" w:cs="Arial"/>
                <w:b/>
                <w:bCs/>
                <w:sz w:val="20"/>
              </w:rPr>
              <w:t>5</w:t>
            </w:r>
          </w:p>
        </w:tc>
        <w:tc>
          <w:tcPr>
            <w:tcW w:w="365" w:type="pct"/>
          </w:tcPr>
          <w:p w14:paraId="5765E0BD" w14:textId="6AA3A840" w:rsidR="005F400B" w:rsidRPr="00914FA2" w:rsidRDefault="001625F2" w:rsidP="00E41EBD">
            <w:pPr>
              <w:spacing w:before="60" w:after="60" w:line="276" w:lineRule="auto"/>
              <w:rPr>
                <w:rFonts w:ascii="Arial" w:hAnsi="Arial" w:cs="Arial"/>
                <w:b/>
                <w:bCs/>
                <w:sz w:val="20"/>
              </w:rPr>
            </w:pPr>
            <w:r>
              <w:rPr>
                <w:rFonts w:ascii="Arial" w:hAnsi="Arial" w:cs="Arial"/>
                <w:b/>
                <w:bCs/>
                <w:sz w:val="20"/>
              </w:rPr>
              <w:t>1</w:t>
            </w:r>
          </w:p>
        </w:tc>
        <w:tc>
          <w:tcPr>
            <w:tcW w:w="305" w:type="pct"/>
          </w:tcPr>
          <w:p w14:paraId="7A6B9C88" w14:textId="54AE393A" w:rsidR="005F400B" w:rsidRPr="00914FA2" w:rsidRDefault="00592CE8" w:rsidP="00592CE8">
            <w:pPr>
              <w:spacing w:before="60" w:after="60" w:line="276" w:lineRule="auto"/>
              <w:rPr>
                <w:rFonts w:ascii="Arial" w:hAnsi="Arial" w:cs="Arial"/>
                <w:b/>
                <w:bCs/>
                <w:sz w:val="20"/>
              </w:rPr>
            </w:pPr>
            <w:r>
              <w:rPr>
                <w:rFonts w:ascii="Arial" w:hAnsi="Arial" w:cs="Arial"/>
                <w:b/>
                <w:bCs/>
                <w:sz w:val="20"/>
              </w:rPr>
              <w:t>5</w:t>
            </w:r>
          </w:p>
        </w:tc>
        <w:tc>
          <w:tcPr>
            <w:tcW w:w="256" w:type="pct"/>
          </w:tcPr>
          <w:p w14:paraId="0D610080" w14:textId="06583AC7" w:rsidR="005F400B"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28DB61B1" w14:textId="77777777" w:rsidTr="2B981645">
        <w:trPr>
          <w:trHeight w:val="1134"/>
        </w:trPr>
        <w:tc>
          <w:tcPr>
            <w:tcW w:w="143" w:type="pct"/>
          </w:tcPr>
          <w:p w14:paraId="34AC4860" w14:textId="1E522F1E"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5</w:t>
            </w:r>
          </w:p>
        </w:tc>
        <w:tc>
          <w:tcPr>
            <w:tcW w:w="583" w:type="pct"/>
          </w:tcPr>
          <w:p w14:paraId="50616A7C" w14:textId="7DF24AEC" w:rsidR="005F400B" w:rsidRPr="009F0D28" w:rsidRDefault="004C6C30" w:rsidP="00280B60">
            <w:pPr>
              <w:spacing w:before="60" w:after="60" w:line="276" w:lineRule="auto"/>
              <w:rPr>
                <w:rFonts w:ascii="Arial" w:hAnsi="Arial" w:cs="Arial"/>
                <w:sz w:val="18"/>
                <w:szCs w:val="18"/>
              </w:rPr>
            </w:pPr>
            <w:r>
              <w:rPr>
                <w:rFonts w:ascii="Arial" w:hAnsi="Arial" w:cs="Arial"/>
                <w:sz w:val="18"/>
                <w:szCs w:val="18"/>
              </w:rPr>
              <w:t>Noise Pollution</w:t>
            </w:r>
          </w:p>
        </w:tc>
        <w:tc>
          <w:tcPr>
            <w:tcW w:w="1188" w:type="pct"/>
          </w:tcPr>
          <w:p w14:paraId="443EE832" w14:textId="351F88EF" w:rsidR="005F400B" w:rsidRPr="009F0D28" w:rsidRDefault="002B698E" w:rsidP="00280B60">
            <w:pPr>
              <w:spacing w:before="60" w:after="60" w:line="276" w:lineRule="auto"/>
              <w:rPr>
                <w:rFonts w:ascii="Arial" w:hAnsi="Arial" w:cs="Arial"/>
                <w:sz w:val="18"/>
                <w:szCs w:val="18"/>
              </w:rPr>
            </w:pPr>
            <w:r>
              <w:rPr>
                <w:rFonts w:ascii="Arial" w:hAnsi="Arial" w:cs="Arial"/>
                <w:sz w:val="18"/>
                <w:szCs w:val="18"/>
              </w:rPr>
              <w:t xml:space="preserve">Not only will I be working with </w:t>
            </w:r>
            <w:r w:rsidR="00546DC9">
              <w:rPr>
                <w:rFonts w:ascii="Arial" w:hAnsi="Arial" w:cs="Arial"/>
                <w:sz w:val="18"/>
                <w:szCs w:val="18"/>
              </w:rPr>
              <w:t xml:space="preserve">louder than usual sounds when working on the </w:t>
            </w:r>
            <w:proofErr w:type="spellStart"/>
            <w:proofErr w:type="gramStart"/>
            <w:r w:rsidR="00AE618B">
              <w:rPr>
                <w:rFonts w:ascii="Arial" w:hAnsi="Arial" w:cs="Arial"/>
                <w:sz w:val="18"/>
                <w:szCs w:val="18"/>
              </w:rPr>
              <w:t>jumpscares</w:t>
            </w:r>
            <w:proofErr w:type="spellEnd"/>
            <w:proofErr w:type="gramEnd"/>
            <w:r w:rsidR="00AE618B">
              <w:rPr>
                <w:rFonts w:ascii="Arial" w:hAnsi="Arial" w:cs="Arial"/>
                <w:sz w:val="18"/>
                <w:szCs w:val="18"/>
              </w:rPr>
              <w:t xml:space="preserve"> but I may also be in a loud environment with what other people are working on which can cause headaches.</w:t>
            </w:r>
          </w:p>
        </w:tc>
        <w:tc>
          <w:tcPr>
            <w:tcW w:w="572" w:type="pct"/>
          </w:tcPr>
          <w:p w14:paraId="3C5E9524" w14:textId="2C8140E3" w:rsidR="005F400B" w:rsidRPr="00092D28" w:rsidRDefault="005F400B" w:rsidP="00092D28">
            <w:pPr>
              <w:spacing w:before="60" w:after="60" w:line="276" w:lineRule="auto"/>
              <w:rPr>
                <w:rFonts w:ascii="Arial" w:hAnsi="Arial" w:cs="Arial"/>
                <w:sz w:val="18"/>
                <w:szCs w:val="18"/>
              </w:rPr>
            </w:pPr>
          </w:p>
        </w:tc>
        <w:tc>
          <w:tcPr>
            <w:tcW w:w="1283" w:type="pct"/>
          </w:tcPr>
          <w:p w14:paraId="138C4ACA" w14:textId="7E04B7C6" w:rsidR="005F400B" w:rsidRPr="009F0D28" w:rsidRDefault="00AE618B" w:rsidP="00280B60">
            <w:pPr>
              <w:spacing w:before="60" w:after="60" w:line="276" w:lineRule="auto"/>
              <w:rPr>
                <w:rFonts w:ascii="Arial" w:hAnsi="Arial" w:cs="Arial"/>
                <w:sz w:val="18"/>
                <w:szCs w:val="18"/>
              </w:rPr>
            </w:pPr>
            <w:r>
              <w:rPr>
                <w:rFonts w:ascii="Arial" w:hAnsi="Arial" w:cs="Arial"/>
                <w:sz w:val="18"/>
                <w:szCs w:val="18"/>
              </w:rPr>
              <w:t>I will bring a headset with me which is noise cancelling so I will be able to protect my ears as well as protect everyone else in the same room from my noise pollution</w:t>
            </w:r>
            <w:r w:rsidR="00D330E4">
              <w:rPr>
                <w:rFonts w:ascii="Arial" w:hAnsi="Arial" w:cs="Arial"/>
                <w:sz w:val="18"/>
                <w:szCs w:val="18"/>
              </w:rPr>
              <w:t>.</w:t>
            </w:r>
          </w:p>
        </w:tc>
        <w:tc>
          <w:tcPr>
            <w:tcW w:w="305" w:type="pct"/>
          </w:tcPr>
          <w:p w14:paraId="081DF084" w14:textId="0F674D14" w:rsidR="005F400B" w:rsidRPr="00914FA2" w:rsidRDefault="00C044D9" w:rsidP="00C044D9">
            <w:pPr>
              <w:spacing w:before="60" w:after="60" w:line="276" w:lineRule="auto"/>
              <w:rPr>
                <w:rFonts w:ascii="Arial" w:hAnsi="Arial" w:cs="Arial"/>
                <w:b/>
                <w:bCs/>
                <w:sz w:val="20"/>
              </w:rPr>
            </w:pPr>
            <w:r>
              <w:rPr>
                <w:rFonts w:ascii="Arial" w:hAnsi="Arial" w:cs="Arial"/>
                <w:b/>
                <w:bCs/>
                <w:sz w:val="20"/>
              </w:rPr>
              <w:t>1</w:t>
            </w:r>
          </w:p>
        </w:tc>
        <w:tc>
          <w:tcPr>
            <w:tcW w:w="365" w:type="pct"/>
          </w:tcPr>
          <w:p w14:paraId="7FA0B637" w14:textId="3C21EB36" w:rsidR="005F400B" w:rsidRPr="00914FA2" w:rsidRDefault="00E059BF" w:rsidP="00E41EBD">
            <w:pPr>
              <w:spacing w:before="60" w:after="60" w:line="276" w:lineRule="auto"/>
              <w:rPr>
                <w:rFonts w:ascii="Arial" w:hAnsi="Arial" w:cs="Arial"/>
                <w:b/>
                <w:bCs/>
                <w:sz w:val="20"/>
              </w:rPr>
            </w:pPr>
            <w:r>
              <w:rPr>
                <w:rFonts w:ascii="Arial" w:hAnsi="Arial" w:cs="Arial"/>
                <w:b/>
                <w:bCs/>
                <w:sz w:val="20"/>
              </w:rPr>
              <w:t>4</w:t>
            </w:r>
          </w:p>
        </w:tc>
        <w:tc>
          <w:tcPr>
            <w:tcW w:w="305" w:type="pct"/>
          </w:tcPr>
          <w:p w14:paraId="537B5A02" w14:textId="3AD654BD" w:rsidR="005F400B" w:rsidRPr="00914FA2" w:rsidRDefault="00592CE8"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3E38ECA6" w14:textId="746FBFB7" w:rsidR="005F400B" w:rsidRPr="00914FA2" w:rsidRDefault="00300B2A" w:rsidP="00280B60">
            <w:pPr>
              <w:spacing w:before="60" w:after="60" w:line="276" w:lineRule="auto"/>
              <w:jc w:val="center"/>
              <w:rPr>
                <w:rFonts w:ascii="Arial" w:hAnsi="Arial" w:cs="Arial"/>
                <w:sz w:val="20"/>
              </w:rPr>
            </w:pPr>
            <w:r>
              <w:rPr>
                <w:rFonts w:ascii="Arial" w:hAnsi="Arial" w:cs="Arial"/>
                <w:sz w:val="20"/>
              </w:rPr>
              <w:t>T</w:t>
            </w:r>
          </w:p>
        </w:tc>
      </w:tr>
      <w:tr w:rsidR="008E3C09" w:rsidRPr="00914FA2" w14:paraId="725DA842" w14:textId="77777777" w:rsidTr="2B981645">
        <w:trPr>
          <w:trHeight w:val="1134"/>
        </w:trPr>
        <w:tc>
          <w:tcPr>
            <w:tcW w:w="143" w:type="pct"/>
          </w:tcPr>
          <w:p w14:paraId="54E463C1" w14:textId="51E648E5"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lastRenderedPageBreak/>
              <w:t>6</w:t>
            </w:r>
          </w:p>
        </w:tc>
        <w:tc>
          <w:tcPr>
            <w:tcW w:w="583" w:type="pct"/>
          </w:tcPr>
          <w:p w14:paraId="58D3BD8D" w14:textId="5AC2D24C" w:rsidR="005F400B" w:rsidRPr="009F0D28" w:rsidRDefault="000D73C5" w:rsidP="00280B60">
            <w:pPr>
              <w:spacing w:before="60" w:after="60" w:line="276" w:lineRule="auto"/>
              <w:rPr>
                <w:rFonts w:ascii="Arial" w:hAnsi="Arial" w:cs="Arial"/>
                <w:sz w:val="18"/>
                <w:szCs w:val="18"/>
              </w:rPr>
            </w:pPr>
            <w:r>
              <w:rPr>
                <w:rFonts w:ascii="Arial" w:hAnsi="Arial" w:cs="Arial"/>
                <w:sz w:val="18"/>
                <w:szCs w:val="18"/>
              </w:rPr>
              <w:t>Display Screen Equipment (Monitors)</w:t>
            </w:r>
          </w:p>
        </w:tc>
        <w:tc>
          <w:tcPr>
            <w:tcW w:w="1188" w:type="pct"/>
          </w:tcPr>
          <w:p w14:paraId="4E1BAD47" w14:textId="6F7E7C80" w:rsidR="005F400B" w:rsidRPr="009F0D28" w:rsidRDefault="00AE618B" w:rsidP="00280B60">
            <w:pPr>
              <w:spacing w:before="60" w:after="60" w:line="276" w:lineRule="auto"/>
              <w:rPr>
                <w:rFonts w:ascii="Arial" w:hAnsi="Arial" w:cs="Arial"/>
                <w:sz w:val="18"/>
                <w:szCs w:val="18"/>
              </w:rPr>
            </w:pPr>
            <w:r>
              <w:rPr>
                <w:rFonts w:ascii="Arial" w:hAnsi="Arial" w:cs="Arial"/>
                <w:sz w:val="18"/>
                <w:szCs w:val="18"/>
              </w:rPr>
              <w:t xml:space="preserve">Staring at a Monitor for too long will cause eye strain, this is </w:t>
            </w:r>
            <w:r w:rsidR="00AD096B">
              <w:rPr>
                <w:rFonts w:ascii="Arial" w:hAnsi="Arial" w:cs="Arial"/>
                <w:sz w:val="18"/>
                <w:szCs w:val="18"/>
              </w:rPr>
              <w:t>quite common in this industry where almost all work is done on a computer</w:t>
            </w:r>
          </w:p>
        </w:tc>
        <w:tc>
          <w:tcPr>
            <w:tcW w:w="572" w:type="pct"/>
          </w:tcPr>
          <w:p w14:paraId="16D35B95" w14:textId="75A31B27" w:rsidR="00804E71" w:rsidRPr="00092D28" w:rsidRDefault="00804E71" w:rsidP="00092D28">
            <w:pPr>
              <w:spacing w:before="60" w:after="60" w:line="276" w:lineRule="auto"/>
              <w:rPr>
                <w:rFonts w:ascii="Arial" w:hAnsi="Arial" w:cs="Arial"/>
                <w:sz w:val="18"/>
                <w:szCs w:val="18"/>
              </w:rPr>
            </w:pPr>
          </w:p>
        </w:tc>
        <w:tc>
          <w:tcPr>
            <w:tcW w:w="1283" w:type="pct"/>
          </w:tcPr>
          <w:p w14:paraId="456D0DFD" w14:textId="5B0F88EC" w:rsidR="00C6041A" w:rsidRPr="009F0D28" w:rsidRDefault="003C4DF0" w:rsidP="00280B60">
            <w:pPr>
              <w:spacing w:before="60" w:after="60" w:line="276" w:lineRule="auto"/>
              <w:rPr>
                <w:rFonts w:ascii="Arial" w:hAnsi="Arial" w:cs="Arial"/>
                <w:sz w:val="18"/>
                <w:szCs w:val="18"/>
              </w:rPr>
            </w:pPr>
            <w:r>
              <w:rPr>
                <w:rFonts w:ascii="Arial" w:hAnsi="Arial" w:cs="Arial"/>
                <w:sz w:val="18"/>
                <w:szCs w:val="18"/>
              </w:rPr>
              <w:t>Take regular breaks away from the computer screen and walk outside to do something else away from the blue light of a monitor</w:t>
            </w:r>
            <w:r w:rsidR="000817DD">
              <w:rPr>
                <w:rFonts w:ascii="Arial" w:hAnsi="Arial" w:cs="Arial"/>
                <w:sz w:val="18"/>
                <w:szCs w:val="18"/>
              </w:rPr>
              <w:t>, close eyes for a while to fix the eye strain</w:t>
            </w:r>
            <w:r w:rsidR="00D330E4">
              <w:rPr>
                <w:rFonts w:ascii="Arial" w:hAnsi="Arial" w:cs="Arial"/>
                <w:sz w:val="18"/>
                <w:szCs w:val="18"/>
              </w:rPr>
              <w:t>.</w:t>
            </w:r>
          </w:p>
        </w:tc>
        <w:tc>
          <w:tcPr>
            <w:tcW w:w="305" w:type="pct"/>
          </w:tcPr>
          <w:p w14:paraId="03BE78DB" w14:textId="0904A6F3" w:rsidR="005F400B" w:rsidRPr="00914FA2" w:rsidRDefault="00C044D9" w:rsidP="00C044D9">
            <w:pPr>
              <w:spacing w:before="60" w:after="60" w:line="276" w:lineRule="auto"/>
              <w:rPr>
                <w:rFonts w:ascii="Arial" w:hAnsi="Arial" w:cs="Arial"/>
                <w:b/>
                <w:bCs/>
                <w:sz w:val="20"/>
              </w:rPr>
            </w:pPr>
            <w:r>
              <w:rPr>
                <w:rFonts w:ascii="Arial" w:hAnsi="Arial" w:cs="Arial"/>
                <w:b/>
                <w:bCs/>
                <w:sz w:val="20"/>
              </w:rPr>
              <w:t>1</w:t>
            </w:r>
          </w:p>
        </w:tc>
        <w:tc>
          <w:tcPr>
            <w:tcW w:w="365" w:type="pct"/>
          </w:tcPr>
          <w:p w14:paraId="3D2F2A26" w14:textId="3A6C0E0F" w:rsidR="005F400B" w:rsidRPr="00914FA2" w:rsidRDefault="00D90CEB" w:rsidP="00E41EBD">
            <w:pPr>
              <w:spacing w:before="60" w:after="60" w:line="276" w:lineRule="auto"/>
              <w:rPr>
                <w:rFonts w:ascii="Arial" w:hAnsi="Arial" w:cs="Arial"/>
                <w:b/>
                <w:bCs/>
                <w:sz w:val="20"/>
              </w:rPr>
            </w:pPr>
            <w:r>
              <w:rPr>
                <w:rFonts w:ascii="Arial" w:hAnsi="Arial" w:cs="Arial"/>
                <w:b/>
                <w:bCs/>
                <w:sz w:val="20"/>
              </w:rPr>
              <w:t>4</w:t>
            </w:r>
          </w:p>
        </w:tc>
        <w:tc>
          <w:tcPr>
            <w:tcW w:w="305" w:type="pct"/>
          </w:tcPr>
          <w:p w14:paraId="5570BD4F" w14:textId="4B7DBB5D" w:rsidR="005F400B" w:rsidRPr="00914FA2" w:rsidRDefault="00592CE8"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611B60CE" w14:textId="536F6B2F" w:rsidR="005F400B" w:rsidRPr="00914FA2" w:rsidRDefault="00300B2A"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62247357" w14:textId="77777777" w:rsidTr="2B981645">
        <w:trPr>
          <w:trHeight w:val="1134"/>
        </w:trPr>
        <w:tc>
          <w:tcPr>
            <w:tcW w:w="143" w:type="pct"/>
          </w:tcPr>
          <w:p w14:paraId="0B62F652" w14:textId="123F0200"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7</w:t>
            </w:r>
          </w:p>
        </w:tc>
        <w:tc>
          <w:tcPr>
            <w:tcW w:w="583" w:type="pct"/>
          </w:tcPr>
          <w:p w14:paraId="6E905BC9" w14:textId="45F23DF9" w:rsidR="005F400B" w:rsidRPr="009F0D28" w:rsidRDefault="008717B3" w:rsidP="00280B60">
            <w:pPr>
              <w:spacing w:before="60" w:after="60" w:line="276" w:lineRule="auto"/>
              <w:rPr>
                <w:rFonts w:ascii="Arial" w:hAnsi="Arial" w:cs="Arial"/>
                <w:sz w:val="18"/>
                <w:szCs w:val="18"/>
              </w:rPr>
            </w:pPr>
            <w:r>
              <w:rPr>
                <w:rFonts w:ascii="Arial" w:hAnsi="Arial" w:cs="Arial"/>
                <w:sz w:val="18"/>
                <w:szCs w:val="18"/>
              </w:rPr>
              <w:t>Posture</w:t>
            </w:r>
          </w:p>
        </w:tc>
        <w:tc>
          <w:tcPr>
            <w:tcW w:w="1188" w:type="pct"/>
          </w:tcPr>
          <w:p w14:paraId="331E3079" w14:textId="619F153A" w:rsidR="005F400B" w:rsidRPr="009F0D28" w:rsidRDefault="00AD096B" w:rsidP="00280B60">
            <w:pPr>
              <w:spacing w:before="60" w:after="60" w:line="276" w:lineRule="auto"/>
              <w:rPr>
                <w:rFonts w:ascii="Arial" w:hAnsi="Arial" w:cs="Arial"/>
                <w:sz w:val="18"/>
                <w:szCs w:val="18"/>
              </w:rPr>
            </w:pPr>
            <w:r>
              <w:rPr>
                <w:rFonts w:ascii="Arial" w:hAnsi="Arial" w:cs="Arial"/>
                <w:sz w:val="18"/>
                <w:szCs w:val="18"/>
              </w:rPr>
              <w:t>Sitting down for hours at a time isn’t healthy but this gets worse from bad posture which can put strain on the back, causing back issues &amp; chest pain</w:t>
            </w:r>
          </w:p>
        </w:tc>
        <w:tc>
          <w:tcPr>
            <w:tcW w:w="572" w:type="pct"/>
          </w:tcPr>
          <w:p w14:paraId="28364E93" w14:textId="0D55AD71" w:rsidR="005F400B" w:rsidRPr="00092D28" w:rsidRDefault="005F400B" w:rsidP="00092D28">
            <w:pPr>
              <w:spacing w:before="60" w:after="60" w:line="276" w:lineRule="auto"/>
              <w:rPr>
                <w:rFonts w:ascii="Arial" w:hAnsi="Arial" w:cs="Arial"/>
                <w:sz w:val="18"/>
                <w:szCs w:val="18"/>
              </w:rPr>
            </w:pPr>
          </w:p>
        </w:tc>
        <w:tc>
          <w:tcPr>
            <w:tcW w:w="1283" w:type="pct"/>
          </w:tcPr>
          <w:p w14:paraId="46713538" w14:textId="1AF24360" w:rsidR="00552841" w:rsidRPr="009F0D28" w:rsidRDefault="000817DD" w:rsidP="003E0596">
            <w:pPr>
              <w:spacing w:before="60" w:after="60" w:line="276" w:lineRule="auto"/>
              <w:rPr>
                <w:rFonts w:ascii="Arial" w:hAnsi="Arial" w:cs="Arial"/>
                <w:sz w:val="18"/>
                <w:szCs w:val="18"/>
              </w:rPr>
            </w:pPr>
            <w:r>
              <w:rPr>
                <w:rFonts w:ascii="Arial" w:hAnsi="Arial" w:cs="Arial"/>
                <w:sz w:val="18"/>
                <w:szCs w:val="18"/>
              </w:rPr>
              <w:t>Take breaks where to stand up and walk around, sit up straight on the computer and have a straight back to save back issues</w:t>
            </w:r>
            <w:r w:rsidR="00D330E4">
              <w:rPr>
                <w:rFonts w:ascii="Arial" w:hAnsi="Arial" w:cs="Arial"/>
                <w:sz w:val="18"/>
                <w:szCs w:val="18"/>
              </w:rPr>
              <w:t>.</w:t>
            </w:r>
          </w:p>
        </w:tc>
        <w:tc>
          <w:tcPr>
            <w:tcW w:w="305" w:type="pct"/>
          </w:tcPr>
          <w:p w14:paraId="00137AB1" w14:textId="26090808" w:rsidR="005F400B" w:rsidRPr="00914FA2" w:rsidRDefault="00106B82" w:rsidP="00106B82">
            <w:pPr>
              <w:spacing w:before="60" w:after="60" w:line="276" w:lineRule="auto"/>
              <w:rPr>
                <w:rFonts w:ascii="Arial" w:hAnsi="Arial" w:cs="Arial"/>
                <w:b/>
                <w:bCs/>
                <w:sz w:val="20"/>
              </w:rPr>
            </w:pPr>
            <w:r>
              <w:rPr>
                <w:rFonts w:ascii="Arial" w:hAnsi="Arial" w:cs="Arial"/>
                <w:b/>
                <w:bCs/>
                <w:sz w:val="20"/>
              </w:rPr>
              <w:t>2</w:t>
            </w:r>
          </w:p>
        </w:tc>
        <w:tc>
          <w:tcPr>
            <w:tcW w:w="365" w:type="pct"/>
          </w:tcPr>
          <w:p w14:paraId="06568782" w14:textId="5E643B33" w:rsidR="005F400B" w:rsidRPr="00914FA2" w:rsidRDefault="00D90CEB" w:rsidP="00E41EBD">
            <w:pPr>
              <w:spacing w:before="60" w:after="60" w:line="276" w:lineRule="auto"/>
              <w:rPr>
                <w:rFonts w:ascii="Arial" w:hAnsi="Arial" w:cs="Arial"/>
                <w:b/>
                <w:bCs/>
                <w:sz w:val="20"/>
              </w:rPr>
            </w:pPr>
            <w:r>
              <w:rPr>
                <w:rFonts w:ascii="Arial" w:hAnsi="Arial" w:cs="Arial"/>
                <w:b/>
                <w:bCs/>
                <w:sz w:val="20"/>
              </w:rPr>
              <w:t>3</w:t>
            </w:r>
          </w:p>
        </w:tc>
        <w:tc>
          <w:tcPr>
            <w:tcW w:w="305" w:type="pct"/>
          </w:tcPr>
          <w:p w14:paraId="40994A57" w14:textId="3189BD6C" w:rsidR="005F400B" w:rsidRPr="00914FA2" w:rsidRDefault="00592CE8" w:rsidP="00592CE8">
            <w:pPr>
              <w:spacing w:before="60" w:after="60" w:line="276" w:lineRule="auto"/>
              <w:rPr>
                <w:rFonts w:ascii="Arial" w:hAnsi="Arial" w:cs="Arial"/>
                <w:b/>
                <w:bCs/>
                <w:sz w:val="20"/>
              </w:rPr>
            </w:pPr>
            <w:r>
              <w:rPr>
                <w:rFonts w:ascii="Arial" w:hAnsi="Arial" w:cs="Arial"/>
                <w:b/>
                <w:bCs/>
                <w:sz w:val="20"/>
              </w:rPr>
              <w:t>6</w:t>
            </w:r>
          </w:p>
        </w:tc>
        <w:tc>
          <w:tcPr>
            <w:tcW w:w="256" w:type="pct"/>
          </w:tcPr>
          <w:p w14:paraId="53C5B102" w14:textId="13B9CFE3" w:rsidR="005F400B" w:rsidRPr="00914FA2" w:rsidRDefault="00300B2A" w:rsidP="00280B60">
            <w:pPr>
              <w:spacing w:before="60" w:after="60" w:line="276" w:lineRule="auto"/>
              <w:jc w:val="center"/>
              <w:rPr>
                <w:rFonts w:ascii="Arial" w:hAnsi="Arial" w:cs="Arial"/>
                <w:sz w:val="20"/>
              </w:rPr>
            </w:pPr>
            <w:r>
              <w:rPr>
                <w:rFonts w:ascii="Arial" w:hAnsi="Arial" w:cs="Arial"/>
                <w:sz w:val="20"/>
              </w:rPr>
              <w:t>T</w:t>
            </w:r>
          </w:p>
        </w:tc>
      </w:tr>
      <w:tr w:rsidR="008E3C09" w:rsidRPr="00914FA2" w14:paraId="3C227DC0" w14:textId="77777777" w:rsidTr="2B981645">
        <w:trPr>
          <w:trHeight w:val="1134"/>
        </w:trPr>
        <w:tc>
          <w:tcPr>
            <w:tcW w:w="143" w:type="pct"/>
          </w:tcPr>
          <w:p w14:paraId="376E648A" w14:textId="163C65E9"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8</w:t>
            </w:r>
          </w:p>
        </w:tc>
        <w:tc>
          <w:tcPr>
            <w:tcW w:w="583" w:type="pct"/>
          </w:tcPr>
          <w:p w14:paraId="2113C2E0" w14:textId="221525E9" w:rsidR="005F400B" w:rsidRPr="009F0D28" w:rsidRDefault="001C6A29" w:rsidP="00280B60">
            <w:pPr>
              <w:spacing w:before="60" w:after="60" w:line="276" w:lineRule="auto"/>
              <w:rPr>
                <w:rFonts w:ascii="Arial" w:hAnsi="Arial" w:cs="Arial"/>
                <w:sz w:val="18"/>
                <w:szCs w:val="18"/>
              </w:rPr>
            </w:pPr>
            <w:r>
              <w:rPr>
                <w:rFonts w:ascii="Arial" w:hAnsi="Arial" w:cs="Arial"/>
                <w:sz w:val="18"/>
                <w:szCs w:val="18"/>
              </w:rPr>
              <w:t>Strain from keyboard &amp; mouse use</w:t>
            </w:r>
          </w:p>
        </w:tc>
        <w:tc>
          <w:tcPr>
            <w:tcW w:w="1188" w:type="pct"/>
          </w:tcPr>
          <w:p w14:paraId="0E27BC75" w14:textId="0456A026" w:rsidR="005F400B" w:rsidRPr="009F0D28" w:rsidRDefault="00DB36C3" w:rsidP="00280B60">
            <w:pPr>
              <w:spacing w:before="60" w:after="60" w:line="276" w:lineRule="auto"/>
              <w:rPr>
                <w:rFonts w:ascii="Arial" w:hAnsi="Arial" w:cs="Arial"/>
                <w:sz w:val="18"/>
                <w:szCs w:val="18"/>
              </w:rPr>
            </w:pPr>
            <w:r>
              <w:rPr>
                <w:rFonts w:ascii="Arial" w:hAnsi="Arial" w:cs="Arial"/>
                <w:sz w:val="18"/>
                <w:szCs w:val="18"/>
              </w:rPr>
              <w:t xml:space="preserve">Constantly working on a keyboard </w:t>
            </w:r>
            <w:r w:rsidR="00813A5E">
              <w:rPr>
                <w:rFonts w:ascii="Arial" w:hAnsi="Arial" w:cs="Arial"/>
                <w:sz w:val="18"/>
                <w:szCs w:val="18"/>
              </w:rPr>
              <w:t>and mouse all day long can cause repetitive strain injuries in the wrist and fingers</w:t>
            </w:r>
          </w:p>
        </w:tc>
        <w:tc>
          <w:tcPr>
            <w:tcW w:w="572" w:type="pct"/>
          </w:tcPr>
          <w:p w14:paraId="25758702" w14:textId="2AEB8EB6" w:rsidR="008E3C09" w:rsidRPr="005819CA" w:rsidRDefault="008E3C09" w:rsidP="005819CA">
            <w:pPr>
              <w:spacing w:before="60" w:after="60" w:line="276" w:lineRule="auto"/>
              <w:rPr>
                <w:rFonts w:ascii="Arial" w:hAnsi="Arial" w:cs="Arial"/>
                <w:sz w:val="18"/>
                <w:szCs w:val="18"/>
              </w:rPr>
            </w:pPr>
          </w:p>
        </w:tc>
        <w:tc>
          <w:tcPr>
            <w:tcW w:w="1283" w:type="pct"/>
          </w:tcPr>
          <w:p w14:paraId="28C91B8A" w14:textId="50565471" w:rsidR="005F400B" w:rsidRPr="009F0D28" w:rsidRDefault="000817DD" w:rsidP="00280B60">
            <w:pPr>
              <w:spacing w:before="60" w:after="60" w:line="276" w:lineRule="auto"/>
              <w:rPr>
                <w:rFonts w:ascii="Arial" w:hAnsi="Arial" w:cs="Arial"/>
                <w:sz w:val="18"/>
                <w:szCs w:val="18"/>
              </w:rPr>
            </w:pPr>
            <w:r>
              <w:rPr>
                <w:rFonts w:ascii="Arial" w:hAnsi="Arial" w:cs="Arial"/>
                <w:sz w:val="18"/>
                <w:szCs w:val="18"/>
              </w:rPr>
              <w:t>Take breaks away from the computer so the hands aren’t under constant stress and work</w:t>
            </w:r>
            <w:r w:rsidR="00D330E4">
              <w:rPr>
                <w:rFonts w:ascii="Arial" w:hAnsi="Arial" w:cs="Arial"/>
                <w:sz w:val="18"/>
                <w:szCs w:val="18"/>
              </w:rPr>
              <w:t>.</w:t>
            </w:r>
          </w:p>
        </w:tc>
        <w:tc>
          <w:tcPr>
            <w:tcW w:w="305" w:type="pct"/>
          </w:tcPr>
          <w:p w14:paraId="46323F5F" w14:textId="4385EF80" w:rsidR="005F400B" w:rsidRPr="00914FA2" w:rsidRDefault="00106B82" w:rsidP="00106B82">
            <w:pPr>
              <w:spacing w:before="60" w:after="60" w:line="276" w:lineRule="auto"/>
              <w:rPr>
                <w:rFonts w:ascii="Arial" w:hAnsi="Arial" w:cs="Arial"/>
                <w:b/>
                <w:bCs/>
                <w:sz w:val="20"/>
              </w:rPr>
            </w:pPr>
            <w:r>
              <w:rPr>
                <w:rFonts w:ascii="Arial" w:hAnsi="Arial" w:cs="Arial"/>
                <w:b/>
                <w:bCs/>
                <w:sz w:val="20"/>
              </w:rPr>
              <w:t>2</w:t>
            </w:r>
          </w:p>
        </w:tc>
        <w:tc>
          <w:tcPr>
            <w:tcW w:w="365" w:type="pct"/>
          </w:tcPr>
          <w:p w14:paraId="10B5E8DF" w14:textId="464006FE" w:rsidR="005F400B" w:rsidRPr="00914FA2" w:rsidRDefault="00D90CEB" w:rsidP="00E41EBD">
            <w:pPr>
              <w:spacing w:before="60" w:after="60" w:line="276" w:lineRule="auto"/>
              <w:rPr>
                <w:rFonts w:ascii="Arial" w:hAnsi="Arial" w:cs="Arial"/>
                <w:b/>
                <w:bCs/>
                <w:sz w:val="20"/>
              </w:rPr>
            </w:pPr>
            <w:r>
              <w:rPr>
                <w:rFonts w:ascii="Arial" w:hAnsi="Arial" w:cs="Arial"/>
                <w:b/>
                <w:bCs/>
                <w:sz w:val="20"/>
              </w:rPr>
              <w:t>2</w:t>
            </w:r>
          </w:p>
        </w:tc>
        <w:tc>
          <w:tcPr>
            <w:tcW w:w="305" w:type="pct"/>
          </w:tcPr>
          <w:p w14:paraId="2DB35FD2" w14:textId="489124F0" w:rsidR="005F400B" w:rsidRPr="00914FA2" w:rsidRDefault="00477702"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556FC697" w14:textId="0A0C230F" w:rsidR="005F400B" w:rsidRPr="00914FA2" w:rsidRDefault="00300B2A" w:rsidP="00280B60">
            <w:pPr>
              <w:spacing w:before="60" w:after="60" w:line="276" w:lineRule="auto"/>
              <w:jc w:val="center"/>
              <w:rPr>
                <w:rFonts w:ascii="Arial" w:hAnsi="Arial" w:cs="Arial"/>
                <w:sz w:val="20"/>
              </w:rPr>
            </w:pPr>
            <w:r>
              <w:rPr>
                <w:rFonts w:ascii="Arial" w:hAnsi="Arial" w:cs="Arial"/>
                <w:sz w:val="20"/>
              </w:rPr>
              <w:t>T</w:t>
            </w:r>
          </w:p>
        </w:tc>
      </w:tr>
      <w:tr w:rsidR="008E3C09" w:rsidRPr="00914FA2" w14:paraId="739FCC08" w14:textId="77777777" w:rsidTr="2B981645">
        <w:trPr>
          <w:trHeight w:val="1134"/>
        </w:trPr>
        <w:tc>
          <w:tcPr>
            <w:tcW w:w="143" w:type="pct"/>
          </w:tcPr>
          <w:p w14:paraId="119C8249" w14:textId="546345E4"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9</w:t>
            </w:r>
          </w:p>
        </w:tc>
        <w:tc>
          <w:tcPr>
            <w:tcW w:w="583" w:type="pct"/>
          </w:tcPr>
          <w:p w14:paraId="3C3ED5C1" w14:textId="4CDC5FF0" w:rsidR="005F400B" w:rsidRPr="009F0D28" w:rsidRDefault="00713D5A" w:rsidP="00280B60">
            <w:pPr>
              <w:spacing w:before="60" w:after="60" w:line="276" w:lineRule="auto"/>
              <w:rPr>
                <w:rFonts w:ascii="Arial" w:hAnsi="Arial" w:cs="Arial"/>
                <w:sz w:val="18"/>
                <w:szCs w:val="18"/>
              </w:rPr>
            </w:pPr>
            <w:r>
              <w:rPr>
                <w:rFonts w:ascii="Arial" w:hAnsi="Arial" w:cs="Arial"/>
                <w:sz w:val="18"/>
                <w:szCs w:val="18"/>
              </w:rPr>
              <w:t>Strain due to Fitness Band/ Heart Rate Reader</w:t>
            </w:r>
          </w:p>
        </w:tc>
        <w:tc>
          <w:tcPr>
            <w:tcW w:w="1188" w:type="pct"/>
          </w:tcPr>
          <w:p w14:paraId="519B1F89" w14:textId="244C8044" w:rsidR="00231936" w:rsidRPr="00231936" w:rsidRDefault="004064F9" w:rsidP="00231936">
            <w:pPr>
              <w:spacing w:before="60" w:after="60" w:line="276" w:lineRule="auto"/>
              <w:rPr>
                <w:rFonts w:ascii="Arial" w:hAnsi="Arial" w:cs="Arial"/>
                <w:sz w:val="18"/>
                <w:szCs w:val="18"/>
              </w:rPr>
            </w:pPr>
            <w:r>
              <w:rPr>
                <w:rFonts w:ascii="Arial" w:hAnsi="Arial" w:cs="Arial"/>
                <w:sz w:val="18"/>
                <w:szCs w:val="18"/>
              </w:rPr>
              <w:t>If the fitness band is attached too tight to the arm it could cut off circulation or cause strain to the wrist, in addition repeatedly taking it on and off again could aggregate the arm’s skin</w:t>
            </w:r>
            <w:r w:rsidR="00983869">
              <w:rPr>
                <w:rFonts w:ascii="Arial" w:hAnsi="Arial" w:cs="Arial"/>
                <w:sz w:val="18"/>
                <w:szCs w:val="18"/>
              </w:rPr>
              <w:t xml:space="preserve"> causing a rash.</w:t>
            </w:r>
          </w:p>
        </w:tc>
        <w:tc>
          <w:tcPr>
            <w:tcW w:w="572" w:type="pct"/>
          </w:tcPr>
          <w:p w14:paraId="47159D1E" w14:textId="29CE9A9C" w:rsidR="005F400B" w:rsidRPr="00E513D4" w:rsidRDefault="005F400B" w:rsidP="00E513D4">
            <w:pPr>
              <w:spacing w:before="60" w:after="60" w:line="276" w:lineRule="auto"/>
              <w:rPr>
                <w:rFonts w:ascii="Arial" w:hAnsi="Arial" w:cs="Arial"/>
                <w:sz w:val="18"/>
                <w:szCs w:val="18"/>
              </w:rPr>
            </w:pPr>
          </w:p>
        </w:tc>
        <w:tc>
          <w:tcPr>
            <w:tcW w:w="1283" w:type="pct"/>
          </w:tcPr>
          <w:p w14:paraId="23395347" w14:textId="588ACA4A" w:rsidR="008B63D4" w:rsidRPr="009F0D28" w:rsidRDefault="001152E0" w:rsidP="00E513D4">
            <w:pPr>
              <w:spacing w:before="60" w:after="60" w:line="276" w:lineRule="auto"/>
              <w:rPr>
                <w:rFonts w:ascii="Arial" w:hAnsi="Arial" w:cs="Arial"/>
                <w:sz w:val="18"/>
                <w:szCs w:val="18"/>
              </w:rPr>
            </w:pPr>
            <w:r>
              <w:rPr>
                <w:rFonts w:ascii="Arial" w:hAnsi="Arial" w:cs="Arial"/>
                <w:sz w:val="18"/>
                <w:szCs w:val="18"/>
              </w:rPr>
              <w:t xml:space="preserve">Make sure the </w:t>
            </w:r>
            <w:r w:rsidR="00000E18">
              <w:rPr>
                <w:rFonts w:ascii="Arial" w:hAnsi="Arial" w:cs="Arial"/>
                <w:sz w:val="18"/>
                <w:szCs w:val="18"/>
              </w:rPr>
              <w:t>heart rate reader is comfortable when put on and make sure not to take it off and on again too much.</w:t>
            </w:r>
          </w:p>
        </w:tc>
        <w:tc>
          <w:tcPr>
            <w:tcW w:w="305" w:type="pct"/>
          </w:tcPr>
          <w:p w14:paraId="693C9A4A" w14:textId="0441DE1E" w:rsidR="00FC14C6" w:rsidRPr="00914FA2" w:rsidRDefault="00106B82" w:rsidP="00106B82">
            <w:pPr>
              <w:spacing w:before="60" w:after="60" w:line="276" w:lineRule="auto"/>
              <w:rPr>
                <w:rFonts w:ascii="Arial" w:hAnsi="Arial" w:cs="Arial"/>
                <w:b/>
                <w:bCs/>
                <w:sz w:val="20"/>
              </w:rPr>
            </w:pPr>
            <w:r>
              <w:rPr>
                <w:rFonts w:ascii="Arial" w:hAnsi="Arial" w:cs="Arial"/>
                <w:b/>
                <w:bCs/>
                <w:sz w:val="20"/>
              </w:rPr>
              <w:t>2</w:t>
            </w:r>
          </w:p>
        </w:tc>
        <w:tc>
          <w:tcPr>
            <w:tcW w:w="365" w:type="pct"/>
          </w:tcPr>
          <w:p w14:paraId="54F7FE5F" w14:textId="21591498" w:rsidR="00960D95" w:rsidRPr="00914FA2" w:rsidRDefault="00D90CEB" w:rsidP="00E41EBD">
            <w:pPr>
              <w:spacing w:before="60" w:after="60" w:line="276" w:lineRule="auto"/>
            </w:pPr>
            <w:r>
              <w:t>2</w:t>
            </w:r>
          </w:p>
        </w:tc>
        <w:tc>
          <w:tcPr>
            <w:tcW w:w="305" w:type="pct"/>
          </w:tcPr>
          <w:p w14:paraId="48E65528" w14:textId="0342D5E5" w:rsidR="00960D95" w:rsidRPr="00914FA2" w:rsidRDefault="00477702" w:rsidP="00592CE8">
            <w:pPr>
              <w:spacing w:before="60" w:after="60" w:line="276" w:lineRule="auto"/>
            </w:pPr>
            <w:r>
              <w:t>4</w:t>
            </w:r>
          </w:p>
        </w:tc>
        <w:tc>
          <w:tcPr>
            <w:tcW w:w="256" w:type="pct"/>
          </w:tcPr>
          <w:p w14:paraId="475DC6C8" w14:textId="3E71706B" w:rsidR="005F400B" w:rsidRPr="00914FA2" w:rsidRDefault="00300B2A" w:rsidP="00960D95">
            <w:pPr>
              <w:spacing w:before="60" w:after="60" w:line="276" w:lineRule="auto"/>
              <w:jc w:val="center"/>
              <w:rPr>
                <w:rFonts w:ascii="Arial" w:hAnsi="Arial" w:cs="Arial"/>
                <w:sz w:val="20"/>
              </w:rPr>
            </w:pPr>
            <w:r>
              <w:rPr>
                <w:rFonts w:ascii="Arial" w:hAnsi="Arial" w:cs="Arial"/>
                <w:sz w:val="20"/>
              </w:rPr>
              <w:t>A</w:t>
            </w:r>
          </w:p>
        </w:tc>
      </w:tr>
      <w:tr w:rsidR="008E3C09" w:rsidRPr="00914FA2" w14:paraId="6CF5EE57" w14:textId="77777777" w:rsidTr="2B981645">
        <w:trPr>
          <w:trHeight w:val="1134"/>
        </w:trPr>
        <w:tc>
          <w:tcPr>
            <w:tcW w:w="143" w:type="pct"/>
          </w:tcPr>
          <w:p w14:paraId="6E430E48" w14:textId="7CF3A5EA"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10</w:t>
            </w:r>
          </w:p>
        </w:tc>
        <w:tc>
          <w:tcPr>
            <w:tcW w:w="583" w:type="pct"/>
          </w:tcPr>
          <w:p w14:paraId="1D87D4D2" w14:textId="719E9EAC" w:rsidR="005F400B" w:rsidRPr="009F0D28" w:rsidRDefault="00092D28" w:rsidP="00280B60">
            <w:pPr>
              <w:spacing w:before="60" w:after="60" w:line="276" w:lineRule="auto"/>
              <w:rPr>
                <w:rFonts w:ascii="Arial" w:hAnsi="Arial" w:cs="Arial"/>
                <w:sz w:val="18"/>
                <w:szCs w:val="18"/>
              </w:rPr>
            </w:pPr>
            <w:r>
              <w:rPr>
                <w:rFonts w:ascii="Arial" w:hAnsi="Arial" w:cs="Arial"/>
                <w:sz w:val="18"/>
                <w:szCs w:val="18"/>
              </w:rPr>
              <w:t>Data Wiping from Computer Hardware/Software Issues</w:t>
            </w:r>
          </w:p>
        </w:tc>
        <w:tc>
          <w:tcPr>
            <w:tcW w:w="1188" w:type="pct"/>
          </w:tcPr>
          <w:p w14:paraId="7EFC4F15" w14:textId="7237B5B2" w:rsidR="00C10734" w:rsidRPr="009F0D28" w:rsidRDefault="00983869" w:rsidP="00280B60">
            <w:pPr>
              <w:spacing w:before="60" w:after="60" w:line="276" w:lineRule="auto"/>
              <w:rPr>
                <w:rFonts w:ascii="Arial" w:hAnsi="Arial" w:cs="Arial"/>
                <w:sz w:val="18"/>
                <w:szCs w:val="18"/>
              </w:rPr>
            </w:pPr>
            <w:r>
              <w:rPr>
                <w:rFonts w:ascii="Arial" w:hAnsi="Arial" w:cs="Arial"/>
                <w:sz w:val="18"/>
                <w:szCs w:val="18"/>
              </w:rPr>
              <w:t xml:space="preserve">A software fault or even forgetting to save a piece of work can result in </w:t>
            </w:r>
            <w:r w:rsidR="003F5480">
              <w:rPr>
                <w:rFonts w:ascii="Arial" w:hAnsi="Arial" w:cs="Arial"/>
                <w:sz w:val="18"/>
                <w:szCs w:val="18"/>
              </w:rPr>
              <w:t>losing a piece of work which has been worked on for a long period of time, while this causes no physical harm it does cause mental stress</w:t>
            </w:r>
          </w:p>
        </w:tc>
        <w:tc>
          <w:tcPr>
            <w:tcW w:w="572" w:type="pct"/>
          </w:tcPr>
          <w:p w14:paraId="3072CDD1" w14:textId="760E18E0" w:rsidR="005F400B" w:rsidRPr="009F0D28" w:rsidRDefault="005F400B" w:rsidP="00280B60">
            <w:pPr>
              <w:spacing w:before="60" w:after="60" w:line="276" w:lineRule="auto"/>
              <w:rPr>
                <w:rFonts w:ascii="Arial" w:hAnsi="Arial" w:cs="Arial"/>
                <w:sz w:val="18"/>
                <w:szCs w:val="18"/>
              </w:rPr>
            </w:pPr>
          </w:p>
        </w:tc>
        <w:tc>
          <w:tcPr>
            <w:tcW w:w="1283" w:type="pct"/>
          </w:tcPr>
          <w:p w14:paraId="3F4EA810" w14:textId="24905695" w:rsidR="005F400B" w:rsidRPr="009F0D28" w:rsidRDefault="001152E0" w:rsidP="00280B60">
            <w:pPr>
              <w:spacing w:before="60" w:after="60" w:line="276" w:lineRule="auto"/>
              <w:rPr>
                <w:rFonts w:ascii="Arial" w:hAnsi="Arial" w:cs="Arial"/>
                <w:sz w:val="18"/>
                <w:szCs w:val="18"/>
              </w:rPr>
            </w:pPr>
            <w:r>
              <w:rPr>
                <w:rFonts w:ascii="Arial" w:hAnsi="Arial" w:cs="Arial"/>
                <w:sz w:val="18"/>
                <w:szCs w:val="18"/>
              </w:rPr>
              <w:t>While some issues cannot be avoided, making sure to save regularly and back the files up on multiple places (</w:t>
            </w:r>
            <w:proofErr w:type="spellStart"/>
            <w:r>
              <w:rPr>
                <w:rFonts w:ascii="Arial" w:hAnsi="Arial" w:cs="Arial"/>
                <w:sz w:val="18"/>
                <w:szCs w:val="18"/>
              </w:rPr>
              <w:t>Onedrive</w:t>
            </w:r>
            <w:proofErr w:type="spellEnd"/>
            <w:r>
              <w:rPr>
                <w:rFonts w:ascii="Arial" w:hAnsi="Arial" w:cs="Arial"/>
                <w:sz w:val="18"/>
                <w:szCs w:val="18"/>
              </w:rPr>
              <w:t>, Home Computer, Portable Storage) makes the effect of these issues a lot more trivial</w:t>
            </w:r>
            <w:r w:rsidR="00D330E4">
              <w:rPr>
                <w:rFonts w:ascii="Arial" w:hAnsi="Arial" w:cs="Arial"/>
                <w:sz w:val="18"/>
                <w:szCs w:val="18"/>
              </w:rPr>
              <w:t>.</w:t>
            </w:r>
          </w:p>
        </w:tc>
        <w:tc>
          <w:tcPr>
            <w:tcW w:w="305" w:type="pct"/>
          </w:tcPr>
          <w:p w14:paraId="47923F2F" w14:textId="6DF2C57D" w:rsidR="005F400B" w:rsidRPr="00914FA2" w:rsidRDefault="00106B82" w:rsidP="00106B82">
            <w:pPr>
              <w:spacing w:before="60" w:after="60" w:line="276" w:lineRule="auto"/>
              <w:rPr>
                <w:rFonts w:ascii="Arial" w:hAnsi="Arial" w:cs="Arial"/>
                <w:b/>
                <w:bCs/>
                <w:sz w:val="20"/>
              </w:rPr>
            </w:pPr>
            <w:r>
              <w:rPr>
                <w:rFonts w:ascii="Arial" w:hAnsi="Arial" w:cs="Arial"/>
                <w:b/>
                <w:bCs/>
                <w:sz w:val="20"/>
              </w:rPr>
              <w:t>1</w:t>
            </w:r>
          </w:p>
        </w:tc>
        <w:tc>
          <w:tcPr>
            <w:tcW w:w="365" w:type="pct"/>
          </w:tcPr>
          <w:p w14:paraId="508ED1F4" w14:textId="6BBFA82A" w:rsidR="005F400B" w:rsidRPr="00914FA2" w:rsidRDefault="00592CE8" w:rsidP="00E41EBD">
            <w:pPr>
              <w:spacing w:before="60" w:after="60" w:line="276" w:lineRule="auto"/>
              <w:rPr>
                <w:rFonts w:ascii="Arial" w:hAnsi="Arial" w:cs="Arial"/>
                <w:b/>
                <w:bCs/>
                <w:sz w:val="20"/>
              </w:rPr>
            </w:pPr>
            <w:r>
              <w:rPr>
                <w:rFonts w:ascii="Arial" w:hAnsi="Arial" w:cs="Arial"/>
                <w:b/>
                <w:bCs/>
                <w:sz w:val="20"/>
              </w:rPr>
              <w:t>2</w:t>
            </w:r>
          </w:p>
        </w:tc>
        <w:tc>
          <w:tcPr>
            <w:tcW w:w="305" w:type="pct"/>
          </w:tcPr>
          <w:p w14:paraId="12195C5A" w14:textId="36146957" w:rsidR="005F400B" w:rsidRPr="00914FA2" w:rsidRDefault="00477702" w:rsidP="00592CE8">
            <w:pPr>
              <w:spacing w:before="60" w:after="60" w:line="276" w:lineRule="auto"/>
              <w:rPr>
                <w:rFonts w:ascii="Arial" w:hAnsi="Arial" w:cs="Arial"/>
                <w:b/>
                <w:bCs/>
                <w:sz w:val="20"/>
              </w:rPr>
            </w:pPr>
            <w:r>
              <w:rPr>
                <w:rFonts w:ascii="Arial" w:hAnsi="Arial" w:cs="Arial"/>
                <w:b/>
                <w:bCs/>
                <w:sz w:val="20"/>
              </w:rPr>
              <w:t>2</w:t>
            </w:r>
          </w:p>
        </w:tc>
        <w:tc>
          <w:tcPr>
            <w:tcW w:w="256" w:type="pct"/>
          </w:tcPr>
          <w:p w14:paraId="71F8B2F2" w14:textId="0A55D9E5" w:rsidR="00EF29AC" w:rsidRPr="00914FA2" w:rsidRDefault="00206F3F" w:rsidP="00280B60">
            <w:pPr>
              <w:spacing w:before="60" w:after="60" w:line="276" w:lineRule="auto"/>
              <w:jc w:val="center"/>
              <w:rPr>
                <w:rFonts w:ascii="Arial" w:hAnsi="Arial" w:cs="Arial"/>
                <w:sz w:val="20"/>
              </w:rPr>
            </w:pPr>
            <w:r>
              <w:rPr>
                <w:rFonts w:ascii="Arial" w:hAnsi="Arial" w:cs="Arial"/>
                <w:sz w:val="20"/>
              </w:rPr>
              <w:t>T</w:t>
            </w:r>
          </w:p>
        </w:tc>
      </w:tr>
      <w:tr w:rsidR="00FF3834" w:rsidRPr="00914FA2" w14:paraId="61DBE344" w14:textId="77777777" w:rsidTr="2B981645">
        <w:trPr>
          <w:trHeight w:val="1134"/>
        </w:trPr>
        <w:tc>
          <w:tcPr>
            <w:tcW w:w="143" w:type="pct"/>
          </w:tcPr>
          <w:p w14:paraId="6D662539" w14:textId="6C37A99E" w:rsidR="00FF3834" w:rsidRPr="00914FA2" w:rsidRDefault="00FF3834" w:rsidP="00280B60">
            <w:pPr>
              <w:spacing w:before="60" w:after="60" w:line="276" w:lineRule="auto"/>
              <w:jc w:val="center"/>
              <w:rPr>
                <w:rFonts w:ascii="Arial" w:hAnsi="Arial" w:cs="Arial"/>
                <w:sz w:val="20"/>
              </w:rPr>
            </w:pPr>
            <w:r>
              <w:rPr>
                <w:rFonts w:ascii="Arial" w:hAnsi="Arial" w:cs="Arial"/>
                <w:sz w:val="20"/>
              </w:rPr>
              <w:t>11</w:t>
            </w:r>
          </w:p>
        </w:tc>
        <w:tc>
          <w:tcPr>
            <w:tcW w:w="583" w:type="pct"/>
          </w:tcPr>
          <w:p w14:paraId="02AEE330" w14:textId="233B7604" w:rsidR="00FF3834" w:rsidRDefault="0079295F" w:rsidP="00280B60">
            <w:pPr>
              <w:spacing w:before="60" w:after="60" w:line="276" w:lineRule="auto"/>
              <w:rPr>
                <w:rFonts w:ascii="Arial" w:hAnsi="Arial" w:cs="Arial"/>
                <w:sz w:val="18"/>
                <w:szCs w:val="18"/>
              </w:rPr>
            </w:pPr>
            <w:r>
              <w:rPr>
                <w:rFonts w:ascii="Arial" w:hAnsi="Arial" w:cs="Arial"/>
                <w:sz w:val="18"/>
                <w:szCs w:val="18"/>
              </w:rPr>
              <w:t>Participant becomes Distressed</w:t>
            </w:r>
            <w:r w:rsidR="00FF3834">
              <w:rPr>
                <w:rFonts w:ascii="Arial" w:hAnsi="Arial" w:cs="Arial"/>
                <w:sz w:val="18"/>
                <w:szCs w:val="18"/>
              </w:rPr>
              <w:t xml:space="preserve"> from Horror Elements (</w:t>
            </w:r>
            <w:proofErr w:type="spellStart"/>
            <w:r w:rsidR="00FF3834">
              <w:rPr>
                <w:rFonts w:ascii="Arial" w:hAnsi="Arial" w:cs="Arial"/>
                <w:sz w:val="18"/>
                <w:szCs w:val="18"/>
              </w:rPr>
              <w:t>Jumpscares</w:t>
            </w:r>
            <w:proofErr w:type="spellEnd"/>
            <w:r w:rsidR="00FF3834">
              <w:rPr>
                <w:rFonts w:ascii="Arial" w:hAnsi="Arial" w:cs="Arial"/>
                <w:sz w:val="18"/>
                <w:szCs w:val="18"/>
              </w:rPr>
              <w:t>, Atmosphere, etc)</w:t>
            </w:r>
          </w:p>
        </w:tc>
        <w:tc>
          <w:tcPr>
            <w:tcW w:w="1188" w:type="pct"/>
          </w:tcPr>
          <w:p w14:paraId="0A4E5613" w14:textId="77F126B8" w:rsidR="00FF3834" w:rsidRDefault="00CD4488" w:rsidP="00280B60">
            <w:pPr>
              <w:spacing w:before="60" w:after="60" w:line="276" w:lineRule="auto"/>
              <w:rPr>
                <w:rFonts w:ascii="Arial" w:hAnsi="Arial" w:cs="Arial"/>
                <w:sz w:val="18"/>
                <w:szCs w:val="18"/>
              </w:rPr>
            </w:pPr>
            <w:r>
              <w:rPr>
                <w:rFonts w:ascii="Arial" w:hAnsi="Arial" w:cs="Arial"/>
                <w:sz w:val="18"/>
                <w:szCs w:val="18"/>
              </w:rPr>
              <w:t xml:space="preserve">People who play the game might not be as used to the horror elements as I am, </w:t>
            </w:r>
            <w:proofErr w:type="gramStart"/>
            <w:r>
              <w:rPr>
                <w:rFonts w:ascii="Arial" w:hAnsi="Arial" w:cs="Arial"/>
                <w:sz w:val="18"/>
                <w:szCs w:val="18"/>
              </w:rPr>
              <w:t>therefore</w:t>
            </w:r>
            <w:proofErr w:type="gramEnd"/>
            <w:r>
              <w:rPr>
                <w:rFonts w:ascii="Arial" w:hAnsi="Arial" w:cs="Arial"/>
                <w:sz w:val="18"/>
                <w:szCs w:val="18"/>
              </w:rPr>
              <w:t xml:space="preserve"> they may have an adverse reaction to being scared such as </w:t>
            </w:r>
            <w:r w:rsidR="00544D11">
              <w:rPr>
                <w:rFonts w:ascii="Arial" w:hAnsi="Arial" w:cs="Arial"/>
                <w:sz w:val="18"/>
                <w:szCs w:val="18"/>
              </w:rPr>
              <w:t xml:space="preserve">momentary </w:t>
            </w:r>
            <w:r>
              <w:rPr>
                <w:rFonts w:ascii="Arial" w:hAnsi="Arial" w:cs="Arial"/>
                <w:sz w:val="18"/>
                <w:szCs w:val="18"/>
              </w:rPr>
              <w:t>loss of breath</w:t>
            </w:r>
            <w:r w:rsidR="00544D11">
              <w:rPr>
                <w:rFonts w:ascii="Arial" w:hAnsi="Arial" w:cs="Arial"/>
                <w:sz w:val="18"/>
                <w:szCs w:val="18"/>
              </w:rPr>
              <w:t xml:space="preserve"> or sudden heart rate increase </w:t>
            </w:r>
          </w:p>
        </w:tc>
        <w:tc>
          <w:tcPr>
            <w:tcW w:w="572" w:type="pct"/>
          </w:tcPr>
          <w:p w14:paraId="7A48BBC4" w14:textId="15DD5126" w:rsidR="00FF3834" w:rsidRDefault="00FF3834" w:rsidP="00280B60">
            <w:pPr>
              <w:spacing w:before="60" w:after="60" w:line="276" w:lineRule="auto"/>
              <w:rPr>
                <w:rFonts w:ascii="Arial" w:hAnsi="Arial" w:cs="Arial"/>
                <w:sz w:val="18"/>
                <w:szCs w:val="18"/>
              </w:rPr>
            </w:pPr>
          </w:p>
        </w:tc>
        <w:tc>
          <w:tcPr>
            <w:tcW w:w="1283" w:type="pct"/>
          </w:tcPr>
          <w:p w14:paraId="53584D1F" w14:textId="31EE7878" w:rsidR="00FF3834" w:rsidRDefault="00544D11" w:rsidP="00280B60">
            <w:pPr>
              <w:spacing w:before="60" w:after="60" w:line="276" w:lineRule="auto"/>
              <w:rPr>
                <w:rFonts w:ascii="Arial" w:hAnsi="Arial" w:cs="Arial"/>
                <w:sz w:val="18"/>
                <w:szCs w:val="18"/>
              </w:rPr>
            </w:pPr>
            <w:r>
              <w:rPr>
                <w:rFonts w:ascii="Arial" w:hAnsi="Arial" w:cs="Arial"/>
                <w:sz w:val="18"/>
                <w:szCs w:val="18"/>
              </w:rPr>
              <w:t xml:space="preserve">During the onboarding phase of testing, I will ensure </w:t>
            </w:r>
            <w:r w:rsidR="003B7E46">
              <w:rPr>
                <w:rFonts w:ascii="Arial" w:hAnsi="Arial" w:cs="Arial"/>
                <w:sz w:val="18"/>
                <w:szCs w:val="18"/>
              </w:rPr>
              <w:t>all</w:t>
            </w:r>
            <w:r>
              <w:rPr>
                <w:rFonts w:ascii="Arial" w:hAnsi="Arial" w:cs="Arial"/>
                <w:sz w:val="18"/>
                <w:szCs w:val="18"/>
              </w:rPr>
              <w:t xml:space="preserve"> the people who test my game are aware of the </w:t>
            </w:r>
            <w:r w:rsidR="00E21455">
              <w:rPr>
                <w:rFonts w:ascii="Arial" w:hAnsi="Arial" w:cs="Arial"/>
                <w:sz w:val="18"/>
                <w:szCs w:val="18"/>
              </w:rPr>
              <w:t>content in the game and what they may expect to scare them, this will ensure all testers are ready for the horror elements and won’t be too surprised by them. In addition to this, I will make sure to supervise the testing just in case someone did struggle with the horror</w:t>
            </w:r>
            <w:r w:rsidR="0018088E">
              <w:rPr>
                <w:rFonts w:ascii="Arial" w:hAnsi="Arial" w:cs="Arial"/>
                <w:sz w:val="18"/>
                <w:szCs w:val="18"/>
              </w:rPr>
              <w:t xml:space="preserve">, if this </w:t>
            </w:r>
            <w:proofErr w:type="gramStart"/>
            <w:r w:rsidR="0018088E">
              <w:rPr>
                <w:rFonts w:ascii="Arial" w:hAnsi="Arial" w:cs="Arial"/>
                <w:sz w:val="18"/>
                <w:szCs w:val="18"/>
              </w:rPr>
              <w:t>happens</w:t>
            </w:r>
            <w:proofErr w:type="gramEnd"/>
            <w:r w:rsidR="0018088E">
              <w:rPr>
                <w:rFonts w:ascii="Arial" w:hAnsi="Arial" w:cs="Arial"/>
                <w:sz w:val="18"/>
                <w:szCs w:val="18"/>
              </w:rPr>
              <w:t xml:space="preserve"> I will be able to stop the test immediately and </w:t>
            </w:r>
            <w:r w:rsidR="00D330E4">
              <w:rPr>
                <w:rFonts w:ascii="Arial" w:hAnsi="Arial" w:cs="Arial"/>
                <w:sz w:val="18"/>
                <w:szCs w:val="18"/>
              </w:rPr>
              <w:t>help calm the tester down.</w:t>
            </w:r>
          </w:p>
        </w:tc>
        <w:tc>
          <w:tcPr>
            <w:tcW w:w="305" w:type="pct"/>
          </w:tcPr>
          <w:p w14:paraId="7D9383C9" w14:textId="77777777" w:rsidR="00FF3834" w:rsidRDefault="00FF3834" w:rsidP="00106B82">
            <w:pPr>
              <w:spacing w:before="60" w:after="60" w:line="276" w:lineRule="auto"/>
              <w:rPr>
                <w:rFonts w:ascii="Arial" w:hAnsi="Arial" w:cs="Arial"/>
                <w:b/>
                <w:bCs/>
                <w:sz w:val="20"/>
              </w:rPr>
            </w:pPr>
          </w:p>
        </w:tc>
        <w:tc>
          <w:tcPr>
            <w:tcW w:w="365" w:type="pct"/>
          </w:tcPr>
          <w:p w14:paraId="1F33BAF2" w14:textId="77777777" w:rsidR="00FF3834" w:rsidRDefault="00FF3834" w:rsidP="00E41EBD">
            <w:pPr>
              <w:spacing w:before="60" w:after="60" w:line="276" w:lineRule="auto"/>
              <w:rPr>
                <w:rFonts w:ascii="Arial" w:hAnsi="Arial" w:cs="Arial"/>
                <w:b/>
                <w:bCs/>
                <w:sz w:val="20"/>
              </w:rPr>
            </w:pPr>
          </w:p>
        </w:tc>
        <w:tc>
          <w:tcPr>
            <w:tcW w:w="305" w:type="pct"/>
          </w:tcPr>
          <w:p w14:paraId="1E979262" w14:textId="77777777" w:rsidR="00FF3834" w:rsidRDefault="00FF3834" w:rsidP="00592CE8">
            <w:pPr>
              <w:spacing w:before="60" w:after="60" w:line="276" w:lineRule="auto"/>
              <w:rPr>
                <w:rFonts w:ascii="Arial" w:hAnsi="Arial" w:cs="Arial"/>
                <w:b/>
                <w:bCs/>
                <w:sz w:val="20"/>
              </w:rPr>
            </w:pPr>
          </w:p>
        </w:tc>
        <w:tc>
          <w:tcPr>
            <w:tcW w:w="256" w:type="pct"/>
          </w:tcPr>
          <w:p w14:paraId="37D7837B" w14:textId="2AC351FF" w:rsidR="00FF3834" w:rsidRDefault="006A2263" w:rsidP="00280B60">
            <w:pPr>
              <w:spacing w:before="60" w:after="60" w:line="276" w:lineRule="auto"/>
              <w:jc w:val="center"/>
              <w:rPr>
                <w:rFonts w:ascii="Arial" w:hAnsi="Arial" w:cs="Arial"/>
                <w:sz w:val="20"/>
              </w:rPr>
            </w:pPr>
            <w:r>
              <w:rPr>
                <w:rFonts w:ascii="Arial" w:hAnsi="Arial" w:cs="Arial"/>
                <w:sz w:val="20"/>
              </w:rPr>
              <w:t>A</w:t>
            </w:r>
          </w:p>
        </w:tc>
      </w:tr>
      <w:tr w:rsidR="00FF3834" w:rsidRPr="00914FA2" w14:paraId="1439424A" w14:textId="77777777" w:rsidTr="2B981645">
        <w:trPr>
          <w:trHeight w:val="1134"/>
        </w:trPr>
        <w:tc>
          <w:tcPr>
            <w:tcW w:w="143" w:type="pct"/>
          </w:tcPr>
          <w:p w14:paraId="5A4B74CE" w14:textId="30389BE5" w:rsidR="00FF3834" w:rsidRDefault="00FF3834" w:rsidP="00280B60">
            <w:pPr>
              <w:spacing w:before="60" w:after="60" w:line="276" w:lineRule="auto"/>
              <w:jc w:val="center"/>
              <w:rPr>
                <w:rFonts w:ascii="Arial" w:hAnsi="Arial" w:cs="Arial"/>
                <w:sz w:val="20"/>
              </w:rPr>
            </w:pPr>
            <w:r>
              <w:rPr>
                <w:rFonts w:ascii="Arial" w:hAnsi="Arial" w:cs="Arial"/>
                <w:sz w:val="20"/>
              </w:rPr>
              <w:lastRenderedPageBreak/>
              <w:t>12</w:t>
            </w:r>
          </w:p>
        </w:tc>
        <w:tc>
          <w:tcPr>
            <w:tcW w:w="583" w:type="pct"/>
          </w:tcPr>
          <w:p w14:paraId="1BCCE43F" w14:textId="393CB416" w:rsidR="00FF3834" w:rsidRDefault="000338F8" w:rsidP="00280B60">
            <w:pPr>
              <w:spacing w:before="60" w:after="60" w:line="276" w:lineRule="auto"/>
              <w:rPr>
                <w:rFonts w:ascii="Arial" w:hAnsi="Arial" w:cs="Arial"/>
                <w:sz w:val="18"/>
                <w:szCs w:val="18"/>
              </w:rPr>
            </w:pPr>
            <w:r>
              <w:rPr>
                <w:rFonts w:ascii="Arial" w:hAnsi="Arial" w:cs="Arial"/>
                <w:sz w:val="18"/>
                <w:szCs w:val="18"/>
              </w:rPr>
              <w:t>Personal Information being shared/released from the game</w:t>
            </w:r>
          </w:p>
        </w:tc>
        <w:tc>
          <w:tcPr>
            <w:tcW w:w="1188" w:type="pct"/>
          </w:tcPr>
          <w:p w14:paraId="1E5CFD76" w14:textId="5736F712" w:rsidR="00FF3834" w:rsidRDefault="00E21455" w:rsidP="00280B60">
            <w:pPr>
              <w:spacing w:before="60" w:after="60" w:line="276" w:lineRule="auto"/>
              <w:rPr>
                <w:rFonts w:ascii="Arial" w:hAnsi="Arial" w:cs="Arial"/>
                <w:sz w:val="18"/>
                <w:szCs w:val="18"/>
              </w:rPr>
            </w:pPr>
            <w:r>
              <w:rPr>
                <w:rFonts w:ascii="Arial" w:hAnsi="Arial" w:cs="Arial"/>
                <w:sz w:val="18"/>
                <w:szCs w:val="18"/>
              </w:rPr>
              <w:t xml:space="preserve">While it is very unlikely, </w:t>
            </w:r>
            <w:r w:rsidR="00127363">
              <w:rPr>
                <w:rFonts w:ascii="Arial" w:hAnsi="Arial" w:cs="Arial"/>
                <w:sz w:val="18"/>
                <w:szCs w:val="18"/>
              </w:rPr>
              <w:t>there is a small chance that someone could get a player’s heart rate from the game which is considered personal health data</w:t>
            </w:r>
          </w:p>
        </w:tc>
        <w:tc>
          <w:tcPr>
            <w:tcW w:w="572" w:type="pct"/>
          </w:tcPr>
          <w:p w14:paraId="707450A9" w14:textId="2B195D09" w:rsidR="00FF3834" w:rsidRDefault="00FF3834" w:rsidP="00280B60">
            <w:pPr>
              <w:spacing w:before="60" w:after="60" w:line="276" w:lineRule="auto"/>
              <w:rPr>
                <w:rFonts w:ascii="Arial" w:hAnsi="Arial" w:cs="Arial"/>
                <w:sz w:val="18"/>
                <w:szCs w:val="18"/>
              </w:rPr>
            </w:pPr>
          </w:p>
        </w:tc>
        <w:tc>
          <w:tcPr>
            <w:tcW w:w="1283" w:type="pct"/>
          </w:tcPr>
          <w:p w14:paraId="39475776" w14:textId="5E42561D" w:rsidR="00FF3834" w:rsidRDefault="00127363" w:rsidP="00280B60">
            <w:pPr>
              <w:spacing w:before="60" w:after="60" w:line="276" w:lineRule="auto"/>
              <w:rPr>
                <w:rFonts w:ascii="Arial" w:hAnsi="Arial" w:cs="Arial"/>
                <w:sz w:val="18"/>
                <w:szCs w:val="18"/>
              </w:rPr>
            </w:pPr>
            <w:r>
              <w:rPr>
                <w:rFonts w:ascii="Arial" w:hAnsi="Arial" w:cs="Arial"/>
                <w:sz w:val="18"/>
                <w:szCs w:val="18"/>
              </w:rPr>
              <w:t>I have outlined in my ethics form how I plan to keep all information gathered from the player secure</w:t>
            </w:r>
            <w:r w:rsidR="00BC65A3">
              <w:rPr>
                <w:rFonts w:ascii="Arial" w:hAnsi="Arial" w:cs="Arial"/>
                <w:sz w:val="18"/>
                <w:szCs w:val="18"/>
              </w:rPr>
              <w:t xml:space="preserve"> for their privacy, they will be stored in protected variables which are wiped whenever they are not being used</w:t>
            </w:r>
            <w:r w:rsidR="00D330E4">
              <w:rPr>
                <w:rFonts w:ascii="Arial" w:hAnsi="Arial" w:cs="Arial"/>
                <w:sz w:val="18"/>
                <w:szCs w:val="18"/>
              </w:rPr>
              <w:t>.</w:t>
            </w:r>
          </w:p>
        </w:tc>
        <w:tc>
          <w:tcPr>
            <w:tcW w:w="305" w:type="pct"/>
          </w:tcPr>
          <w:p w14:paraId="00F30B49" w14:textId="04A4F366" w:rsidR="00FF3834" w:rsidRDefault="000338F8" w:rsidP="00106B82">
            <w:pPr>
              <w:spacing w:before="60" w:after="60" w:line="276" w:lineRule="auto"/>
              <w:rPr>
                <w:rFonts w:ascii="Arial" w:hAnsi="Arial" w:cs="Arial"/>
                <w:b/>
                <w:bCs/>
                <w:sz w:val="20"/>
              </w:rPr>
            </w:pPr>
            <w:r>
              <w:rPr>
                <w:rFonts w:ascii="Arial" w:hAnsi="Arial" w:cs="Arial"/>
                <w:b/>
                <w:bCs/>
                <w:sz w:val="20"/>
              </w:rPr>
              <w:t>4</w:t>
            </w:r>
          </w:p>
        </w:tc>
        <w:tc>
          <w:tcPr>
            <w:tcW w:w="365" w:type="pct"/>
          </w:tcPr>
          <w:p w14:paraId="07049297" w14:textId="471A3A64" w:rsidR="00FF3834" w:rsidRDefault="000338F8" w:rsidP="00E41EBD">
            <w:pPr>
              <w:spacing w:before="60" w:after="60" w:line="276" w:lineRule="auto"/>
              <w:rPr>
                <w:rFonts w:ascii="Arial" w:hAnsi="Arial" w:cs="Arial"/>
                <w:b/>
                <w:bCs/>
                <w:sz w:val="20"/>
              </w:rPr>
            </w:pPr>
            <w:r>
              <w:rPr>
                <w:rFonts w:ascii="Arial" w:hAnsi="Arial" w:cs="Arial"/>
                <w:b/>
                <w:bCs/>
                <w:sz w:val="20"/>
              </w:rPr>
              <w:t>1</w:t>
            </w:r>
          </w:p>
        </w:tc>
        <w:tc>
          <w:tcPr>
            <w:tcW w:w="305" w:type="pct"/>
          </w:tcPr>
          <w:p w14:paraId="55785EA2" w14:textId="73B97B37" w:rsidR="00FF3834" w:rsidRDefault="006A2263"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05D33F8A" w14:textId="2DB8EF5B" w:rsidR="00FF3834" w:rsidRDefault="006A2263" w:rsidP="00280B60">
            <w:pPr>
              <w:spacing w:before="60" w:after="60" w:line="276" w:lineRule="auto"/>
              <w:jc w:val="center"/>
              <w:rPr>
                <w:rFonts w:ascii="Arial" w:hAnsi="Arial" w:cs="Arial"/>
                <w:sz w:val="20"/>
              </w:rPr>
            </w:pPr>
            <w:r>
              <w:rPr>
                <w:rFonts w:ascii="Arial" w:hAnsi="Arial" w:cs="Arial"/>
                <w:sz w:val="20"/>
              </w:rPr>
              <w:t>A</w:t>
            </w:r>
          </w:p>
        </w:tc>
      </w:tr>
      <w:tr w:rsidR="00D330E4" w:rsidRPr="00914FA2" w14:paraId="7DB65F5B" w14:textId="77777777" w:rsidTr="2B981645">
        <w:trPr>
          <w:trHeight w:val="1134"/>
        </w:trPr>
        <w:tc>
          <w:tcPr>
            <w:tcW w:w="143" w:type="pct"/>
          </w:tcPr>
          <w:p w14:paraId="1C43ADCE" w14:textId="218BC730" w:rsidR="00D330E4" w:rsidRDefault="00D330E4" w:rsidP="00280B60">
            <w:pPr>
              <w:spacing w:before="60" w:after="60" w:line="276" w:lineRule="auto"/>
              <w:jc w:val="center"/>
              <w:rPr>
                <w:rFonts w:ascii="Arial" w:hAnsi="Arial" w:cs="Arial"/>
                <w:sz w:val="20"/>
              </w:rPr>
            </w:pPr>
            <w:r>
              <w:rPr>
                <w:rFonts w:ascii="Arial" w:hAnsi="Arial" w:cs="Arial"/>
                <w:sz w:val="20"/>
              </w:rPr>
              <w:t>13</w:t>
            </w:r>
          </w:p>
        </w:tc>
        <w:tc>
          <w:tcPr>
            <w:tcW w:w="583" w:type="pct"/>
          </w:tcPr>
          <w:p w14:paraId="6B6F7008" w14:textId="02935199" w:rsidR="00D330E4" w:rsidRDefault="00037369" w:rsidP="00280B60">
            <w:pPr>
              <w:spacing w:before="60" w:after="60" w:line="276" w:lineRule="auto"/>
              <w:rPr>
                <w:rFonts w:ascii="Arial" w:hAnsi="Arial" w:cs="Arial"/>
                <w:sz w:val="18"/>
                <w:szCs w:val="18"/>
              </w:rPr>
            </w:pPr>
            <w:r>
              <w:rPr>
                <w:rFonts w:ascii="Arial" w:hAnsi="Arial" w:cs="Arial"/>
                <w:sz w:val="18"/>
                <w:szCs w:val="18"/>
              </w:rPr>
              <w:t>Fitness</w:t>
            </w:r>
            <w:r w:rsidR="00DB25B1">
              <w:rPr>
                <w:rFonts w:ascii="Arial" w:hAnsi="Arial" w:cs="Arial"/>
                <w:sz w:val="18"/>
                <w:szCs w:val="18"/>
              </w:rPr>
              <w:t xml:space="preserve"> Band Malfunctions</w:t>
            </w:r>
          </w:p>
        </w:tc>
        <w:tc>
          <w:tcPr>
            <w:tcW w:w="1188" w:type="pct"/>
          </w:tcPr>
          <w:p w14:paraId="2D29C597" w14:textId="5CF0114E" w:rsidR="00D330E4" w:rsidRDefault="007A0D91" w:rsidP="00280B60">
            <w:pPr>
              <w:spacing w:before="60" w:after="60" w:line="276" w:lineRule="auto"/>
              <w:rPr>
                <w:rFonts w:ascii="Arial" w:hAnsi="Arial" w:cs="Arial"/>
                <w:sz w:val="18"/>
                <w:szCs w:val="18"/>
              </w:rPr>
            </w:pPr>
            <w:r>
              <w:rPr>
                <w:rFonts w:ascii="Arial" w:hAnsi="Arial" w:cs="Arial"/>
                <w:sz w:val="18"/>
                <w:szCs w:val="18"/>
              </w:rPr>
              <w:t xml:space="preserve">There Is always a chance that the technology I am using (the fitness band) </w:t>
            </w:r>
            <w:r w:rsidR="001373EE">
              <w:rPr>
                <w:rFonts w:ascii="Arial" w:hAnsi="Arial" w:cs="Arial"/>
                <w:sz w:val="18"/>
                <w:szCs w:val="18"/>
              </w:rPr>
              <w:t>could have a fault which could cause an electric shock</w:t>
            </w:r>
          </w:p>
        </w:tc>
        <w:tc>
          <w:tcPr>
            <w:tcW w:w="572" w:type="pct"/>
          </w:tcPr>
          <w:p w14:paraId="368DEDE0" w14:textId="667ED760" w:rsidR="00D330E4" w:rsidRDefault="00D330E4" w:rsidP="00280B60">
            <w:pPr>
              <w:spacing w:before="60" w:after="60" w:line="276" w:lineRule="auto"/>
              <w:rPr>
                <w:rFonts w:ascii="Arial" w:hAnsi="Arial" w:cs="Arial"/>
                <w:sz w:val="18"/>
                <w:szCs w:val="18"/>
              </w:rPr>
            </w:pPr>
          </w:p>
        </w:tc>
        <w:tc>
          <w:tcPr>
            <w:tcW w:w="1283" w:type="pct"/>
          </w:tcPr>
          <w:p w14:paraId="7DEB70CE" w14:textId="1CDCC600" w:rsidR="00D330E4" w:rsidRDefault="002B5C0D" w:rsidP="00280B60">
            <w:pPr>
              <w:spacing w:before="60" w:after="60" w:line="276" w:lineRule="auto"/>
              <w:rPr>
                <w:rFonts w:ascii="Arial" w:hAnsi="Arial" w:cs="Arial"/>
                <w:sz w:val="18"/>
                <w:szCs w:val="18"/>
              </w:rPr>
            </w:pPr>
            <w:r>
              <w:rPr>
                <w:rFonts w:ascii="Arial" w:hAnsi="Arial" w:cs="Arial"/>
                <w:sz w:val="18"/>
                <w:szCs w:val="18"/>
              </w:rPr>
              <w:t xml:space="preserve">Before each test I will ensure that the fitness band is working correctly with a debug heart rate reading test, if the results are </w:t>
            </w:r>
            <w:r w:rsidR="00E747B8">
              <w:rPr>
                <w:rFonts w:ascii="Arial" w:hAnsi="Arial" w:cs="Arial"/>
                <w:sz w:val="18"/>
                <w:szCs w:val="18"/>
              </w:rPr>
              <w:t xml:space="preserve">faulty in any way or if the band itself is unusual (too hot, electric </w:t>
            </w:r>
            <w:r w:rsidR="00F02AAC">
              <w:rPr>
                <w:rFonts w:ascii="Arial" w:hAnsi="Arial" w:cs="Arial"/>
                <w:sz w:val="18"/>
                <w:szCs w:val="18"/>
              </w:rPr>
              <w:t>current, etc) then I will cancel the test and have the band examined or dispose of it safely.</w:t>
            </w:r>
          </w:p>
        </w:tc>
        <w:tc>
          <w:tcPr>
            <w:tcW w:w="305" w:type="pct"/>
          </w:tcPr>
          <w:p w14:paraId="4C538526" w14:textId="5C8E7976" w:rsidR="00D330E4" w:rsidRDefault="00C57F53" w:rsidP="00106B82">
            <w:pPr>
              <w:spacing w:before="60" w:after="60" w:line="276" w:lineRule="auto"/>
              <w:rPr>
                <w:rFonts w:ascii="Arial" w:hAnsi="Arial" w:cs="Arial"/>
                <w:b/>
                <w:bCs/>
                <w:sz w:val="20"/>
              </w:rPr>
            </w:pPr>
            <w:r>
              <w:rPr>
                <w:rFonts w:ascii="Arial" w:hAnsi="Arial" w:cs="Arial"/>
                <w:b/>
                <w:bCs/>
                <w:sz w:val="20"/>
              </w:rPr>
              <w:t>3</w:t>
            </w:r>
          </w:p>
        </w:tc>
        <w:tc>
          <w:tcPr>
            <w:tcW w:w="365" w:type="pct"/>
          </w:tcPr>
          <w:p w14:paraId="3B27D574" w14:textId="60D67935" w:rsidR="00D330E4" w:rsidRDefault="00C57F53" w:rsidP="00E41EBD">
            <w:pPr>
              <w:spacing w:before="60" w:after="60" w:line="276" w:lineRule="auto"/>
              <w:rPr>
                <w:rFonts w:ascii="Arial" w:hAnsi="Arial" w:cs="Arial"/>
                <w:b/>
                <w:bCs/>
                <w:sz w:val="20"/>
              </w:rPr>
            </w:pPr>
            <w:r>
              <w:rPr>
                <w:rFonts w:ascii="Arial" w:hAnsi="Arial" w:cs="Arial"/>
                <w:b/>
                <w:bCs/>
                <w:sz w:val="20"/>
              </w:rPr>
              <w:t>2</w:t>
            </w:r>
          </w:p>
        </w:tc>
        <w:tc>
          <w:tcPr>
            <w:tcW w:w="305" w:type="pct"/>
          </w:tcPr>
          <w:p w14:paraId="02348408" w14:textId="7C703D18" w:rsidR="00D330E4" w:rsidRDefault="004E0FF8" w:rsidP="00592CE8">
            <w:pPr>
              <w:spacing w:before="60" w:after="60" w:line="276" w:lineRule="auto"/>
              <w:rPr>
                <w:rFonts w:ascii="Arial" w:hAnsi="Arial" w:cs="Arial"/>
                <w:b/>
                <w:bCs/>
                <w:sz w:val="20"/>
              </w:rPr>
            </w:pPr>
            <w:r>
              <w:rPr>
                <w:rFonts w:ascii="Arial" w:hAnsi="Arial" w:cs="Arial"/>
                <w:b/>
                <w:bCs/>
                <w:sz w:val="20"/>
              </w:rPr>
              <w:t>6</w:t>
            </w:r>
          </w:p>
        </w:tc>
        <w:tc>
          <w:tcPr>
            <w:tcW w:w="256" w:type="pct"/>
          </w:tcPr>
          <w:p w14:paraId="33B9E5EC" w14:textId="78E4C0CB" w:rsidR="00D330E4" w:rsidRDefault="004E0FF8" w:rsidP="00280B60">
            <w:pPr>
              <w:spacing w:before="60" w:after="60" w:line="276" w:lineRule="auto"/>
              <w:jc w:val="center"/>
              <w:rPr>
                <w:rFonts w:ascii="Arial" w:hAnsi="Arial" w:cs="Arial"/>
                <w:sz w:val="20"/>
              </w:rPr>
            </w:pPr>
            <w:r>
              <w:rPr>
                <w:rFonts w:ascii="Arial" w:hAnsi="Arial" w:cs="Arial"/>
                <w:sz w:val="20"/>
              </w:rPr>
              <w:t>A</w:t>
            </w:r>
          </w:p>
        </w:tc>
      </w:tr>
      <w:tr w:rsidR="00DB25B1" w:rsidRPr="00914FA2" w14:paraId="3C16551B" w14:textId="77777777" w:rsidTr="2B981645">
        <w:trPr>
          <w:trHeight w:val="1134"/>
        </w:trPr>
        <w:tc>
          <w:tcPr>
            <w:tcW w:w="143" w:type="pct"/>
          </w:tcPr>
          <w:p w14:paraId="2AB2ECE4" w14:textId="040FC855" w:rsidR="00DB25B1" w:rsidRDefault="00DB25B1" w:rsidP="00280B60">
            <w:pPr>
              <w:spacing w:before="60" w:after="60" w:line="276" w:lineRule="auto"/>
              <w:jc w:val="center"/>
              <w:rPr>
                <w:rFonts w:ascii="Arial" w:hAnsi="Arial" w:cs="Arial"/>
                <w:sz w:val="20"/>
              </w:rPr>
            </w:pPr>
            <w:r>
              <w:rPr>
                <w:rFonts w:ascii="Arial" w:hAnsi="Arial" w:cs="Arial"/>
                <w:sz w:val="20"/>
              </w:rPr>
              <w:t>14</w:t>
            </w:r>
          </w:p>
        </w:tc>
        <w:tc>
          <w:tcPr>
            <w:tcW w:w="583" w:type="pct"/>
          </w:tcPr>
          <w:p w14:paraId="2D36A060" w14:textId="7E69A4CF" w:rsidR="00DB25B1" w:rsidRDefault="00DB25B1" w:rsidP="00280B60">
            <w:pPr>
              <w:spacing w:before="60" w:after="60" w:line="276" w:lineRule="auto"/>
              <w:rPr>
                <w:rFonts w:ascii="Arial" w:hAnsi="Arial" w:cs="Arial"/>
                <w:sz w:val="18"/>
                <w:szCs w:val="18"/>
              </w:rPr>
            </w:pPr>
            <w:r>
              <w:rPr>
                <w:rFonts w:ascii="Arial" w:hAnsi="Arial" w:cs="Arial"/>
                <w:sz w:val="18"/>
                <w:szCs w:val="18"/>
              </w:rPr>
              <w:t>Unexpectantly High Heart Rate</w:t>
            </w:r>
          </w:p>
        </w:tc>
        <w:tc>
          <w:tcPr>
            <w:tcW w:w="1188" w:type="pct"/>
          </w:tcPr>
          <w:p w14:paraId="23B34989" w14:textId="6C87B9E6" w:rsidR="00DB25B1" w:rsidRDefault="00F85E16" w:rsidP="00280B60">
            <w:pPr>
              <w:spacing w:before="60" w:after="60" w:line="276" w:lineRule="auto"/>
              <w:rPr>
                <w:rFonts w:ascii="Arial" w:hAnsi="Arial" w:cs="Arial"/>
                <w:sz w:val="18"/>
                <w:szCs w:val="18"/>
              </w:rPr>
            </w:pPr>
            <w:r>
              <w:rPr>
                <w:rFonts w:ascii="Arial" w:hAnsi="Arial" w:cs="Arial"/>
                <w:sz w:val="18"/>
                <w:szCs w:val="18"/>
              </w:rPr>
              <w:t>As this is a horror game, the horror elements may cause the tester or myself to have an elevated heart rate which if too high may be a health risk.</w:t>
            </w:r>
          </w:p>
        </w:tc>
        <w:tc>
          <w:tcPr>
            <w:tcW w:w="572" w:type="pct"/>
          </w:tcPr>
          <w:p w14:paraId="3018CB43" w14:textId="0712EFF9" w:rsidR="00DB25B1" w:rsidRDefault="00DB25B1" w:rsidP="00280B60">
            <w:pPr>
              <w:spacing w:before="60" w:after="60" w:line="276" w:lineRule="auto"/>
              <w:rPr>
                <w:rFonts w:ascii="Arial" w:hAnsi="Arial" w:cs="Arial"/>
                <w:sz w:val="18"/>
                <w:szCs w:val="18"/>
              </w:rPr>
            </w:pPr>
          </w:p>
        </w:tc>
        <w:tc>
          <w:tcPr>
            <w:tcW w:w="1283" w:type="pct"/>
          </w:tcPr>
          <w:p w14:paraId="423A8F8C" w14:textId="386039DC" w:rsidR="00DB25B1" w:rsidRDefault="00F85E16" w:rsidP="00280B60">
            <w:pPr>
              <w:spacing w:before="60" w:after="60" w:line="276" w:lineRule="auto"/>
              <w:rPr>
                <w:rFonts w:ascii="Arial" w:hAnsi="Arial" w:cs="Arial"/>
                <w:sz w:val="18"/>
                <w:szCs w:val="18"/>
              </w:rPr>
            </w:pPr>
            <w:r>
              <w:rPr>
                <w:rFonts w:ascii="Arial" w:hAnsi="Arial" w:cs="Arial"/>
                <w:sz w:val="18"/>
                <w:szCs w:val="18"/>
              </w:rPr>
              <w:t xml:space="preserve">During the game test I will be there to observe the tester and make sure that they are </w:t>
            </w:r>
            <w:r w:rsidR="006F6CEB">
              <w:rPr>
                <w:rFonts w:ascii="Arial" w:hAnsi="Arial" w:cs="Arial"/>
                <w:sz w:val="18"/>
                <w:szCs w:val="18"/>
              </w:rPr>
              <w:t xml:space="preserve">happy &amp; healthy throughout the test, </w:t>
            </w:r>
            <w:r w:rsidR="00DA00DD">
              <w:rPr>
                <w:rFonts w:ascii="Arial" w:hAnsi="Arial" w:cs="Arial"/>
                <w:sz w:val="18"/>
                <w:szCs w:val="18"/>
              </w:rPr>
              <w:t xml:space="preserve">if there are any signs that their heart rate is </w:t>
            </w:r>
            <w:r w:rsidR="00F43C6F">
              <w:rPr>
                <w:rFonts w:ascii="Arial" w:hAnsi="Arial" w:cs="Arial"/>
                <w:sz w:val="18"/>
                <w:szCs w:val="18"/>
              </w:rPr>
              <w:t>increasing too fast and they might have a bad reaction</w:t>
            </w:r>
            <w:r w:rsidR="00DA00DD">
              <w:rPr>
                <w:rFonts w:ascii="Arial" w:hAnsi="Arial" w:cs="Arial"/>
                <w:sz w:val="18"/>
                <w:szCs w:val="18"/>
              </w:rPr>
              <w:t xml:space="preserve"> then I will end the game immediately and move them away from the screen so they can take a breath and calm down, if </w:t>
            </w:r>
            <w:r w:rsidR="00F43C6F">
              <w:rPr>
                <w:rFonts w:ascii="Arial" w:hAnsi="Arial" w:cs="Arial"/>
                <w:sz w:val="18"/>
                <w:szCs w:val="18"/>
              </w:rPr>
              <w:t>there are any worse health complications then I will call an ambulance immediately.</w:t>
            </w:r>
          </w:p>
        </w:tc>
        <w:tc>
          <w:tcPr>
            <w:tcW w:w="305" w:type="pct"/>
          </w:tcPr>
          <w:p w14:paraId="5BA1CF44" w14:textId="69520770" w:rsidR="00DB25B1" w:rsidRDefault="004E0FF8" w:rsidP="00106B82">
            <w:pPr>
              <w:spacing w:before="60" w:after="60" w:line="276" w:lineRule="auto"/>
              <w:rPr>
                <w:rFonts w:ascii="Arial" w:hAnsi="Arial" w:cs="Arial"/>
                <w:b/>
                <w:bCs/>
                <w:sz w:val="20"/>
              </w:rPr>
            </w:pPr>
            <w:r>
              <w:rPr>
                <w:rFonts w:ascii="Arial" w:hAnsi="Arial" w:cs="Arial"/>
                <w:b/>
                <w:bCs/>
                <w:sz w:val="20"/>
              </w:rPr>
              <w:t>4</w:t>
            </w:r>
          </w:p>
        </w:tc>
        <w:tc>
          <w:tcPr>
            <w:tcW w:w="365" w:type="pct"/>
          </w:tcPr>
          <w:p w14:paraId="699942A3" w14:textId="798FD6E2" w:rsidR="00DB25B1" w:rsidRDefault="004E0FF8" w:rsidP="00E41EBD">
            <w:pPr>
              <w:spacing w:before="60" w:after="60" w:line="276" w:lineRule="auto"/>
              <w:rPr>
                <w:rFonts w:ascii="Arial" w:hAnsi="Arial" w:cs="Arial"/>
                <w:b/>
                <w:bCs/>
                <w:sz w:val="20"/>
              </w:rPr>
            </w:pPr>
            <w:r>
              <w:rPr>
                <w:rFonts w:ascii="Arial" w:hAnsi="Arial" w:cs="Arial"/>
                <w:b/>
                <w:bCs/>
                <w:sz w:val="20"/>
              </w:rPr>
              <w:t>1</w:t>
            </w:r>
          </w:p>
        </w:tc>
        <w:tc>
          <w:tcPr>
            <w:tcW w:w="305" w:type="pct"/>
          </w:tcPr>
          <w:p w14:paraId="379E4660" w14:textId="0AF43267" w:rsidR="00DB25B1" w:rsidRDefault="004E0FF8"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4DFE9E93" w14:textId="553E3D4F" w:rsidR="00DB25B1" w:rsidRDefault="004E0FF8" w:rsidP="00280B60">
            <w:pPr>
              <w:spacing w:before="60" w:after="60" w:line="276" w:lineRule="auto"/>
              <w:jc w:val="center"/>
              <w:rPr>
                <w:rFonts w:ascii="Arial" w:hAnsi="Arial" w:cs="Arial"/>
                <w:sz w:val="20"/>
              </w:rPr>
            </w:pPr>
            <w:r>
              <w:rPr>
                <w:rFonts w:ascii="Arial" w:hAnsi="Arial" w:cs="Arial"/>
                <w:sz w:val="20"/>
              </w:rPr>
              <w:t>A</w:t>
            </w:r>
          </w:p>
        </w:tc>
      </w:tr>
    </w:tbl>
    <w:p w14:paraId="3FD73D40" w14:textId="6D03B2FD" w:rsidR="00F3524C" w:rsidRPr="00914FA2" w:rsidRDefault="00F3524C" w:rsidP="00D72422">
      <w:pPr>
        <w:spacing w:before="120"/>
        <w:rPr>
          <w:rFonts w:ascii="Arial" w:hAnsi="Arial" w:cs="Arial"/>
          <w:sz w:val="20"/>
        </w:rPr>
      </w:pPr>
    </w:p>
    <w:sectPr w:rsidR="00F3524C" w:rsidRPr="00914FA2" w:rsidSect="00457762">
      <w:footerReference w:type="default" r:id="rId12"/>
      <w:pgSz w:w="16834" w:h="11909" w:orient="landscape" w:code="9"/>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9AFC0" w14:textId="77777777" w:rsidR="00CA4E7A" w:rsidRDefault="00CA4E7A" w:rsidP="000B529A">
      <w:r>
        <w:separator/>
      </w:r>
    </w:p>
  </w:endnote>
  <w:endnote w:type="continuationSeparator" w:id="0">
    <w:p w14:paraId="739E0656" w14:textId="77777777" w:rsidR="00CA4E7A" w:rsidRDefault="00CA4E7A" w:rsidP="000B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003232"/>
      <w:docPartObj>
        <w:docPartGallery w:val="Page Numbers (Bottom of Page)"/>
        <w:docPartUnique/>
      </w:docPartObj>
    </w:sdtPr>
    <w:sdtContent>
      <w:sdt>
        <w:sdtPr>
          <w:id w:val="-1705238520"/>
          <w:docPartObj>
            <w:docPartGallery w:val="Page Numbers (Top of Page)"/>
            <w:docPartUnique/>
          </w:docPartObj>
        </w:sdtPr>
        <w:sdtContent>
          <w:p w14:paraId="109F9675" w14:textId="3DB2448F" w:rsidR="007D7EE7" w:rsidRDefault="007D7EE7" w:rsidP="00173C60">
            <w:pPr>
              <w:pStyle w:val="Footer"/>
              <w:jc w:val="center"/>
            </w:pPr>
            <w:r w:rsidRPr="00173C60">
              <w:rPr>
                <w:rFonts w:ascii="Arial" w:hAnsi="Arial" w:cs="Arial"/>
                <w:sz w:val="20"/>
              </w:rPr>
              <w:t xml:space="preserve">Page </w:t>
            </w:r>
            <w:r w:rsidRPr="00173C60">
              <w:rPr>
                <w:rFonts w:ascii="Arial" w:hAnsi="Arial" w:cs="Arial"/>
                <w:b/>
                <w:bCs/>
                <w:sz w:val="20"/>
              </w:rPr>
              <w:fldChar w:fldCharType="begin"/>
            </w:r>
            <w:r w:rsidRPr="00173C60">
              <w:rPr>
                <w:rFonts w:ascii="Arial" w:hAnsi="Arial" w:cs="Arial"/>
                <w:b/>
                <w:bCs/>
                <w:sz w:val="20"/>
              </w:rPr>
              <w:instrText xml:space="preserve"> PAGE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r w:rsidRPr="00173C60">
              <w:rPr>
                <w:rFonts w:ascii="Arial" w:hAnsi="Arial" w:cs="Arial"/>
                <w:sz w:val="20"/>
              </w:rPr>
              <w:t xml:space="preserve"> of </w:t>
            </w:r>
            <w:r w:rsidRPr="00173C60">
              <w:rPr>
                <w:rFonts w:ascii="Arial" w:hAnsi="Arial" w:cs="Arial"/>
                <w:b/>
                <w:bCs/>
                <w:sz w:val="20"/>
              </w:rPr>
              <w:fldChar w:fldCharType="begin"/>
            </w:r>
            <w:r w:rsidRPr="00173C60">
              <w:rPr>
                <w:rFonts w:ascii="Arial" w:hAnsi="Arial" w:cs="Arial"/>
                <w:b/>
                <w:bCs/>
                <w:sz w:val="20"/>
              </w:rPr>
              <w:instrText xml:space="preserve"> NUMPAGES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p>
        </w:sdtContent>
      </w:sdt>
    </w:sdtContent>
  </w:sdt>
  <w:p w14:paraId="3AAA051B" w14:textId="77777777" w:rsidR="008C62CD" w:rsidRDefault="008C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59A44" w14:textId="77777777" w:rsidR="00CA4E7A" w:rsidRDefault="00CA4E7A" w:rsidP="000B529A">
      <w:r>
        <w:separator/>
      </w:r>
    </w:p>
  </w:footnote>
  <w:footnote w:type="continuationSeparator" w:id="0">
    <w:p w14:paraId="4E7B2AFB" w14:textId="77777777" w:rsidR="00CA4E7A" w:rsidRDefault="00CA4E7A" w:rsidP="000B5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2DD"/>
    <w:multiLevelType w:val="hybridMultilevel"/>
    <w:tmpl w:val="D0A28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005108E"/>
    <w:multiLevelType w:val="hybridMultilevel"/>
    <w:tmpl w:val="BA1EB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3982D4E"/>
    <w:multiLevelType w:val="hybridMultilevel"/>
    <w:tmpl w:val="AE7669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9C70F91"/>
    <w:multiLevelType w:val="hybridMultilevel"/>
    <w:tmpl w:val="B7001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57874651">
    <w:abstractNumId w:val="1"/>
  </w:num>
  <w:num w:numId="2" w16cid:durableId="1593660508">
    <w:abstractNumId w:val="0"/>
  </w:num>
  <w:num w:numId="3" w16cid:durableId="204484352">
    <w:abstractNumId w:val="2"/>
  </w:num>
  <w:num w:numId="4" w16cid:durableId="318390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9"/>
    <w:rsid w:val="00000E18"/>
    <w:rsid w:val="00012B41"/>
    <w:rsid w:val="00024044"/>
    <w:rsid w:val="000338F8"/>
    <w:rsid w:val="00037369"/>
    <w:rsid w:val="00044ECE"/>
    <w:rsid w:val="000579CF"/>
    <w:rsid w:val="00076422"/>
    <w:rsid w:val="000817DD"/>
    <w:rsid w:val="0008750E"/>
    <w:rsid w:val="00092D28"/>
    <w:rsid w:val="000931D6"/>
    <w:rsid w:val="000B529A"/>
    <w:rsid w:val="000D73C5"/>
    <w:rsid w:val="000E41C9"/>
    <w:rsid w:val="00103301"/>
    <w:rsid w:val="00106B82"/>
    <w:rsid w:val="00112287"/>
    <w:rsid w:val="001152E0"/>
    <w:rsid w:val="00127363"/>
    <w:rsid w:val="001373EE"/>
    <w:rsid w:val="001625F2"/>
    <w:rsid w:val="00173C60"/>
    <w:rsid w:val="0018088E"/>
    <w:rsid w:val="001932EF"/>
    <w:rsid w:val="001A6BDD"/>
    <w:rsid w:val="001B2154"/>
    <w:rsid w:val="001C5C02"/>
    <w:rsid w:val="001C6A29"/>
    <w:rsid w:val="001F147D"/>
    <w:rsid w:val="001F76F2"/>
    <w:rsid w:val="0020660E"/>
    <w:rsid w:val="00206F3F"/>
    <w:rsid w:val="002141C6"/>
    <w:rsid w:val="00214783"/>
    <w:rsid w:val="00223229"/>
    <w:rsid w:val="00231936"/>
    <w:rsid w:val="00263B62"/>
    <w:rsid w:val="0026445C"/>
    <w:rsid w:val="002B5C0D"/>
    <w:rsid w:val="002B698E"/>
    <w:rsid w:val="002C7408"/>
    <w:rsid w:val="002E3736"/>
    <w:rsid w:val="00300B2A"/>
    <w:rsid w:val="0032460E"/>
    <w:rsid w:val="00345A54"/>
    <w:rsid w:val="00346C0A"/>
    <w:rsid w:val="003838EE"/>
    <w:rsid w:val="00386EE9"/>
    <w:rsid w:val="003947BD"/>
    <w:rsid w:val="003B3494"/>
    <w:rsid w:val="003B5DC5"/>
    <w:rsid w:val="003B7E46"/>
    <w:rsid w:val="003C043A"/>
    <w:rsid w:val="003C4DF0"/>
    <w:rsid w:val="003D0260"/>
    <w:rsid w:val="003D15B9"/>
    <w:rsid w:val="003E0596"/>
    <w:rsid w:val="003F1DB4"/>
    <w:rsid w:val="003F5480"/>
    <w:rsid w:val="004064F9"/>
    <w:rsid w:val="004449E8"/>
    <w:rsid w:val="00457762"/>
    <w:rsid w:val="0046389A"/>
    <w:rsid w:val="00477702"/>
    <w:rsid w:val="00480A73"/>
    <w:rsid w:val="00492941"/>
    <w:rsid w:val="004A3313"/>
    <w:rsid w:val="004C6C30"/>
    <w:rsid w:val="004E0FF8"/>
    <w:rsid w:val="004E2C17"/>
    <w:rsid w:val="0050557D"/>
    <w:rsid w:val="00530090"/>
    <w:rsid w:val="005309F0"/>
    <w:rsid w:val="00544D11"/>
    <w:rsid w:val="00546DC9"/>
    <w:rsid w:val="0055056F"/>
    <w:rsid w:val="00552841"/>
    <w:rsid w:val="00555DCE"/>
    <w:rsid w:val="00567FAE"/>
    <w:rsid w:val="005769CD"/>
    <w:rsid w:val="005819CA"/>
    <w:rsid w:val="00583BAF"/>
    <w:rsid w:val="00592CE8"/>
    <w:rsid w:val="005931E9"/>
    <w:rsid w:val="005947C4"/>
    <w:rsid w:val="00597CA0"/>
    <w:rsid w:val="005B6582"/>
    <w:rsid w:val="005C1A23"/>
    <w:rsid w:val="005C20F4"/>
    <w:rsid w:val="005D75CE"/>
    <w:rsid w:val="005F400B"/>
    <w:rsid w:val="006236CD"/>
    <w:rsid w:val="00642CC5"/>
    <w:rsid w:val="00645DC0"/>
    <w:rsid w:val="006534C7"/>
    <w:rsid w:val="00660BCF"/>
    <w:rsid w:val="00682072"/>
    <w:rsid w:val="00686CF0"/>
    <w:rsid w:val="006A14FE"/>
    <w:rsid w:val="006A2263"/>
    <w:rsid w:val="006C7D1D"/>
    <w:rsid w:val="006D348D"/>
    <w:rsid w:val="006E5E87"/>
    <w:rsid w:val="006F6CEB"/>
    <w:rsid w:val="007037D0"/>
    <w:rsid w:val="00713D5A"/>
    <w:rsid w:val="00715F55"/>
    <w:rsid w:val="00721A62"/>
    <w:rsid w:val="00725AE4"/>
    <w:rsid w:val="007629A9"/>
    <w:rsid w:val="00773CD5"/>
    <w:rsid w:val="007834C5"/>
    <w:rsid w:val="0079295F"/>
    <w:rsid w:val="007A0D91"/>
    <w:rsid w:val="007D7EE7"/>
    <w:rsid w:val="007E30D6"/>
    <w:rsid w:val="0080438B"/>
    <w:rsid w:val="00804E71"/>
    <w:rsid w:val="00813A5E"/>
    <w:rsid w:val="00820FAA"/>
    <w:rsid w:val="008233AA"/>
    <w:rsid w:val="008518A8"/>
    <w:rsid w:val="00853503"/>
    <w:rsid w:val="008717B3"/>
    <w:rsid w:val="00892686"/>
    <w:rsid w:val="00894EED"/>
    <w:rsid w:val="008B63D4"/>
    <w:rsid w:val="008C0142"/>
    <w:rsid w:val="008C62CD"/>
    <w:rsid w:val="008C7F4E"/>
    <w:rsid w:val="008D6569"/>
    <w:rsid w:val="008E3C09"/>
    <w:rsid w:val="008F0FAF"/>
    <w:rsid w:val="00914FA2"/>
    <w:rsid w:val="00930A50"/>
    <w:rsid w:val="00932A40"/>
    <w:rsid w:val="0093388B"/>
    <w:rsid w:val="00960D95"/>
    <w:rsid w:val="00983869"/>
    <w:rsid w:val="009839DB"/>
    <w:rsid w:val="009A726D"/>
    <w:rsid w:val="009B0620"/>
    <w:rsid w:val="009F0D28"/>
    <w:rsid w:val="00A22D63"/>
    <w:rsid w:val="00A2330D"/>
    <w:rsid w:val="00A4082C"/>
    <w:rsid w:val="00A71C69"/>
    <w:rsid w:val="00A92B3C"/>
    <w:rsid w:val="00AB09DC"/>
    <w:rsid w:val="00AD096B"/>
    <w:rsid w:val="00AE618B"/>
    <w:rsid w:val="00B05FA3"/>
    <w:rsid w:val="00B170C1"/>
    <w:rsid w:val="00B434AF"/>
    <w:rsid w:val="00B456B8"/>
    <w:rsid w:val="00B615FE"/>
    <w:rsid w:val="00B65401"/>
    <w:rsid w:val="00B86EA9"/>
    <w:rsid w:val="00BA21C6"/>
    <w:rsid w:val="00BC425E"/>
    <w:rsid w:val="00BC65A3"/>
    <w:rsid w:val="00BE1797"/>
    <w:rsid w:val="00BE5EF0"/>
    <w:rsid w:val="00BF6B4B"/>
    <w:rsid w:val="00C0446F"/>
    <w:rsid w:val="00C044D9"/>
    <w:rsid w:val="00C10734"/>
    <w:rsid w:val="00C27512"/>
    <w:rsid w:val="00C42222"/>
    <w:rsid w:val="00C558B3"/>
    <w:rsid w:val="00C57F53"/>
    <w:rsid w:val="00C6041A"/>
    <w:rsid w:val="00C60C14"/>
    <w:rsid w:val="00C63016"/>
    <w:rsid w:val="00C77A7A"/>
    <w:rsid w:val="00C80B18"/>
    <w:rsid w:val="00C82462"/>
    <w:rsid w:val="00C93A12"/>
    <w:rsid w:val="00CA4E7A"/>
    <w:rsid w:val="00CB05C3"/>
    <w:rsid w:val="00CD4488"/>
    <w:rsid w:val="00CE4D12"/>
    <w:rsid w:val="00CE61B3"/>
    <w:rsid w:val="00D063AF"/>
    <w:rsid w:val="00D170ED"/>
    <w:rsid w:val="00D330E4"/>
    <w:rsid w:val="00D33975"/>
    <w:rsid w:val="00D5019A"/>
    <w:rsid w:val="00D72422"/>
    <w:rsid w:val="00D90CEB"/>
    <w:rsid w:val="00DA00DD"/>
    <w:rsid w:val="00DB25B1"/>
    <w:rsid w:val="00DB36C3"/>
    <w:rsid w:val="00DF53CB"/>
    <w:rsid w:val="00E059BF"/>
    <w:rsid w:val="00E16D04"/>
    <w:rsid w:val="00E21455"/>
    <w:rsid w:val="00E23E66"/>
    <w:rsid w:val="00E41EBD"/>
    <w:rsid w:val="00E513D4"/>
    <w:rsid w:val="00E61EA3"/>
    <w:rsid w:val="00E747B8"/>
    <w:rsid w:val="00E975EF"/>
    <w:rsid w:val="00EB4F5A"/>
    <w:rsid w:val="00EC6811"/>
    <w:rsid w:val="00ED4956"/>
    <w:rsid w:val="00EF29AC"/>
    <w:rsid w:val="00F02AAC"/>
    <w:rsid w:val="00F1173B"/>
    <w:rsid w:val="00F14FDD"/>
    <w:rsid w:val="00F30934"/>
    <w:rsid w:val="00F318F2"/>
    <w:rsid w:val="00F34996"/>
    <w:rsid w:val="00F3524C"/>
    <w:rsid w:val="00F43C6F"/>
    <w:rsid w:val="00F519D9"/>
    <w:rsid w:val="00F51E72"/>
    <w:rsid w:val="00F85E16"/>
    <w:rsid w:val="00FA0714"/>
    <w:rsid w:val="00FC0F06"/>
    <w:rsid w:val="00FC14C6"/>
    <w:rsid w:val="00FE5252"/>
    <w:rsid w:val="00FF3834"/>
    <w:rsid w:val="0127B89F"/>
    <w:rsid w:val="05890AC1"/>
    <w:rsid w:val="155B0FBF"/>
    <w:rsid w:val="15E1F6C3"/>
    <w:rsid w:val="17331F8A"/>
    <w:rsid w:val="1A6DDE2F"/>
    <w:rsid w:val="20ED3D8F"/>
    <w:rsid w:val="27E182DE"/>
    <w:rsid w:val="2B731ABD"/>
    <w:rsid w:val="2B981645"/>
    <w:rsid w:val="2BDE3C24"/>
    <w:rsid w:val="313165E4"/>
    <w:rsid w:val="326EA9CA"/>
    <w:rsid w:val="32F58E24"/>
    <w:rsid w:val="3BAC69CD"/>
    <w:rsid w:val="3BCB9051"/>
    <w:rsid w:val="42130031"/>
    <w:rsid w:val="47AD34EB"/>
    <w:rsid w:val="4BF04324"/>
    <w:rsid w:val="502B6A31"/>
    <w:rsid w:val="5100107A"/>
    <w:rsid w:val="58ABC45B"/>
    <w:rsid w:val="59378869"/>
    <w:rsid w:val="65EA9D63"/>
    <w:rsid w:val="6A3EE696"/>
    <w:rsid w:val="6BF6CE7D"/>
    <w:rsid w:val="6EBC07AF"/>
    <w:rsid w:val="7535DC92"/>
    <w:rsid w:val="76CDA464"/>
    <w:rsid w:val="76E864C4"/>
    <w:rsid w:val="76EC2020"/>
    <w:rsid w:val="7A8B8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921A2"/>
  <w15:docId w15:val="{05EDAC4A-9C43-4C0B-BF79-52D50864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937824-15F8-4C09-89F3-023CC7A03F9D}">
  <ds:schemaRefs>
    <ds:schemaRef ds:uri="http://schemas.openxmlformats.org/officeDocument/2006/bibliography"/>
  </ds:schemaRefs>
</ds:datastoreItem>
</file>

<file path=customXml/itemProps2.xml><?xml version="1.0" encoding="utf-8"?>
<ds:datastoreItem xmlns:ds="http://schemas.openxmlformats.org/officeDocument/2006/customXml" ds:itemID="{C064215C-0852-4F13-94CD-13EC2A14BA3D}"/>
</file>

<file path=customXml/itemProps3.xml><?xml version="1.0" encoding="utf-8"?>
<ds:datastoreItem xmlns:ds="http://schemas.openxmlformats.org/officeDocument/2006/customXml" ds:itemID="{65BC5086-175D-4CEA-AB3E-A858F50722DA}">
  <ds:schemaRefs>
    <ds:schemaRef ds:uri="http://schemas.microsoft.com/office/2006/metadata/properties"/>
    <ds:schemaRef ds:uri="http://schemas.microsoft.com/office/infopath/2007/PartnerControls"/>
    <ds:schemaRef ds:uri="120cd3c9-1247-46c5-9b32-819dc3098215"/>
    <ds:schemaRef ds:uri="e0ba90b1-d5a9-42b6-80e9-1f5bfb0781f9"/>
  </ds:schemaRefs>
</ds:datastoreItem>
</file>

<file path=customXml/itemProps4.xml><?xml version="1.0" encoding="utf-8"?>
<ds:datastoreItem xmlns:ds="http://schemas.openxmlformats.org/officeDocument/2006/customXml" ds:itemID="{AC177AF5-6497-474E-93B3-FA82F1BB40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Appendix 2</vt:lpstr>
    </vt:vector>
  </TitlesOfParts>
  <Company>Staffordshire University</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creator>WHITELEGG Thomas</dc:creator>
  <cp:lastModifiedBy>David Edwards</cp:lastModifiedBy>
  <cp:revision>86</cp:revision>
  <cp:lastPrinted>2005-01-19T14:30:00Z</cp:lastPrinted>
  <dcterms:created xsi:type="dcterms:W3CDTF">2023-03-22T12:49:00Z</dcterms:created>
  <dcterms:modified xsi:type="dcterms:W3CDTF">2024-10-07T00:03:00Z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0x010100DF69F037F0B4DD4A822D2C253FAF0933</vt:lpwstr>
  </property>
</Properties>
</file>