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 w:eastAsia="Arial"/>
          <w:b/>
          <w:color w:val="1F4E79"/>
          <w:sz w:val="44"/>
        </w:rPr>
        <w:t>ИНСТРУКЦИЯ</w:t>
        <w:br/>
      </w:r>
      <w:r>
        <w:rPr>
          <w:rFonts w:ascii="Arial" w:hAnsi="Arial" w:eastAsia="Arial"/>
          <w:b/>
          <w:color w:val="2F5597"/>
          <w:sz w:val="34"/>
        </w:rPr>
        <w:t>по выгрузке данных из Google Trends и Яндекс Вордстат</w:t>
      </w:r>
    </w:p>
    <w:p>
      <w:pPr>
        <w:spacing w:before="400"/>
        <w:jc w:val="center"/>
      </w:pPr>
      <w:r>
        <w:rPr>
          <w:rFonts w:ascii="Arial" w:hAnsi="Arial" w:eastAsia="Arial"/>
          <w:sz w:val="22"/>
        </w:rPr>
        <w:t>для анализа уровня интереса аудитории к бизнес-идее, продукту, услуге или тематическому направлению</w:t>
      </w:r>
    </w:p>
    <w:p>
      <w:pPr>
        <w:spacing w:before="600"/>
        <w:jc w:val="center"/>
      </w:pPr>
      <w:r>
        <w:rPr>
          <w:rFonts w:ascii="Arial" w:hAnsi="Arial" w:eastAsia="Arial"/>
          <w:i/>
          <w:sz w:val="20"/>
        </w:rPr>
        <w:t>Рабочий документ: порядок действий, контроль качества данных, шаблоны фиксации параметров выгрузки и структура последующей обработки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cantSplit/>
        </w:trPr>
        <w:tc>
          <w:tcPr>
            <w:tcW w:type="dxa" w:w="5071"/>
            <w:vAlign w:val="top"/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9"/>
              </w:rPr>
              <w:t>Назначение</w:t>
            </w:r>
          </w:p>
        </w:tc>
        <w:tc>
          <w:tcPr>
            <w:tcW w:type="dxa" w:w="507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9"/>
              </w:rPr>
              <w:t>получение табличных данных для анализа поискового интереса аудитории</w:t>
            </w:r>
          </w:p>
        </w:tc>
      </w:tr>
      <w:tr>
        <w:trPr>
          <w:cantSplit/>
        </w:trPr>
        <w:tc>
          <w:tcPr>
            <w:tcW w:type="dxa" w:w="5071"/>
            <w:vAlign w:val="top"/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9"/>
              </w:rPr>
              <w:t>Инструменты</w:t>
            </w:r>
          </w:p>
        </w:tc>
        <w:tc>
          <w:tcPr>
            <w:tcW w:type="dxa" w:w="507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9"/>
              </w:rPr>
              <w:t>Google Trends; Яндекс Вордстат</w:t>
            </w:r>
          </w:p>
        </w:tc>
      </w:tr>
      <w:tr>
        <w:trPr>
          <w:cantSplit/>
        </w:trPr>
        <w:tc>
          <w:tcPr>
            <w:tcW w:type="dxa" w:w="5071"/>
            <w:vAlign w:val="top"/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9"/>
              </w:rPr>
              <w:t>Основные форматы</w:t>
            </w:r>
          </w:p>
        </w:tc>
        <w:tc>
          <w:tcPr>
            <w:tcW w:type="dxa" w:w="507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9"/>
              </w:rPr>
              <w:t>CSV; XLSX</w:t>
            </w:r>
          </w:p>
        </w:tc>
      </w:tr>
      <w:tr>
        <w:trPr>
          <w:cantSplit/>
        </w:trPr>
        <w:tc>
          <w:tcPr>
            <w:tcW w:type="dxa" w:w="5071"/>
            <w:vAlign w:val="top"/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9"/>
              </w:rPr>
              <w:t>Результат работы</w:t>
            </w:r>
          </w:p>
        </w:tc>
        <w:tc>
          <w:tcPr>
            <w:tcW w:type="dxa" w:w="507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9"/>
              </w:rPr>
              <w:t>набор исходных файлов, журнал выгрузки, подготовленная аналитическая таблица</w:t>
            </w:r>
          </w:p>
        </w:tc>
      </w:tr>
    </w:tbl>
    <w:p>
      <w:pPr>
        <w:spacing w:before="1600"/>
        <w:jc w:val="right"/>
      </w:pPr>
      <w:r>
        <w:rPr>
          <w:rFonts w:ascii="Arial" w:hAnsi="Arial" w:eastAsia="Arial"/>
          <w:sz w:val="20"/>
        </w:rPr>
        <w:t>2026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</w:rPr>
        <w:t>1. Назначение инструкции</w:t>
      </w:r>
    </w:p>
    <w:p>
      <w:pPr>
        <w:spacing w:after="120" w:line="269" w:lineRule="auto"/>
      </w:pPr>
      <w:r>
        <w:rPr>
          <w:rFonts w:ascii="Arial" w:hAnsi="Arial" w:eastAsia="Arial"/>
          <w:sz w:val="20"/>
        </w:rPr>
        <w:t>Данная инструкция описывает порядок выгрузки данных из Google Trends и Яндекс Вордстат для последующего анализа уровня интереса аудитории к бизнес-идее, продукту, услуге или профессиональной компетенции. Документ предназначен для ситуаций, когда необходимо не только посмотреть графики в интерфейсе сервисов, но и получить таблицы для расчётов, сравнения запросов, построения диаграмм и подготовки обоснованного вывода.</w:t>
      </w:r>
    </w:p>
    <w:p>
      <w:pPr>
        <w:spacing w:after="120" w:line="269" w:lineRule="auto"/>
      </w:pPr>
      <w:r>
        <w:rPr>
          <w:rFonts w:ascii="Arial" w:hAnsi="Arial" w:eastAsia="Arial"/>
          <w:sz w:val="20"/>
        </w:rPr>
        <w:t>Важно: оба сервиса показывают поисковое поведение, а не прямой объём рынка. Поэтому выгруженные данные следует рассматривать как индикаторы интереса аудитории, которые требуют сопоставления с другими источниками: статистикой сайта, рекламными кабинетами, опросами, конкурентным анализом и отраслевыми данными.</w:t>
      </w:r>
    </w:p>
    <w:p>
      <w:pPr>
        <w:pStyle w:val="Heading1"/>
      </w:pPr>
      <w:r>
        <w:rPr>
          <w:rFonts w:ascii="Arial" w:hAnsi="Arial" w:eastAsia="Arial"/>
        </w:rPr>
        <w:t>2. Какие данные можно выгрузить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cantSplit/>
        </w:trPr>
        <w:tc>
          <w:tcPr>
            <w:tcW w:type="dxa" w:w="1928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Сервис</w:t>
            </w:r>
          </w:p>
        </w:tc>
        <w:tc>
          <w:tcPr>
            <w:tcW w:type="dxa" w:w="3515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Что выгружается</w:t>
            </w:r>
          </w:p>
        </w:tc>
        <w:tc>
          <w:tcPr>
            <w:tcW w:type="dxa" w:w="1757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Основной формат</w:t>
            </w:r>
          </w:p>
        </w:tc>
        <w:tc>
          <w:tcPr>
            <w:tcW w:type="dxa" w:w="3288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Для чего использовать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Google Trends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Данные графиков: интерес во времени, интерес по регионам, связанные темы и связанные запросы</w:t>
            </w:r>
          </w:p>
        </w:tc>
        <w:tc>
          <w:tcPr>
            <w:tcW w:type="dxa" w:w="1757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CSV</w:t>
            </w:r>
          </w:p>
        </w:tc>
        <w:tc>
          <w:tcPr>
            <w:tcW w:type="dxa" w:w="328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Оценка динамики интереса, сравнение запросов, выявление сезонности и региональных различий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Google Trends: актуальные тренды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Список трендовых поисковых тем и выбранные строки трендов</w:t>
            </w:r>
          </w:p>
        </w:tc>
        <w:tc>
          <w:tcPr>
            <w:tcW w:type="dxa" w:w="1757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CSV; копирование в буфер; RSS</w:t>
            </w:r>
          </w:p>
        </w:tc>
        <w:tc>
          <w:tcPr>
            <w:tcW w:type="dxa" w:w="328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Мониторинг текущих всплесков интереса и новостных поводов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Яндекс Вордстат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Результаты любой вкладки: динамика, регионы, топы запросов, похожие запросы</w:t>
            </w:r>
          </w:p>
        </w:tc>
        <w:tc>
          <w:tcPr>
            <w:tcW w:type="dxa" w:w="1757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CSV; XLSX</w:t>
            </w:r>
          </w:p>
        </w:tc>
        <w:tc>
          <w:tcPr>
            <w:tcW w:type="dxa" w:w="328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Оценка частотности, регионального интереса, сезонности и структуры поискового спроса в Яндексе</w:t>
            </w:r>
          </w:p>
        </w:tc>
      </w:tr>
    </w:tbl>
    <w:p>
      <w:pPr>
        <w:spacing w:after="120" w:line="269" w:lineRule="auto"/>
      </w:pPr>
      <w:r>
        <w:rPr>
          <w:rFonts w:ascii="Arial" w:hAnsi="Arial" w:eastAsia="Arial"/>
          <w:sz w:val="20"/>
        </w:rPr>
        <w:t>Выгрузка должна выполняться по заранее утверждённой карте запросов. Нельзя сначала хаотично скачивать данные, а затем подбирать аргументацию под получившиеся показатели. Корректная процедура начинается с формулировки бизнес-гипотезы и перечня поисковых выражений.</w:t>
      </w:r>
    </w:p>
    <w:p>
      <w:pPr>
        <w:pStyle w:val="Heading1"/>
      </w:pPr>
      <w:r>
        <w:rPr>
          <w:rFonts w:ascii="Arial" w:hAnsi="Arial" w:eastAsia="Arial"/>
        </w:rPr>
        <w:t>3. Подготовка к выгрузке</w:t>
      </w:r>
    </w:p>
    <w:p>
      <w:pPr>
        <w:pStyle w:val="Heading2"/>
      </w:pPr>
      <w:r>
        <w:rPr>
          <w:rFonts w:ascii="Arial" w:hAnsi="Arial" w:eastAsia="Arial"/>
        </w:rPr>
        <w:t>3.1. Сформулируйте аналитическую задачу</w:t>
      </w:r>
    </w:p>
    <w:p>
      <w:pPr>
        <w:spacing w:after="120" w:line="269" w:lineRule="auto"/>
      </w:pPr>
      <w:r>
        <w:rPr>
          <w:rFonts w:ascii="Arial" w:hAnsi="Arial" w:eastAsia="Arial"/>
          <w:sz w:val="20"/>
        </w:rPr>
        <w:t>Перед началом работы зафиксируйте, какой именно интерес аудитории нужно проверить. Например: «Оценить, существует ли устойчивый поисковый интерес к услугам маркетингового сопровождения малого бизнеса в Республике Беларусь и какие направления вызывают наибольший спрос».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cantSplit/>
        </w:trPr>
        <w:tc>
          <w:tcPr>
            <w:tcW w:type="dxa" w:w="2268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Элемент постановки задачи</w:t>
            </w:r>
          </w:p>
        </w:tc>
        <w:tc>
          <w:tcPr>
            <w:tcW w:type="dxa" w:w="3288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Что записать перед выгрузкой</w:t>
            </w:r>
          </w:p>
        </w:tc>
        <w:tc>
          <w:tcPr>
            <w:tcW w:type="dxa" w:w="4082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Пример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Бизнес-идея</w:t>
            </w:r>
          </w:p>
        </w:tc>
        <w:tc>
          <w:tcPr>
            <w:tcW w:type="dxa" w:w="328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Краткое описание продукта или услуги</w:t>
            </w:r>
          </w:p>
        </w:tc>
        <w:tc>
          <w:tcPr>
            <w:tcW w:type="dxa" w:w="4082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Маркетинговое сопровождение малого бизнеса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Компетенция</w:t>
            </w:r>
          </w:p>
        </w:tc>
        <w:tc>
          <w:tcPr>
            <w:tcW w:type="dxa" w:w="328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Профессиональная основа бизнеса</w:t>
            </w:r>
          </w:p>
        </w:tc>
        <w:tc>
          <w:tcPr>
            <w:tcW w:type="dxa" w:w="4082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Маркетинг: анализ рынка, продвижение, рекламные кампании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Целевая аудитория</w:t>
            </w:r>
          </w:p>
        </w:tc>
        <w:tc>
          <w:tcPr>
            <w:tcW w:type="dxa" w:w="328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Кто потенциально ищет услугу</w:t>
            </w:r>
          </w:p>
        </w:tc>
        <w:tc>
          <w:tcPr>
            <w:tcW w:type="dxa" w:w="4082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ИП, малые компании, локальные бренды, онлайн-магазины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География</w:t>
            </w:r>
          </w:p>
        </w:tc>
        <w:tc>
          <w:tcPr>
            <w:tcW w:type="dxa" w:w="328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Страна, регион или город</w:t>
            </w:r>
          </w:p>
        </w:tc>
        <w:tc>
          <w:tcPr>
            <w:tcW w:type="dxa" w:w="4082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Беларусь; Минск; областные центры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Период анализа</w:t>
            </w:r>
          </w:p>
        </w:tc>
        <w:tc>
          <w:tcPr>
            <w:tcW w:type="dxa" w:w="328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Временной интервал для выгрузки</w:t>
            </w:r>
          </w:p>
        </w:tc>
        <w:tc>
          <w:tcPr>
            <w:tcW w:type="dxa" w:w="4082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Последние 12 месяцев; последние 5 лет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Тип интереса</w:t>
            </w:r>
          </w:p>
        </w:tc>
        <w:tc>
          <w:tcPr>
            <w:tcW w:type="dxa" w:w="328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Информационный, коммерческий, профессиональный</w:t>
            </w:r>
          </w:p>
        </w:tc>
        <w:tc>
          <w:tcPr>
            <w:tcW w:type="dxa" w:w="4082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Коммерческий: «заказать рекламу», «маркетинговое агентство»</w:t>
            </w:r>
          </w:p>
        </w:tc>
      </w:tr>
    </w:tbl>
    <w:p>
      <w:pPr>
        <w:pStyle w:val="Heading2"/>
      </w:pPr>
      <w:r>
        <w:rPr>
          <w:rFonts w:ascii="Arial" w:hAnsi="Arial" w:eastAsia="Arial"/>
        </w:rPr>
        <w:t>3.2. Составьте карту поисковых запросов</w:t>
      </w:r>
    </w:p>
    <w:p>
      <w:pPr>
        <w:spacing w:after="120" w:line="269" w:lineRule="auto"/>
      </w:pPr>
      <w:r>
        <w:rPr>
          <w:rFonts w:ascii="Arial" w:hAnsi="Arial" w:eastAsia="Arial"/>
          <w:sz w:val="20"/>
        </w:rPr>
        <w:t>Карта запросов должна включать не одно слово, а несколько групп выражений. Это позволяет отличать общий интерес к теме от коммерческого интереса к конкретной услуге.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cantSplit/>
        </w:trPr>
        <w:tc>
          <w:tcPr>
            <w:tcW w:type="dxa" w:w="1984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Группа запросов</w:t>
            </w:r>
          </w:p>
        </w:tc>
        <w:tc>
          <w:tcPr>
            <w:tcW w:type="dxa" w:w="3061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Назначение группы</w:t>
            </w:r>
          </w:p>
        </w:tc>
        <w:tc>
          <w:tcPr>
            <w:tcW w:type="dxa" w:w="4535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Примеры для бизнеса на основе компетенции «маркетинг»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Общая тема</w:t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Проверить базовый интерес к направлению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маркетинг; интернет маркетинг; digital маркетинг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Коммерческая услуга</w:t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Проверить спрос на покупку услуги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маркетинговое агентство; услуги маркетолога; продвижение бизнеса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Инструменты продвижения</w:t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Определить, какие виды услуг интересуют аудиторию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контекстная реклама; таргетированная реклама; SEO продвижение; SMM продвижение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Проблемные формулировки</w:t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Выявить боль аудитории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как привлечь клиентов; как увеличить продажи; реклама для малого бизнеса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Локальные запросы</w:t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Проверить географическую привязку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маркетолог Минск; реклама Минск; продвижение бизнеса Беларусь</w:t>
            </w:r>
          </w:p>
        </w:tc>
      </w:tr>
    </w:tbl>
    <w:p>
      <w:pPr>
        <w:pStyle w:val="Heading2"/>
      </w:pPr>
      <w:r>
        <w:rPr>
          <w:rFonts w:ascii="Arial" w:hAnsi="Arial" w:eastAsia="Arial"/>
        </w:rPr>
        <w:t>3.3. Зафиксируйте настройки до скачивания файлов</w:t>
      </w:r>
    </w:p>
    <w:p>
      <w:pPr>
        <w:spacing w:after="120" w:line="269" w:lineRule="auto"/>
      </w:pPr>
      <w:r>
        <w:rPr>
          <w:rFonts w:ascii="Arial" w:hAnsi="Arial" w:eastAsia="Arial"/>
          <w:sz w:val="20"/>
        </w:rPr>
        <w:t>Каждый скачанный файл должен быть сопровожден записью в журнале выгрузки. Без фиксации настроек невозможно корректно сравнивать данные и повторить исследование.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cantSplit/>
        </w:trPr>
        <w:tc>
          <w:tcPr>
            <w:tcW w:type="dxa" w:w="1928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3402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Что фиксировать</w:t>
            </w:r>
          </w:p>
        </w:tc>
        <w:tc>
          <w:tcPr>
            <w:tcW w:type="dxa" w:w="4195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Почему это важно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Дата выгрузки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День, месяц, год</w:t>
            </w:r>
          </w:p>
        </w:tc>
        <w:tc>
          <w:tcPr>
            <w:tcW w:type="dxa" w:w="419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Данные в сервисах обновляются; при повторной выгрузке результат может отличаться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Сервис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Google Trends или Яндекс Вордстат</w:t>
            </w:r>
          </w:p>
        </w:tc>
        <w:tc>
          <w:tcPr>
            <w:tcW w:type="dxa" w:w="419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Разные источники имеют разную аудиторию и разные показатели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Запрос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Точная формулировка</w:t>
            </w:r>
          </w:p>
        </w:tc>
        <w:tc>
          <w:tcPr>
            <w:tcW w:type="dxa" w:w="419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Изменение словоформы может изменить результат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Территория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Страна, регион, город</w:t>
            </w:r>
          </w:p>
        </w:tc>
        <w:tc>
          <w:tcPr>
            <w:tcW w:type="dxa" w:w="419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Интерес аудитории зависит от географии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Период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Например, 12 месяцев или 5 лет</w:t>
            </w:r>
          </w:p>
        </w:tc>
        <w:tc>
          <w:tcPr>
            <w:tcW w:type="dxa" w:w="419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Разные периоды дают разные уровни сезонности и тренда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Категория или тип поиска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Для Google Trends: категория, веб-поиск, поиск по изображениям и др.</w:t>
            </w:r>
          </w:p>
        </w:tc>
        <w:tc>
          <w:tcPr>
            <w:tcW w:type="dxa" w:w="419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Фильтры меняют базу сравнения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Устройства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Для Яндекс Вордстат: все устройства, десктопы, смартфоны, планшеты</w:t>
            </w:r>
          </w:p>
        </w:tc>
        <w:tc>
          <w:tcPr>
            <w:tcW w:type="dxa" w:w="419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Помогает оценить поведение аудитории по типу устройства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Вкладка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Динамика, регионы, топы, похожие запросы</w:t>
            </w:r>
          </w:p>
        </w:tc>
        <w:tc>
          <w:tcPr>
            <w:tcW w:type="dxa" w:w="419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Разные вкладки дают разные таблицы</w:t>
            </w:r>
          </w:p>
        </w:tc>
      </w:tr>
    </w:tbl>
    <w:p>
      <w:pPr>
        <w:pStyle w:val="Heading1"/>
      </w:pPr>
      <w:r>
        <w:rPr>
          <w:rFonts w:ascii="Arial" w:hAnsi="Arial" w:eastAsia="Arial"/>
        </w:rPr>
        <w:t>4. Выгрузка данных из Google Trends</w:t>
      </w:r>
    </w:p>
    <w:p>
      <w:pPr>
        <w:spacing w:after="120" w:line="269" w:lineRule="auto"/>
      </w:pPr>
      <w:r>
        <w:rPr>
          <w:rFonts w:ascii="Arial" w:hAnsi="Arial" w:eastAsia="Arial"/>
          <w:sz w:val="20"/>
        </w:rPr>
        <w:t>Google Trends позволяет выгружать данные отдельных карточек и графиков в CSV. По справке Google, для последующего анализа данных нужно открыть Google Trends, выполнить поиск термина, нажать значок скачивания в правом верхнем углу нужного графика и открыть файл в табличном приложении.</w:t>
      </w:r>
    </w:p>
    <w:p>
      <w:pPr>
        <w:pStyle w:val="Heading2"/>
      </w:pPr>
      <w:r>
        <w:rPr>
          <w:rFonts w:ascii="Arial" w:hAnsi="Arial" w:eastAsia="Arial"/>
        </w:rPr>
        <w:t>4.1. Порядок выгрузки из раздела Explore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Откройте Google Trends и перейдите в режим исследования запросов.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Введите первый поисковый запрос или тему. При необходимости добавьте до пяти сравниваемых запросов.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Установите территорию анализа: страна, регион или весь мир. Для анализа рынка используйте ту территорию, которую затем будете обосновывать в выводе.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Установите временной период: 30 дней, 12 месяцев, 5 лет или пользовательский диапазон.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Уточните категорию, если запрос многозначный. Например, слово «маркетинг» лучше анализировать в бизнес- или рекламном контексте, если доступна подходящая категория.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Выберите тип поиска: веб-поиск, поиск по изображениям, новости, покупки или YouTube, если цель анализа связана с конкретным каналом поведения аудитории.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На карточке «Интерес во времени» нажмите значок скачивания. Сохраните CSV-файл.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На карточке регионального распределения нажмите значок скачивания. Сохраните CSV-файл отдельно.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На карточках связанных тем и связанных запросов нажмите значок скачивания. Сохраните отдельные CSV-файлы.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Запишите в журнал выгрузки все настройки: запросы, территорию, период, категорию, тип поиска, дату и название файла.</w:t>
      </w:r>
    </w:p>
    <w:p>
      <w:pPr>
        <w:pStyle w:val="Heading2"/>
      </w:pPr>
      <w:r>
        <w:rPr>
          <w:rFonts w:ascii="Arial" w:hAnsi="Arial" w:eastAsia="Arial"/>
        </w:rPr>
        <w:t>4.2. Какие файлы целесообразно скачать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cantSplit/>
        </w:trPr>
        <w:tc>
          <w:tcPr>
            <w:tcW w:type="dxa" w:w="2381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Карточка Google Trends</w:t>
            </w:r>
          </w:p>
        </w:tc>
        <w:tc>
          <w:tcPr>
            <w:tcW w:type="dxa" w:w="3515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Что показывает</w:t>
            </w:r>
          </w:p>
        </w:tc>
        <w:tc>
          <w:tcPr>
            <w:tcW w:type="dxa" w:w="3969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Что делать с файлом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Интерес во времени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Нормированный индекс интереса по датам или периодам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Использовать для анализа тренда, сезонности, устойчивости интереса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Интерес по регионам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Распределение интереса по территориям внутри выбранной географии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Использовать для выбора приоритетных географических границ рынка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Связанные темы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Темы, которые пользователи ищут вместе с исходным направлением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Использовать для уточнения продуктовой идеи и контентных направлений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Связанные запросы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Популярные или быстро растущие поисковые выражения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Использовать для расширения карты запросов и проверки коммерческих формулировок</w:t>
            </w:r>
          </w:p>
        </w:tc>
      </w:tr>
    </w:tbl>
    <w:p>
      <w:pPr>
        <w:pStyle w:val="Heading2"/>
      </w:pPr>
      <w:r>
        <w:rPr>
          <w:rFonts w:ascii="Arial" w:hAnsi="Arial" w:eastAsia="Arial"/>
        </w:rPr>
        <w:t>4.3. Выгрузка из раздела актуальных трендов Google Trends</w:t>
      </w:r>
    </w:p>
    <w:p>
      <w:pPr>
        <w:spacing w:after="120" w:line="269" w:lineRule="auto"/>
      </w:pPr>
      <w:r>
        <w:rPr>
          <w:rFonts w:ascii="Arial" w:hAnsi="Arial" w:eastAsia="Arial"/>
          <w:sz w:val="20"/>
        </w:rPr>
        <w:t>Раздел актуальных трендов используется не для долгосрочной оценки рынка, а для анализа текущих всплесков интереса. По справке Google, данные на странице актуальных трендов можно экспортировать через пункт Export: доступно копирование в буфер, скачивание CSV и RSS-лента.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Откройте страницу актуальных трендов Google Trends.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Выберите страну или рынок, если такая настройка доступна для выбранного раздела.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Отсортируйте тренды по релевантности, свежести или объёму поиска, если требуется.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Отметьте отдельные строки трендов либо экспортируйте весь доступный список.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Нажмите Export и выберите Download CSV, если нужен файл для дальнейшей обработки.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Сохраните файл с указанием даты, потому что актуальные тренды быстро меняются.</w:t>
      </w:r>
    </w:p>
    <w:p>
      <w:pPr>
        <w:pStyle w:val="Heading2"/>
      </w:pPr>
      <w:r>
        <w:rPr>
          <w:rFonts w:ascii="Arial" w:hAnsi="Arial" w:eastAsia="Arial"/>
        </w:rPr>
        <w:t>4.4. Рекомендуемая схема именования файлов Google Trends</w:t>
      </w:r>
    </w:p>
    <w:p>
      <w:pPr>
        <w:spacing w:after="120" w:line="269" w:lineRule="auto"/>
      </w:pPr>
      <w:r>
        <w:rPr>
          <w:rFonts w:ascii="Arial" w:hAnsi="Arial" w:eastAsia="Arial"/>
          <w:sz w:val="20"/>
        </w:rPr>
        <w:t>Единый стандарт названий помогает не перепутать файлы после выгрузки и сохранить воспроизводимость анализа.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cantSplit/>
        </w:trPr>
        <w:tc>
          <w:tcPr>
            <w:tcW w:type="dxa" w:w="2324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Тип файла</w:t>
            </w:r>
          </w:p>
        </w:tc>
        <w:tc>
          <w:tcPr>
            <w:tcW w:type="dxa" w:w="3798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Шаблон имени</w:t>
            </w:r>
          </w:p>
        </w:tc>
        <w:tc>
          <w:tcPr>
            <w:tcW w:type="dxa" w:w="3515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Пример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Интерес во времени</w:t>
            </w:r>
          </w:p>
        </w:tc>
        <w:tc>
          <w:tcPr>
            <w:tcW w:type="dxa" w:w="379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GT_дата_территория_период_запрос_время.csv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GT_2026-05-02_BY_12m_marketing_time.csv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Регионы</w:t>
            </w:r>
          </w:p>
        </w:tc>
        <w:tc>
          <w:tcPr>
            <w:tcW w:type="dxa" w:w="379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GT_дата_территория_период_запрос_регионы.csv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GT_2026-05-02_BY_12m_marketing_regions.csv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Связанные запросы</w:t>
            </w:r>
          </w:p>
        </w:tc>
        <w:tc>
          <w:tcPr>
            <w:tcW w:type="dxa" w:w="379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GT_дата_территория_период_запрос_связанные-запросы.csv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GT_2026-05-02_BY_12m_marketing_related_queries.csv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Связанные темы</w:t>
            </w:r>
          </w:p>
        </w:tc>
        <w:tc>
          <w:tcPr>
            <w:tcW w:type="dxa" w:w="379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GT_дата_территория_период_запрос_связанные-темы.csv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GT_2026-05-02_BY_12m_marketing_related_topics.csv</w:t>
            </w:r>
          </w:p>
        </w:tc>
      </w:tr>
    </w:tbl>
    <w:p>
      <w:pPr>
        <w:pStyle w:val="Heading2"/>
      </w:pPr>
      <w:r>
        <w:rPr>
          <w:rFonts w:ascii="Arial" w:hAnsi="Arial" w:eastAsia="Arial"/>
        </w:rPr>
        <w:t>4.5. Особенности интерпретации выгрузки Google Trends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/>
          <w:sz w:val="20"/>
        </w:rPr>
        <w:t xml:space="preserve">Не трактуйте индекс как количество запросов. </w:t>
      </w:r>
      <w:r>
        <w:rPr>
          <w:rFonts w:ascii="Arial" w:hAnsi="Arial" w:eastAsia="Arial"/>
          <w:sz w:val="20"/>
        </w:rPr>
        <w:t>Google Trends показывает относительную величину интереса, нормированную для выбранного запроса, территории и периода.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/>
          <w:sz w:val="20"/>
        </w:rPr>
        <w:t xml:space="preserve">Не смешивайте выгрузки с разными настройками. </w:t>
      </w:r>
      <w:r>
        <w:rPr>
          <w:rFonts w:ascii="Arial" w:hAnsi="Arial" w:eastAsia="Arial"/>
          <w:sz w:val="20"/>
        </w:rPr>
        <w:t>Файлы, скачанные для разных периодов, стран, категорий или типов поиска, нельзя напрямую объединять без пояснений.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/>
          <w:sz w:val="20"/>
        </w:rPr>
        <w:t xml:space="preserve">Сравнивайте запросы в одном исследовании. </w:t>
      </w:r>
      <w:r>
        <w:rPr>
          <w:rFonts w:ascii="Arial" w:hAnsi="Arial" w:eastAsia="Arial"/>
          <w:sz w:val="20"/>
        </w:rPr>
        <w:t>Если нужно сравнить несколько запросов, лучше добавить их одновременно в Google Trends и выгрузить общую таблицу.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/>
          <w:sz w:val="20"/>
        </w:rPr>
        <w:t xml:space="preserve">Проверяйте многозначность. </w:t>
      </w:r>
      <w:r>
        <w:rPr>
          <w:rFonts w:ascii="Arial" w:hAnsi="Arial" w:eastAsia="Arial"/>
          <w:sz w:val="20"/>
        </w:rPr>
        <w:t>Запрос может относиться к разным темам. При необходимости используйте темы или уточнённые формулировки.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/>
          <w:sz w:val="20"/>
        </w:rPr>
        <w:t xml:space="preserve">Сохраняйте исходные файлы отдельно. </w:t>
      </w:r>
      <w:r>
        <w:rPr>
          <w:rFonts w:ascii="Arial" w:hAnsi="Arial" w:eastAsia="Arial"/>
          <w:sz w:val="20"/>
        </w:rPr>
        <w:t>Не редактируйте первоначальные CSV-файлы. Для обработки создавайте копии или отдельную аналитическую книгу.</w:t>
      </w:r>
    </w:p>
    <w:p>
      <w:pPr>
        <w:pStyle w:val="Heading1"/>
      </w:pPr>
      <w:r>
        <w:rPr>
          <w:rFonts w:ascii="Arial" w:hAnsi="Arial" w:eastAsia="Arial"/>
        </w:rPr>
        <w:t>5. Выгрузка данных из Яндекс Вордстат</w:t>
      </w:r>
    </w:p>
    <w:p>
      <w:pPr>
        <w:spacing w:after="120" w:line="269" w:lineRule="auto"/>
      </w:pPr>
      <w:r>
        <w:rPr>
          <w:rFonts w:ascii="Arial" w:hAnsi="Arial" w:eastAsia="Arial"/>
          <w:sz w:val="20"/>
        </w:rPr>
        <w:t>Яндекс Вордстат используется для анализа статистики поисковых запросов к Яндексу. В справочном материале Яндекс Директа указано, что Вордстат показывает динамику запросов, региональную статистику и топы запросов, а результаты с любой вкладки можно сохранить в таблицу в формате CSV или XLSX.</w:t>
      </w:r>
    </w:p>
    <w:p>
      <w:pPr>
        <w:pStyle w:val="Heading2"/>
      </w:pPr>
      <w:r>
        <w:rPr>
          <w:rFonts w:ascii="Arial" w:hAnsi="Arial" w:eastAsia="Arial"/>
        </w:rPr>
        <w:t>5.1. Порядок выгрузки из Яндекс Вордстат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Откройте Яндекс Вордстат и войдите в аккаунт Яндекса.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Введите поисковый запрос или группу запросов в строку поиска.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Выберите нужный регион. Для анализа национального рынка укажите страну; для локального рынка укажите город или область.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При необходимости выберите устройство: все устройства, десктопы, смартфоны или планшеты.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Откройте вкладку «Динамика», если нужно получить данные о сезонности и изменении интереса во времени.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Нажмите «Скачать» и выберите формат CSV или XLSX. Сохраните файл.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Откройте вкладку «Регионы», если нужно определить территории с более высоким индексом интереса.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Снова нажмите «Скачать» и сохраните отдельный файл.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Откройте вкладку «Топы запросов» и выгрузите популярные и похожие запросы, если требуется расширить карту семантики.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Занесите в журнал выгрузки запрос, регион, вкладку, устройство, формат файла и дату скачивания.</w:t>
      </w:r>
    </w:p>
    <w:p>
      <w:pPr>
        <w:pStyle w:val="Heading2"/>
      </w:pPr>
      <w:r>
        <w:rPr>
          <w:rFonts w:ascii="Arial" w:hAnsi="Arial" w:eastAsia="Arial"/>
        </w:rPr>
        <w:t>5.2. Что выгружать по вкладкам Яндекс Вордстат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cantSplit/>
        </w:trPr>
        <w:tc>
          <w:tcPr>
            <w:tcW w:type="dxa" w:w="1814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Вкладка</w:t>
            </w:r>
          </w:p>
        </w:tc>
        <w:tc>
          <w:tcPr>
            <w:tcW w:type="dxa" w:w="3005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Что получить</w:t>
            </w:r>
          </w:p>
        </w:tc>
        <w:tc>
          <w:tcPr>
            <w:tcW w:type="dxa" w:w="2551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Основные поля</w:t>
            </w:r>
          </w:p>
        </w:tc>
        <w:tc>
          <w:tcPr>
            <w:tcW w:type="dxa" w:w="3175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Аналитическое назначение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Динамика</w:t>
            </w:r>
          </w:p>
        </w:tc>
        <w:tc>
          <w:tcPr>
            <w:tcW w:type="dxa" w:w="300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История частотности по дням, неделям или месяцам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Период; число запросов; доля запросов</w:t>
            </w:r>
          </w:p>
        </w:tc>
        <w:tc>
          <w:tcPr>
            <w:tcW w:type="dxa" w:w="317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Проверить сезонность, устойчивость и изменение интереса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Регионы</w:t>
            </w:r>
          </w:p>
        </w:tc>
        <w:tc>
          <w:tcPr>
            <w:tcW w:type="dxa" w:w="300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Распределение запросов по территориям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Регион; частотность; индекс интереса</w:t>
            </w:r>
          </w:p>
        </w:tc>
        <w:tc>
          <w:tcPr>
            <w:tcW w:type="dxa" w:w="317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Выбрать географические границы рынка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Топы запросов</w:t>
            </w:r>
          </w:p>
        </w:tc>
        <w:tc>
          <w:tcPr>
            <w:tcW w:type="dxa" w:w="300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Популярные запросы, содержащие исходную фразу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Запрос; частотность</w:t>
            </w:r>
          </w:p>
        </w:tc>
        <w:tc>
          <w:tcPr>
            <w:tcW w:type="dxa" w:w="317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Понять формулировки потребностей аудитории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Похожие запросы</w:t>
            </w:r>
          </w:p>
        </w:tc>
        <w:tc>
          <w:tcPr>
            <w:tcW w:type="dxa" w:w="300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Запросы, близкие по смыслу или поведению аудитории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Запрос; частотность</w:t>
            </w:r>
          </w:p>
        </w:tc>
        <w:tc>
          <w:tcPr>
            <w:tcW w:type="dxa" w:w="317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Расширить карту спроса и найти смежные направления бизнеса</w:t>
            </w:r>
          </w:p>
        </w:tc>
      </w:tr>
    </w:tbl>
    <w:p>
      <w:pPr>
        <w:pStyle w:val="Heading2"/>
      </w:pPr>
      <w:r>
        <w:rPr>
          <w:rFonts w:ascii="Arial" w:hAnsi="Arial" w:eastAsia="Arial"/>
        </w:rPr>
        <w:t>5.3. Использование операторов перед выгрузкой</w:t>
      </w:r>
    </w:p>
    <w:p>
      <w:pPr>
        <w:spacing w:after="120" w:line="269" w:lineRule="auto"/>
      </w:pPr>
      <w:r>
        <w:rPr>
          <w:rFonts w:ascii="Arial" w:hAnsi="Arial" w:eastAsia="Arial"/>
          <w:sz w:val="20"/>
        </w:rPr>
        <w:t>Операторы применяются до скачивания файла, чтобы уточнить, какие формулировки попадут в таблицу. По справочному материалу Яндекс Директа, операторы помогают зафиксировать форму слова, порядок слов, количество слов, служебные слова, сгруппировать синонимы или исключить лишние слова.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cantSplit/>
        </w:trPr>
        <w:tc>
          <w:tcPr>
            <w:tcW w:type="dxa" w:w="1417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Оператор</w:t>
            </w:r>
          </w:p>
        </w:tc>
        <w:tc>
          <w:tcPr>
            <w:tcW w:type="dxa" w:w="2948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Назначение</w:t>
            </w:r>
          </w:p>
        </w:tc>
        <w:tc>
          <w:tcPr>
            <w:tcW w:type="dxa" w:w="5102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Когда использовать при выгрузке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!</w:t>
            </w:r>
          </w:p>
        </w:tc>
        <w:tc>
          <w:tcPr>
            <w:tcW w:type="dxa" w:w="294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Фиксирует форму слова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Когда важно не смешивать разные словоформы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294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Фиксирует порядок слов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Когда порядок меняет смысл запроса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" "</w:t>
            </w:r>
          </w:p>
        </w:tc>
        <w:tc>
          <w:tcPr>
            <w:tcW w:type="dxa" w:w="294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Закрепляет количество слов в запросе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Когда нужно отделить точную фразу от расширенных вариантов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+</w:t>
            </w:r>
          </w:p>
        </w:tc>
        <w:tc>
          <w:tcPr>
            <w:tcW w:type="dxa" w:w="294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Фиксирует служебные слова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Когда предлоги и частицы важны для смысла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( ) и |</w:t>
            </w:r>
          </w:p>
        </w:tc>
        <w:tc>
          <w:tcPr>
            <w:tcW w:type="dxa" w:w="294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Группирует варианты и синонимы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Когда нужно собрать общую частотность по группе близких выражений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-</w:t>
            </w:r>
          </w:p>
        </w:tc>
        <w:tc>
          <w:tcPr>
            <w:tcW w:type="dxa" w:w="294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Исключает лишние слова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Когда в выдачу попадают нерелевантные темы</w:t>
            </w:r>
          </w:p>
        </w:tc>
      </w:tr>
    </w:tbl>
    <w:p>
      <w:pPr>
        <w:spacing w:after="120" w:line="269" w:lineRule="auto"/>
      </w:pPr>
      <w:r>
        <w:rPr>
          <w:rFonts w:ascii="Arial" w:hAnsi="Arial" w:eastAsia="Arial"/>
          <w:sz w:val="20"/>
        </w:rPr>
        <w:t>Пример: для анализа услуги маркетингового продвижения можно проверить не только общий запрос «маркетинг», но и более коммерческие формулировки: «маркетинговое агентство», «услуги маркетолога», «продвижение бизнеса», «настройка рекламы». Для исключения нерелевантных результатов можно использовать минус-слова, если запрос смешивается с учебными или кадровыми темами.</w:t>
      </w:r>
    </w:p>
    <w:p>
      <w:pPr>
        <w:pStyle w:val="Heading2"/>
      </w:pPr>
      <w:r>
        <w:rPr>
          <w:rFonts w:ascii="Arial" w:hAnsi="Arial" w:eastAsia="Arial"/>
        </w:rPr>
        <w:t>5.4. Рекомендуемая схема именования файлов Яндекс Вордстат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cantSplit/>
        </w:trPr>
        <w:tc>
          <w:tcPr>
            <w:tcW w:type="dxa" w:w="2381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Тип выгрузки</w:t>
            </w:r>
          </w:p>
        </w:tc>
        <w:tc>
          <w:tcPr>
            <w:tcW w:type="dxa" w:w="3742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Шаблон имени</w:t>
            </w:r>
          </w:p>
        </w:tc>
        <w:tc>
          <w:tcPr>
            <w:tcW w:type="dxa" w:w="3402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Пример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Динамика</w:t>
            </w:r>
          </w:p>
        </w:tc>
        <w:tc>
          <w:tcPr>
            <w:tcW w:type="dxa" w:w="3742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YW_дата_территория_запрос_динамика.xlsx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YW_2026-05-02_BY_marketing_dynamic.xlsx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Регионы</w:t>
            </w:r>
          </w:p>
        </w:tc>
        <w:tc>
          <w:tcPr>
            <w:tcW w:type="dxa" w:w="3742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YW_дата_территория_запрос_регионы.xlsx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YW_2026-05-02_BY_marketing_regions.xlsx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Топы запросов</w:t>
            </w:r>
          </w:p>
        </w:tc>
        <w:tc>
          <w:tcPr>
            <w:tcW w:type="dxa" w:w="3742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YW_дата_территория_запрос_топы.xlsx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YW_2026-05-02_BY_marketing_top.xlsx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Похожие запросы</w:t>
            </w:r>
          </w:p>
        </w:tc>
        <w:tc>
          <w:tcPr>
            <w:tcW w:type="dxa" w:w="3742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YW_дата_территория_запрос_похожие.xlsx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YW_2026-05-02_BY_marketing_related.xlsx</w:t>
            </w:r>
          </w:p>
        </w:tc>
      </w:tr>
    </w:tbl>
    <w:p>
      <w:pPr>
        <w:pStyle w:val="Heading2"/>
      </w:pPr>
      <w:r>
        <w:rPr>
          <w:rFonts w:ascii="Arial" w:hAnsi="Arial" w:eastAsia="Arial"/>
        </w:rPr>
        <w:t>5.5. Особенности интерпретации выгрузки Яндекс Вордстат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/>
          <w:sz w:val="20"/>
        </w:rPr>
        <w:t xml:space="preserve">Это данные аудитории Яндекса. </w:t>
      </w:r>
      <w:r>
        <w:rPr>
          <w:rFonts w:ascii="Arial" w:hAnsi="Arial" w:eastAsia="Arial"/>
          <w:sz w:val="20"/>
        </w:rPr>
        <w:t>Они не равны всему интернет-рынку и не отражают пользователей других поисковых систем в полном объёме.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/>
          <w:sz w:val="20"/>
        </w:rPr>
        <w:t xml:space="preserve">Частотность не равна числу покупателей. </w:t>
      </w:r>
      <w:r>
        <w:rPr>
          <w:rFonts w:ascii="Arial" w:hAnsi="Arial" w:eastAsia="Arial"/>
          <w:sz w:val="20"/>
        </w:rPr>
        <w:t>Запрос может быть информационным, учебным, профессиональным или коммерческим.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/>
          <w:sz w:val="20"/>
        </w:rPr>
        <w:t xml:space="preserve">Индекс интереса по регионам требует сравнения. </w:t>
      </w:r>
      <w:r>
        <w:rPr>
          <w:rFonts w:ascii="Arial" w:hAnsi="Arial" w:eastAsia="Arial"/>
          <w:sz w:val="20"/>
        </w:rPr>
        <w:t>Высокий индекс может указывать на относительную выраженность интереса, но его нужно сопоставлять с абсолютной частотностью.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/>
          <w:sz w:val="20"/>
        </w:rPr>
        <w:t xml:space="preserve">Динамику лучше смотреть за несколько лет. </w:t>
      </w:r>
      <w:r>
        <w:rPr>
          <w:rFonts w:ascii="Arial" w:hAnsi="Arial" w:eastAsia="Arial"/>
          <w:sz w:val="20"/>
        </w:rPr>
        <w:t>Однократный всплеск может быть вызван новостью, сезонным событием или информационной волной.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/>
          <w:sz w:val="20"/>
        </w:rPr>
        <w:t xml:space="preserve">Коммерческие формулировки важнее общих слов. </w:t>
      </w:r>
      <w:r>
        <w:rPr>
          <w:rFonts w:ascii="Arial" w:hAnsi="Arial" w:eastAsia="Arial"/>
          <w:sz w:val="20"/>
        </w:rPr>
        <w:t>Для оценки бизнес-перспективы запросы типа «заказать», «услуги», «стоимость», «агентство» информативнее общего интереса к теме.</w:t>
      </w:r>
    </w:p>
    <w:p>
      <w:pPr>
        <w:pStyle w:val="Heading1"/>
      </w:pPr>
      <w:r>
        <w:rPr>
          <w:rFonts w:ascii="Arial" w:hAnsi="Arial" w:eastAsia="Arial"/>
        </w:rPr>
        <w:t>6. Сравнение выгрузок Google Trends и Яндекс Вордстат</w:t>
      </w:r>
    </w:p>
    <w:p>
      <w:pPr>
        <w:spacing w:after="120" w:line="269" w:lineRule="auto"/>
      </w:pPr>
      <w:r>
        <w:rPr>
          <w:rFonts w:ascii="Arial" w:hAnsi="Arial" w:eastAsia="Arial"/>
          <w:sz w:val="20"/>
        </w:rPr>
        <w:t>После выгрузки данные из двух сервисов следует не механически складывать, а сопоставлять по смыслу. Google Trends помогает увидеть относительную динамику и сравнение интереса, а Яндекс Вордстат позволяет детальнее изучить частотность, формулировки запросов, региональность и устройства внутри аудитории Яндекса.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cantSplit/>
        </w:trPr>
        <w:tc>
          <w:tcPr>
            <w:tcW w:type="dxa" w:w="1814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Критерий</w:t>
            </w:r>
          </w:p>
        </w:tc>
        <w:tc>
          <w:tcPr>
            <w:tcW w:type="dxa" w:w="2494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Google Trends</w:t>
            </w:r>
          </w:p>
        </w:tc>
        <w:tc>
          <w:tcPr>
            <w:tcW w:type="dxa" w:w="2721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Яндекс Вордстат</w:t>
            </w:r>
          </w:p>
        </w:tc>
        <w:tc>
          <w:tcPr>
            <w:tcW w:type="dxa" w:w="3628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Как использовать вместе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Тип показателя</w:t>
            </w:r>
          </w:p>
        </w:tc>
        <w:tc>
          <w:tcPr>
            <w:tcW w:type="dxa" w:w="249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Относительный индекс интереса</w:t>
            </w:r>
          </w:p>
        </w:tc>
        <w:tc>
          <w:tcPr>
            <w:tcW w:type="dxa" w:w="272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Частотность и доля запросов, индекс интереса по регионам</w:t>
            </w:r>
          </w:p>
        </w:tc>
        <w:tc>
          <w:tcPr>
            <w:tcW w:type="dxa" w:w="36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Проверять, совпадает ли общий тренд с частотностью запросов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Сильная сторона</w:t>
            </w:r>
          </w:p>
        </w:tc>
        <w:tc>
          <w:tcPr>
            <w:tcW w:type="dxa" w:w="249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Сравнение динамики и территорий</w:t>
            </w:r>
          </w:p>
        </w:tc>
        <w:tc>
          <w:tcPr>
            <w:tcW w:type="dxa" w:w="272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Детализация поисковых формулировок</w:t>
            </w:r>
          </w:p>
        </w:tc>
        <w:tc>
          <w:tcPr>
            <w:tcW w:type="dxa" w:w="36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Сначала выявить тренд, затем уточнить конкретные запросы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Ограничение</w:t>
            </w:r>
          </w:p>
        </w:tc>
        <w:tc>
          <w:tcPr>
            <w:tcW w:type="dxa" w:w="249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Не показывает абсолютное количество запросов</w:t>
            </w:r>
          </w:p>
        </w:tc>
        <w:tc>
          <w:tcPr>
            <w:tcW w:type="dxa" w:w="272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Ограничен аудиторией Яндекса</w:t>
            </w:r>
          </w:p>
        </w:tc>
        <w:tc>
          <w:tcPr>
            <w:tcW w:type="dxa" w:w="36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Формулировать вывод как оценку поискового интереса, а не размер рынка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Роль в выборе рынка</w:t>
            </w:r>
          </w:p>
        </w:tc>
        <w:tc>
          <w:tcPr>
            <w:tcW w:type="dxa" w:w="249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Показывает, где интерес относительно выше</w:t>
            </w:r>
          </w:p>
        </w:tc>
        <w:tc>
          <w:tcPr>
            <w:tcW w:type="dxa" w:w="272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Показывает частотность и индекс по регионам</w:t>
            </w:r>
          </w:p>
        </w:tc>
        <w:tc>
          <w:tcPr>
            <w:tcW w:type="dxa" w:w="36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Выбирать территорию, где есть и относительный интерес, и достаточная частотность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Роль в выборе идеи</w:t>
            </w:r>
          </w:p>
        </w:tc>
        <w:tc>
          <w:tcPr>
            <w:tcW w:type="dxa" w:w="249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Показывает рост или устойчивость интереса</w:t>
            </w:r>
          </w:p>
        </w:tc>
        <w:tc>
          <w:tcPr>
            <w:tcW w:type="dxa" w:w="272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Показывает, какие услуги ищут чаще</w:t>
            </w:r>
          </w:p>
        </w:tc>
        <w:tc>
          <w:tcPr>
            <w:tcW w:type="dxa" w:w="36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Выбирать идею, по которой есть стабильная динамика и коммерческие запросы</w:t>
            </w:r>
          </w:p>
        </w:tc>
      </w:tr>
    </w:tbl>
    <w:p>
      <w:pPr>
        <w:pStyle w:val="Heading1"/>
      </w:pPr>
      <w:r>
        <w:rPr>
          <w:rFonts w:ascii="Arial" w:hAnsi="Arial" w:eastAsia="Arial"/>
        </w:rPr>
        <w:t>7. Организация папок и файлов после выгрузки</w:t>
      </w:r>
    </w:p>
    <w:p>
      <w:pPr>
        <w:spacing w:after="120" w:line="269" w:lineRule="auto"/>
      </w:pPr>
      <w:r>
        <w:rPr>
          <w:rFonts w:ascii="Arial" w:hAnsi="Arial" w:eastAsia="Arial"/>
          <w:sz w:val="20"/>
        </w:rPr>
        <w:t>Рекомендуется разделять исходные данные, обработанные таблицы и итоговые материалы. Это позволит сохранить проверяемость анализа.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cantSplit/>
        </w:trPr>
        <w:tc>
          <w:tcPr>
            <w:tcW w:type="dxa" w:w="2381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Папка</w:t>
            </w:r>
          </w:p>
        </w:tc>
        <w:tc>
          <w:tcPr>
            <w:tcW w:type="dxa" w:w="3515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Содержание</w:t>
            </w:r>
          </w:p>
        </w:tc>
        <w:tc>
          <w:tcPr>
            <w:tcW w:type="dxa" w:w="3969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Правило работы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01_Исходные_данные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CSV и XLSX, скачанные непосредственно из сервисов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Не редактировать вручную; хранить как доказательную базу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02_Рабочие_таблицы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Файлы после очистки, объединения и расчётов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Все преобразования выполнять здесь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03_Диаграммы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Графики динамики, регионального сравнения, структуры запросов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Использовать в отчёте или презентации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04_Итоговый_вывод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Текст аргументации выбора бизнес-идеи и рынка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Ссылаться на выгруженные таблицы и диаграммы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05_Журнал_выгрузки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Таблица с параметрами каждой выгрузки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Заполнять сразу после скачивания каждого файла</w:t>
            </w:r>
          </w:p>
        </w:tc>
      </w:tr>
    </w:tbl>
    <w:p>
      <w:pPr>
        <w:pStyle w:val="Heading1"/>
      </w:pPr>
      <w:r>
        <w:rPr>
          <w:rFonts w:ascii="Arial" w:hAnsi="Arial" w:eastAsia="Arial"/>
        </w:rPr>
        <w:t>8. Журнал выгрузки данных</w:t>
      </w:r>
    </w:p>
    <w:p>
      <w:pPr>
        <w:spacing w:after="120" w:line="269" w:lineRule="auto"/>
      </w:pPr>
      <w:r>
        <w:rPr>
          <w:rFonts w:ascii="Arial" w:hAnsi="Arial" w:eastAsia="Arial"/>
          <w:sz w:val="20"/>
        </w:rPr>
        <w:t>Журнал выгрузки является обязательным приложением к исследованию. Он показывает, какие данные были скачаны, при каких настройках и для какой аналитической цели.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0"/>
        <w:gridCol w:w="1690"/>
        <w:gridCol w:w="1690"/>
        <w:gridCol w:w="1690"/>
        <w:gridCol w:w="1690"/>
        <w:gridCol w:w="1690"/>
      </w:tblGrid>
      <w:tr>
        <w:trPr>
          <w:cantSplit/>
        </w:trPr>
        <w:tc>
          <w:tcPr>
            <w:tcW w:type="dxa" w:w="567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№</w:t>
            </w:r>
          </w:p>
        </w:tc>
        <w:tc>
          <w:tcPr>
            <w:tcW w:type="dxa" w:w="1871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Дата и сервис</w:t>
            </w:r>
          </w:p>
        </w:tc>
        <w:tc>
          <w:tcPr>
            <w:tcW w:type="dxa" w:w="1928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Запрос</w:t>
            </w:r>
          </w:p>
        </w:tc>
        <w:tc>
          <w:tcPr>
            <w:tcW w:type="dxa" w:w="3061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Настройки выгрузки</w:t>
            </w:r>
          </w:p>
        </w:tc>
        <w:tc>
          <w:tcPr>
            <w:tcW w:type="dxa" w:w="1814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Файл и формат</w:t>
            </w:r>
          </w:p>
        </w:tc>
        <w:tc>
          <w:tcPr>
            <w:tcW w:type="dxa" w:w="2835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Аналитическое назначение</w:t>
            </w:r>
          </w:p>
        </w:tc>
      </w:tr>
      <w:tr>
        <w:trPr>
          <w:cantSplit/>
        </w:trPr>
        <w:tc>
          <w:tcPr>
            <w:tcW w:type="dxa" w:w="567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187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____ / Google Trends</w:t>
            </w:r>
          </w:p>
        </w:tc>
        <w:tc>
          <w:tcPr>
            <w:tcW w:type="dxa" w:w="19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Территория: ____; период: ____; карточка: интерес во времени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____.csv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Анализ динамики интереса</w:t>
            </w:r>
          </w:p>
        </w:tc>
      </w:tr>
      <w:tr>
        <w:trPr>
          <w:cantSplit/>
        </w:trPr>
        <w:tc>
          <w:tcPr>
            <w:tcW w:type="dxa" w:w="567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187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____ / Google Trends</w:t>
            </w:r>
          </w:p>
        </w:tc>
        <w:tc>
          <w:tcPr>
            <w:tcW w:type="dxa" w:w="19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Территория: ____; период: ____; карточка: интерес по регионам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____.csv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Выбор географических границ рынка</w:t>
            </w:r>
          </w:p>
        </w:tc>
      </w:tr>
      <w:tr>
        <w:trPr>
          <w:cantSplit/>
        </w:trPr>
        <w:tc>
          <w:tcPr>
            <w:tcW w:type="dxa" w:w="567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187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____ / Яндекс Вордстат</w:t>
            </w:r>
          </w:p>
        </w:tc>
        <w:tc>
          <w:tcPr>
            <w:tcW w:type="dxa" w:w="19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Регион: ____; устройство: ____; вкладка: динамика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____.xlsx или ____.csv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Проверка сезонности и устойчивости спроса</w:t>
            </w:r>
          </w:p>
        </w:tc>
      </w:tr>
      <w:tr>
        <w:trPr>
          <w:cantSplit/>
        </w:trPr>
        <w:tc>
          <w:tcPr>
            <w:tcW w:type="dxa" w:w="567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187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____ / Яндекс Вордстат</w:t>
            </w:r>
          </w:p>
        </w:tc>
        <w:tc>
          <w:tcPr>
            <w:tcW w:type="dxa" w:w="19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Регион: ____; устройство: ____; вкладка: регионы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____.xlsx или ____.csv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Оценка регионального интереса</w:t>
            </w:r>
          </w:p>
        </w:tc>
      </w:tr>
      <w:tr>
        <w:trPr>
          <w:cantSplit/>
        </w:trPr>
        <w:tc>
          <w:tcPr>
            <w:tcW w:type="dxa" w:w="567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187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____ / Яндекс Вордстат</w:t>
            </w:r>
          </w:p>
        </w:tc>
        <w:tc>
          <w:tcPr>
            <w:tcW w:type="dxa" w:w="19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Регион: ____; устройство: ____; вкладка: топы запросов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____.xlsx или ____.csv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Расширение карты запросов и поиск коммерческих формулировок</w:t>
            </w:r>
          </w:p>
        </w:tc>
      </w:tr>
    </w:tbl>
    <w:p>
      <w:pPr>
        <w:pStyle w:val="Heading1"/>
      </w:pPr>
      <w:r>
        <w:rPr>
          <w:rFonts w:ascii="Arial" w:hAnsi="Arial" w:eastAsia="Arial"/>
        </w:rPr>
        <w:t>9. Первичная обработка выгруженных файлов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Скопируйте исходные файлы в папку «01_Исходные_данные» и не изменяйте их.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Создайте рабочую книгу Excel или таблицу в другой программе для обработки данных.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Для каждого файла создайте отдельный лист: Google Trends — динамика, Google Trends — регионы, Вордстат — динамика, Вордстат — регионы, Вордстат — топы.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Проверьте кодировку CSV-файлов. Если русские символы отображаются некорректно, импортируйте CSV через мастер импорта с выбором кодировки.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Переименуйте столбцы в едином стиле: дата, запрос, регион, значение, источник, период, комментарий.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Добавьте служебные поля: сервис, дата выгрузки, территория, период анализа, тип запроса, группа запроса.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Отделите коммерческие запросы от информационных. Для бизнес-анализа они должны оцениваться отдельно.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Постройте графики динамики и таблицу регионального сравнения.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Сформулируйте предварительный вывод по каждому источнику, а затем итоговый синтез по двум источникам.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</w:rPr>
        <w:t>10. Шаблон рабочей таблицы для объединения данных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0"/>
        <w:gridCol w:w="1690"/>
        <w:gridCol w:w="1690"/>
        <w:gridCol w:w="1690"/>
        <w:gridCol w:w="1690"/>
        <w:gridCol w:w="1690"/>
      </w:tblGrid>
      <w:tr>
        <w:trPr>
          <w:cantSplit/>
        </w:trPr>
        <w:tc>
          <w:tcPr>
            <w:tcW w:type="dxa" w:w="1247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Период</w:t>
            </w:r>
          </w:p>
        </w:tc>
        <w:tc>
          <w:tcPr>
            <w:tcW w:type="dxa" w:w="2494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Источник и запрос</w:t>
            </w:r>
          </w:p>
        </w:tc>
        <w:tc>
          <w:tcPr>
            <w:tcW w:type="dxa" w:w="2551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Группа запроса</w:t>
            </w:r>
          </w:p>
        </w:tc>
        <w:tc>
          <w:tcPr>
            <w:tcW w:type="dxa" w:w="1701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Территория</w:t>
            </w:r>
          </w:p>
        </w:tc>
        <w:tc>
          <w:tcPr>
            <w:tcW w:type="dxa" w:w="2154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Показатель и значение</w:t>
            </w:r>
          </w:p>
        </w:tc>
        <w:tc>
          <w:tcPr>
            <w:tcW w:type="dxa" w:w="2721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Интерпретация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249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Google Trends: __________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Общая тема / коммерческий запрос / проблема клиента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215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Индекс интереса: ____</w:t>
            </w:r>
          </w:p>
        </w:tc>
        <w:tc>
          <w:tcPr>
            <w:tcW w:type="dxa" w:w="272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Рост / спад / стабильность / сезонность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249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Яндекс Вордстат: __________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Общая тема / коммерческий запрос / проблема клиента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215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Частотность: ____</w:t>
            </w:r>
          </w:p>
        </w:tc>
        <w:tc>
          <w:tcPr>
            <w:tcW w:type="dxa" w:w="272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Высокий / средний / низкий поисковый спрос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249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Яндекс Вордстат: __________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Коммерческий запрос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215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Индекс интереса по региону: ____</w:t>
            </w:r>
          </w:p>
        </w:tc>
        <w:tc>
          <w:tcPr>
            <w:tcW w:type="dxa" w:w="272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Территория выше / ниже среднего уровня интереса</w:t>
            </w:r>
          </w:p>
        </w:tc>
      </w:tr>
    </w:tbl>
    <w:p>
      <w:pPr>
        <w:pStyle w:val="Heading1"/>
      </w:pPr>
      <w:r>
        <w:rPr>
          <w:rFonts w:ascii="Arial" w:hAnsi="Arial" w:eastAsia="Arial"/>
        </w:rPr>
        <w:t>11. Пример применения: бизнес на основе компетенции «маркетинг»</w:t>
      </w:r>
    </w:p>
    <w:p>
      <w:pPr>
        <w:spacing w:after="120" w:line="269" w:lineRule="auto"/>
      </w:pPr>
      <w:r>
        <w:rPr>
          <w:rFonts w:ascii="Arial" w:hAnsi="Arial" w:eastAsia="Arial"/>
          <w:sz w:val="20"/>
        </w:rPr>
        <w:t>Цель примера: выгрузить данные, которые помогут оценить, есть ли интерес аудитории к услугам маркетингового сопровождения бизнеса и какие направления услуг выглядят наиболее перспективными.</w:t>
      </w:r>
    </w:p>
    <w:p>
      <w:pPr>
        <w:pStyle w:val="Heading2"/>
      </w:pPr>
      <w:r>
        <w:rPr>
          <w:rFonts w:ascii="Arial" w:hAnsi="Arial" w:eastAsia="Arial"/>
        </w:rPr>
        <w:t>11.1. Карта запросов для выгрузки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cantSplit/>
        </w:trPr>
        <w:tc>
          <w:tcPr>
            <w:tcW w:type="dxa" w:w="1814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Направление</w:t>
            </w:r>
          </w:p>
        </w:tc>
        <w:tc>
          <w:tcPr>
            <w:tcW w:type="dxa" w:w="3855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Запросы для Google Trends</w:t>
            </w:r>
          </w:p>
        </w:tc>
        <w:tc>
          <w:tcPr>
            <w:tcW w:type="dxa" w:w="4082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Запросы для Яндекс Вордстат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Базовый интерес</w:t>
            </w:r>
          </w:p>
        </w:tc>
        <w:tc>
          <w:tcPr>
            <w:tcW w:type="dxa" w:w="385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маркетинг; интернет маркетинг; digital маркетинг</w:t>
            </w:r>
          </w:p>
        </w:tc>
        <w:tc>
          <w:tcPr>
            <w:tcW w:type="dxa" w:w="4082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маркетинг; интернет маркетинг; продвижение бизнеса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Коммерческая услуга</w:t>
            </w:r>
          </w:p>
        </w:tc>
        <w:tc>
          <w:tcPr>
            <w:tcW w:type="dxa" w:w="385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маркетинговое агентство; услуги маркетолога</w:t>
            </w:r>
          </w:p>
        </w:tc>
        <w:tc>
          <w:tcPr>
            <w:tcW w:type="dxa" w:w="4082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маркетинговое агентство; услуги маркетолога; маркетолог для бизнеса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Реклама</w:t>
            </w:r>
          </w:p>
        </w:tc>
        <w:tc>
          <w:tcPr>
            <w:tcW w:type="dxa" w:w="385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контекстная реклама; таргетированная реклама</w:t>
            </w:r>
          </w:p>
        </w:tc>
        <w:tc>
          <w:tcPr>
            <w:tcW w:type="dxa" w:w="4082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настройка контекстной рекламы; таргетированная реклама; реклама для бизнеса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Социальные сети</w:t>
            </w:r>
          </w:p>
        </w:tc>
        <w:tc>
          <w:tcPr>
            <w:tcW w:type="dxa" w:w="385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SMM; SMM продвижение</w:t>
            </w:r>
          </w:p>
        </w:tc>
        <w:tc>
          <w:tcPr>
            <w:tcW w:type="dxa" w:w="4082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SMM продвижение; ведение соцсетей; продвижение в соцсетях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Проблема клиента</w:t>
            </w:r>
          </w:p>
        </w:tc>
        <w:tc>
          <w:tcPr>
            <w:tcW w:type="dxa" w:w="385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как привлечь клиентов; как увеличить продажи</w:t>
            </w:r>
          </w:p>
        </w:tc>
        <w:tc>
          <w:tcPr>
            <w:tcW w:type="dxa" w:w="4082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как привлечь клиентов; как увеличить продажи; лиды для бизнеса</w:t>
            </w:r>
          </w:p>
        </w:tc>
      </w:tr>
    </w:tbl>
    <w:p>
      <w:pPr>
        <w:pStyle w:val="Heading2"/>
      </w:pPr>
      <w:r>
        <w:rPr>
          <w:rFonts w:ascii="Arial" w:hAnsi="Arial" w:eastAsia="Arial"/>
        </w:rPr>
        <w:t>11.2. Минимальный набор выгрузок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rPr>
          <w:cantSplit/>
        </w:trPr>
        <w:tc>
          <w:tcPr>
            <w:tcW w:type="dxa" w:w="567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№</w:t>
            </w:r>
          </w:p>
        </w:tc>
        <w:tc>
          <w:tcPr>
            <w:tcW w:type="dxa" w:w="3628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Сервис и запрос</w:t>
            </w:r>
          </w:p>
        </w:tc>
        <w:tc>
          <w:tcPr>
            <w:tcW w:type="dxa" w:w="2098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Настройки</w:t>
            </w:r>
          </w:p>
        </w:tc>
        <w:tc>
          <w:tcPr>
            <w:tcW w:type="dxa" w:w="1984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Что скачать</w:t>
            </w:r>
          </w:p>
        </w:tc>
        <w:tc>
          <w:tcPr>
            <w:tcW w:type="dxa" w:w="2948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Аналитическая цель</w:t>
            </w:r>
          </w:p>
        </w:tc>
      </w:tr>
      <w:tr>
        <w:trPr>
          <w:cantSplit/>
        </w:trPr>
        <w:tc>
          <w:tcPr>
            <w:tcW w:type="dxa" w:w="567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36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Google Trends: маркетинг; продвижение бизнеса; маркетинговое агентство</w:t>
            </w:r>
          </w:p>
        </w:tc>
        <w:tc>
          <w:tcPr>
            <w:tcW w:type="dxa" w:w="209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Беларусь; 5 лет</w:t>
            </w:r>
          </w:p>
        </w:tc>
        <w:tc>
          <w:tcPr>
            <w:tcW w:type="dxa" w:w="198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Интерес во времени</w:t>
            </w:r>
          </w:p>
        </w:tc>
        <w:tc>
          <w:tcPr>
            <w:tcW w:type="dxa" w:w="294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Проверить долгосрочную динамику</w:t>
            </w:r>
          </w:p>
        </w:tc>
      </w:tr>
      <w:tr>
        <w:trPr>
          <w:cantSplit/>
        </w:trPr>
        <w:tc>
          <w:tcPr>
            <w:tcW w:type="dxa" w:w="567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36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Google Trends: маркетинговое агентство</w:t>
            </w:r>
          </w:p>
        </w:tc>
        <w:tc>
          <w:tcPr>
            <w:tcW w:type="dxa" w:w="209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Беларусь; 12 месяцев</w:t>
            </w:r>
          </w:p>
        </w:tc>
        <w:tc>
          <w:tcPr>
            <w:tcW w:type="dxa" w:w="198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Интерес по регионам</w:t>
            </w:r>
          </w:p>
        </w:tc>
        <w:tc>
          <w:tcPr>
            <w:tcW w:type="dxa" w:w="294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Понять территориальную концентрацию интереса</w:t>
            </w:r>
          </w:p>
        </w:tc>
      </w:tr>
      <w:tr>
        <w:trPr>
          <w:cantSplit/>
        </w:trPr>
        <w:tc>
          <w:tcPr>
            <w:tcW w:type="dxa" w:w="567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36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Яндекс Вордстат: маркетинговое агентство</w:t>
            </w:r>
          </w:p>
        </w:tc>
        <w:tc>
          <w:tcPr>
            <w:tcW w:type="dxa" w:w="209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Беларусь / Минск; все устройства</w:t>
            </w:r>
          </w:p>
        </w:tc>
        <w:tc>
          <w:tcPr>
            <w:tcW w:type="dxa" w:w="198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Динамика</w:t>
            </w:r>
          </w:p>
        </w:tc>
        <w:tc>
          <w:tcPr>
            <w:tcW w:type="dxa" w:w="294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Проверить сезонность и устойчивость частотности</w:t>
            </w:r>
          </w:p>
        </w:tc>
      </w:tr>
      <w:tr>
        <w:trPr>
          <w:cantSplit/>
        </w:trPr>
        <w:tc>
          <w:tcPr>
            <w:tcW w:type="dxa" w:w="567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36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Яндекс Вордстат: продвижение бизнеса</w:t>
            </w:r>
          </w:p>
        </w:tc>
        <w:tc>
          <w:tcPr>
            <w:tcW w:type="dxa" w:w="209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Беларусь / Минск; все устройства</w:t>
            </w:r>
          </w:p>
        </w:tc>
        <w:tc>
          <w:tcPr>
            <w:tcW w:type="dxa" w:w="198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Топы запросов</w:t>
            </w:r>
          </w:p>
        </w:tc>
        <w:tc>
          <w:tcPr>
            <w:tcW w:type="dxa" w:w="294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Определить реальные формулировки потребностей</w:t>
            </w:r>
          </w:p>
        </w:tc>
      </w:tr>
      <w:tr>
        <w:trPr>
          <w:cantSplit/>
        </w:trPr>
        <w:tc>
          <w:tcPr>
            <w:tcW w:type="dxa" w:w="567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36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Яндекс Вордстат: контекстная реклама; SMM продвижение; SEO продвижение</w:t>
            </w:r>
          </w:p>
        </w:tc>
        <w:tc>
          <w:tcPr>
            <w:tcW w:type="dxa" w:w="209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Беларусь; все устройства</w:t>
            </w:r>
          </w:p>
        </w:tc>
        <w:tc>
          <w:tcPr>
            <w:tcW w:type="dxa" w:w="198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Регионы</w:t>
            </w:r>
          </w:p>
        </w:tc>
        <w:tc>
          <w:tcPr>
            <w:tcW w:type="dxa" w:w="294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Сравнить направления услуг по географии</w:t>
            </w:r>
          </w:p>
        </w:tc>
      </w:tr>
    </w:tbl>
    <w:p>
      <w:pPr>
        <w:pStyle w:val="Heading2"/>
      </w:pPr>
      <w:r>
        <w:rPr>
          <w:rFonts w:ascii="Arial" w:hAnsi="Arial" w:eastAsia="Arial"/>
        </w:rPr>
        <w:t>11.3. Как оформить итог после выгрузки</w:t>
      </w:r>
    </w:p>
    <w:p>
      <w:pPr>
        <w:spacing w:after="120" w:line="269" w:lineRule="auto"/>
      </w:pPr>
      <w:r>
        <w:rPr>
          <w:rFonts w:ascii="Arial" w:hAnsi="Arial" w:eastAsia="Arial"/>
          <w:sz w:val="20"/>
        </w:rPr>
        <w:t>После загрузки файлов в рабочую таблицу итоговый вывод должен быть построен по схеме: интерес существует или не существует; интерес устойчивый или ситуативный; какие запросы имеют коммерческий характер; какие территории показывают больший потенциал; какие ограничения данных необходимо учитывать.</w:t>
      </w:r>
    </w:p>
    <w:p>
      <w:pPr>
        <w:spacing w:after="120" w:line="269" w:lineRule="auto"/>
      </w:pPr>
      <w:r>
        <w:rPr>
          <w:rFonts w:ascii="Arial" w:hAnsi="Arial" w:eastAsia="Arial"/>
          <w:sz w:val="20"/>
        </w:rPr>
        <w:t>Шаблон формулировки: «На основе выгрузки из Google Trends за период ________ и выгрузки из Яндекс Вордстат по запросам ________ можно сделать вывод, что интерес аудитории к бизнес-идее ________ является ________. Наиболее значимыми поисковыми формулировками являются ________. Географически приоритетной территорией рынка целесообразно считать ________, поскольку ________. При этом вывод ограничен тем, что Google Trends показывает относительный индекс интереса, а Яндекс Вордстат отражает поисковую активность аудитории Яндекса».</w:t>
      </w:r>
    </w:p>
    <w:p>
      <w:pPr>
        <w:pStyle w:val="Heading1"/>
      </w:pPr>
      <w:r>
        <w:rPr>
          <w:rFonts w:ascii="Arial" w:hAnsi="Arial" w:eastAsia="Arial"/>
        </w:rPr>
        <w:t>12. Контроль качества выгрузки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cantSplit/>
        </w:trPr>
        <w:tc>
          <w:tcPr>
            <w:tcW w:type="dxa" w:w="6236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Контрольный вопрос</w:t>
            </w:r>
          </w:p>
        </w:tc>
        <w:tc>
          <w:tcPr>
            <w:tcW w:type="dxa" w:w="1134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Да/нет</w:t>
            </w:r>
          </w:p>
        </w:tc>
        <w:tc>
          <w:tcPr>
            <w:tcW w:type="dxa" w:w="2835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6236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Зафиксированы ли дата выгрузки, запрос, территория, период и источник?</w:t>
            </w:r>
          </w:p>
        </w:tc>
        <w:tc>
          <w:tcPr>
            <w:tcW w:type="dxa" w:w="113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36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Скачаны ли отдельные файлы для динамики, регионов и связанных запросов?</w:t>
            </w:r>
          </w:p>
        </w:tc>
        <w:tc>
          <w:tcPr>
            <w:tcW w:type="dxa" w:w="113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36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Сохранены ли исходные файлы без ручного редактирования?</w:t>
            </w:r>
          </w:p>
        </w:tc>
        <w:tc>
          <w:tcPr>
            <w:tcW w:type="dxa" w:w="113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36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Проверена ли кодировка CSV-файлов?</w:t>
            </w:r>
          </w:p>
        </w:tc>
        <w:tc>
          <w:tcPr>
            <w:tcW w:type="dxa" w:w="113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36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Разделены ли информационные и коммерческие запросы?</w:t>
            </w:r>
          </w:p>
        </w:tc>
        <w:tc>
          <w:tcPr>
            <w:tcW w:type="dxa" w:w="113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36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Не сравниваются ли напрямую данные с разными настройками?</w:t>
            </w:r>
          </w:p>
        </w:tc>
        <w:tc>
          <w:tcPr>
            <w:tcW w:type="dxa" w:w="113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36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Проверены ли региональные показатели в двух источниках?</w:t>
            </w:r>
          </w:p>
        </w:tc>
        <w:tc>
          <w:tcPr>
            <w:tcW w:type="dxa" w:w="113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36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Есть ли текстовое пояснение ограничений каждого сервиса?</w:t>
            </w:r>
          </w:p>
        </w:tc>
        <w:tc>
          <w:tcPr>
            <w:tcW w:type="dxa" w:w="113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36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Подготовлены ли диаграммы по динамике и регионам?</w:t>
            </w:r>
          </w:p>
        </w:tc>
        <w:tc>
          <w:tcPr>
            <w:tcW w:type="dxa" w:w="113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36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Сформулирован ли итоговый вывод с опорой на таблицы?</w:t>
            </w:r>
          </w:p>
        </w:tc>
        <w:tc>
          <w:tcPr>
            <w:tcW w:type="dxa" w:w="1134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</w:tbl>
    <w:p>
      <w:pPr>
        <w:pStyle w:val="Heading1"/>
      </w:pPr>
      <w:r>
        <w:rPr>
          <w:rFonts w:ascii="Arial" w:hAnsi="Arial" w:eastAsia="Arial"/>
        </w:rPr>
        <w:t>13. Типовые ошибки при выгрузке данных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cantSplit/>
        </w:trPr>
        <w:tc>
          <w:tcPr>
            <w:tcW w:type="dxa" w:w="2551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Ошибка</w:t>
            </w:r>
          </w:p>
        </w:tc>
        <w:tc>
          <w:tcPr>
            <w:tcW w:type="dxa" w:w="3628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Почему это проблема</w:t>
            </w:r>
          </w:p>
        </w:tc>
        <w:tc>
          <w:tcPr>
            <w:tcW w:type="dxa" w:w="3628"/>
            <w:vAlign w:val="top"/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Как исправить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Скачан только один график</w:t>
            </w:r>
          </w:p>
        </w:tc>
        <w:tc>
          <w:tcPr>
            <w:tcW w:type="dxa" w:w="36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Одного файла недостаточно для вывода о рынке</w:t>
            </w:r>
          </w:p>
        </w:tc>
        <w:tc>
          <w:tcPr>
            <w:tcW w:type="dxa" w:w="36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Выгружать минимум динамику, регионы и запросы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Не записаны настройки фильтров</w:t>
            </w:r>
          </w:p>
        </w:tc>
        <w:tc>
          <w:tcPr>
            <w:tcW w:type="dxa" w:w="36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Исследование нельзя повторить и проверить</w:t>
            </w:r>
          </w:p>
        </w:tc>
        <w:tc>
          <w:tcPr>
            <w:tcW w:type="dxa" w:w="36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Вести журнал выгрузки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Сравниваются разные периоды</w:t>
            </w:r>
          </w:p>
        </w:tc>
        <w:tc>
          <w:tcPr>
            <w:tcW w:type="dxa" w:w="36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Показатели становятся несопоставимыми</w:t>
            </w:r>
          </w:p>
        </w:tc>
        <w:tc>
          <w:tcPr>
            <w:tcW w:type="dxa" w:w="36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Синхронизировать период анализа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Общий запрос принимается за коммерческий спрос</w:t>
            </w:r>
          </w:p>
        </w:tc>
        <w:tc>
          <w:tcPr>
            <w:tcW w:type="dxa" w:w="36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Интерес к теме не означает готовность покупать услугу</w:t>
            </w:r>
          </w:p>
        </w:tc>
        <w:tc>
          <w:tcPr>
            <w:tcW w:type="dxa" w:w="36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Отдельно анализировать коммерческие формулировки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Регион выбран после просмотра результатов</w:t>
            </w:r>
          </w:p>
        </w:tc>
        <w:tc>
          <w:tcPr>
            <w:tcW w:type="dxa" w:w="36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Возникает риск подгонки вывода под данные</w:t>
            </w:r>
          </w:p>
        </w:tc>
        <w:tc>
          <w:tcPr>
            <w:tcW w:type="dxa" w:w="36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Сначала определить гипотезу территории, затем выгружать данные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CSV редактируется как исходный файл</w:t>
            </w:r>
          </w:p>
        </w:tc>
        <w:tc>
          <w:tcPr>
            <w:tcW w:type="dxa" w:w="36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Теряется доказательная база</w:t>
            </w:r>
          </w:p>
        </w:tc>
        <w:tc>
          <w:tcPr>
            <w:tcW w:type="dxa" w:w="36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Хранить исходник отдельно, обрабатывать копию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Игнорируется сезонность</w:t>
            </w:r>
          </w:p>
        </w:tc>
        <w:tc>
          <w:tcPr>
            <w:tcW w:type="dxa" w:w="36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Временный всплеск ошибочно принимается за устойчивый спрос</w:t>
            </w:r>
          </w:p>
        </w:tc>
        <w:tc>
          <w:tcPr>
            <w:tcW w:type="dxa" w:w="36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Смотреть динамику минимум за 12 месяцев, лучше за несколько лет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Данные сервисов механически суммируются</w:t>
            </w:r>
          </w:p>
        </w:tc>
        <w:tc>
          <w:tcPr>
            <w:tcW w:type="dxa" w:w="36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Google Trends и Вордстат имеют разные методики</w:t>
            </w:r>
          </w:p>
        </w:tc>
        <w:tc>
          <w:tcPr>
            <w:tcW w:type="dxa" w:w="3628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Сопоставлять смысловые выводы, а не складывать показатели</w:t>
            </w:r>
          </w:p>
        </w:tc>
      </w:tr>
    </w:tbl>
    <w:p>
      <w:pPr>
        <w:pStyle w:val="Heading1"/>
      </w:pPr>
      <w:r>
        <w:rPr>
          <w:rFonts w:ascii="Arial" w:hAnsi="Arial" w:eastAsia="Arial"/>
        </w:rPr>
        <w:t>14. Рекомендуемая структура итогового приложения к исследованию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Краткое описание бизнес-идеи и проверяемой гипотезы.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Карта запросов: общие, коммерческие, проблемные и локальные формулировки.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Журнал выгрузки данных из Google Trends и Яндекс Вордстат.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Таблица выгруженных файлов с названиями и назначением.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График динамики интереса по Google Trends.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Таблица регионального интереса по Google Trends.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Таблица динамики и частотности из Яндекс Вордстат.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Таблица регионального интереса и топов запросов из Яндекс Вордстат.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Сравнительная интерпретация двух источников.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sz w:val="20"/>
        </w:rPr>
        <w:t>Итоговая аргументация выбора бизнес-идеи и географических границ рынка.</w:t>
      </w:r>
    </w:p>
    <w:p>
      <w:pPr>
        <w:pStyle w:val="Heading1"/>
      </w:pPr>
      <w:r>
        <w:rPr>
          <w:rFonts w:ascii="Arial" w:hAnsi="Arial" w:eastAsia="Arial"/>
        </w:rPr>
        <w:t>15. Источники и справочные материалы</w:t>
      </w:r>
    </w:p>
    <w:p>
      <w:pPr>
        <w:spacing w:after="120" w:line="269" w:lineRule="auto"/>
      </w:pPr>
      <w:r>
        <w:rPr>
          <w:rFonts w:ascii="Arial" w:hAnsi="Arial" w:eastAsia="Arial"/>
          <w:sz w:val="20"/>
        </w:rPr>
        <w:t>1. Google Trends Help. Export, embed, and cite Trends data. Справочный материал Google указывает, что данные графиков Google Trends можно экспортировать в CSV, а также описывает порядок скачивания и правила ссылки на источник данных.</w:t>
      </w:r>
    </w:p>
    <w:p>
      <w:pPr>
        <w:spacing w:after="80"/>
      </w:pPr>
      <w:r>
        <w:rPr>
          <w:rFonts w:ascii="Arial" w:hAnsi="Arial" w:eastAsia="Arial"/>
          <w:sz w:val="20"/>
        </w:rPr>
        <w:t xml:space="preserve">Ссылка: </w:t>
      </w:r>
      <w:hyperlink r:id="rId10">
        <w:r>
          <w:rPr>
            <w:color w:val="0563C1"/>
            <w:u w:val="single"/>
          </w:rPr>
          <w:t>https://support.google.com/trends/answer/4365538</w:t>
        </w:r>
      </w:hyperlink>
    </w:p>
    <w:p>
      <w:pPr>
        <w:spacing w:after="120" w:line="269" w:lineRule="auto"/>
      </w:pPr>
      <w:r>
        <w:rPr>
          <w:rFonts w:ascii="Arial" w:hAnsi="Arial" w:eastAsia="Arial"/>
          <w:sz w:val="20"/>
        </w:rPr>
        <w:t>2. Google Trends Help. Explore the searches that are trending now. Справочный материал Google описывает экспорт актуальных трендов: копирование в буфер, скачивание CSV и RSS.</w:t>
      </w:r>
    </w:p>
    <w:p>
      <w:pPr>
        <w:spacing w:after="80"/>
      </w:pPr>
      <w:r>
        <w:rPr>
          <w:rFonts w:ascii="Arial" w:hAnsi="Arial" w:eastAsia="Arial"/>
          <w:sz w:val="20"/>
        </w:rPr>
        <w:t xml:space="preserve">Ссылка: </w:t>
      </w:r>
      <w:hyperlink r:id="rId11">
        <w:r>
          <w:rPr>
            <w:color w:val="0563C1"/>
            <w:u w:val="single"/>
          </w:rPr>
          <w:t>https://support.google.com/trends/answer/3076011</w:t>
        </w:r>
      </w:hyperlink>
    </w:p>
    <w:p>
      <w:pPr>
        <w:spacing w:after="120" w:line="269" w:lineRule="auto"/>
      </w:pPr>
      <w:r>
        <w:rPr>
          <w:rFonts w:ascii="Arial" w:hAnsi="Arial" w:eastAsia="Arial"/>
          <w:sz w:val="20"/>
        </w:rPr>
        <w:t>3. Яндекс Директ. Что такое Яндекс Wordstat и как им пользоваться. Справочный материал Яндекса описывает вкладки «Динамика», «Регионы», «Топы запросов», фильтрацию по устройствам, операторы и скачивание результатов в CSV или XLSX.</w:t>
      </w:r>
    </w:p>
    <w:p>
      <w:pPr>
        <w:spacing w:after="80"/>
      </w:pPr>
      <w:r>
        <w:rPr>
          <w:rFonts w:ascii="Arial" w:hAnsi="Arial" w:eastAsia="Arial"/>
          <w:sz w:val="20"/>
        </w:rPr>
        <w:t xml:space="preserve">Ссылка: </w:t>
      </w:r>
      <w:hyperlink r:id="rId12">
        <w:r>
          <w:rPr>
            <w:color w:val="0563C1"/>
            <w:u w:val="single"/>
          </w:rPr>
          <w:t>https://direct.yandex.ru/base/articles/wordstat-statistika-klyuchevyh-slov</w:t>
        </w:r>
      </w:hyperlink>
    </w:p>
    <w:sectPr w:rsidR="00FC693F" w:rsidRPr="0006063C" w:rsidSect="00034616">
      <w:footerReference w:type="default" r:id="rId9"/>
      <w:pgSz w:w="12240" w:h="15840"/>
      <w:pgMar w:top="1020" w:right="96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46464"/>
        <w:sz w:val="16"/>
      </w:rPr>
      <w:t>Инструкция по выгрузке данных из Google Trends и Яндекс Вордстат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B38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upport.google.com/trends/answer/4365538" TargetMode="External"/><Relationship Id="rId11" Type="http://schemas.openxmlformats.org/officeDocument/2006/relationships/hyperlink" Target="https://support.google.com/trends/answer/3076011" TargetMode="External"/><Relationship Id="rId12" Type="http://schemas.openxmlformats.org/officeDocument/2006/relationships/hyperlink" Target="https://direct.yandex.ru/base/articles/wordstat-statistika-klyuchevyh-sl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выгрузке данных из Google Trends и Яндекс Вордстат</dc:title>
  <dc:subject>Маркетинговый анализ поискового интереса аудитории</dc:subject>
  <dc:creator>OpenAI</dc:creator>
  <cp:keywords>Google Trends, Яндекс Вордстат, выгрузка данных, CSV, XLSX, анализ интереса аудитории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