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40"/>
        </w:rPr>
        <w:t>Методика фиксации границ рынка</w:t>
        <w:br/>
        <w:t>для анализа электронного бизнеса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С указанием источников данных, рабочих таблиц и примера применения</w:t>
        <w:br/>
        <w:t>для бизнеса на основе компетенции «маркетинг»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EF5FB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Назначение документа: дать единую профессиональную методику, позволяющую до оценки объема рынка и конкуренции определить, какой именно рынок исследуется: по продукту, потребителю, территории, цифровым каналам, типу спроса, заменителям и источникам данных.</w:t>
            </w:r>
          </w:p>
        </w:tc>
      </w:tr>
    </w:tbl>
    <w:p>
      <w:pPr>
        <w:jc w:val="center"/>
      </w:pPr>
      <w:r>
        <w:rPr>
          <w:i/>
        </w:rPr>
        <w:t>Рекомендуется использовать после подготовки семантического ядра и первичной оценки интереса аудитории в Google Trends и Яндекс Вордстат.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Назначение методики и ожидаемый результат</w:t>
      </w:r>
    </w:p>
    <w:p>
      <w:r>
        <w:t>2. Общая логика фиксации границ рынка</w:t>
      </w:r>
    </w:p>
    <w:p>
      <w:r>
        <w:t>3. Пошаговый алгоритм определения границ рынка</w:t>
      </w:r>
    </w:p>
    <w:p>
      <w:r>
        <w:t>4. Источники данных для каждого элемента анализа</w:t>
      </w:r>
    </w:p>
    <w:p>
      <w:r>
        <w:t>5. Рабочие критерии включения и исключения из рынка</w:t>
      </w:r>
    </w:p>
    <w:p>
      <w:r>
        <w:t>6. Методика фиксации продуктовых границ</w:t>
      </w:r>
    </w:p>
    <w:p>
      <w:r>
        <w:t>7. Методика анализа заменителей и альтернативных решений</w:t>
      </w:r>
    </w:p>
    <w:p>
      <w:r>
        <w:t>8. Методика определения географических границ рынка</w:t>
      </w:r>
    </w:p>
    <w:p>
      <w:r>
        <w:t>9. Методика фиксации цифровых каналов и семантических границ</w:t>
      </w:r>
    </w:p>
    <w:p>
      <w:r>
        <w:t>10. Особенности многосторонних цифровых рынков</w:t>
      </w:r>
    </w:p>
    <w:p>
      <w:r>
        <w:t>11. Итоговый паспорт границ рынка</w:t>
      </w:r>
    </w:p>
    <w:p>
      <w:r>
        <w:t>12. Пример применения: бизнес на основе компетенции «маркетинг»</w:t>
      </w:r>
    </w:p>
    <w:p>
      <w:r>
        <w:t>13. Шаблоны формулировок для отчета</w:t>
      </w:r>
    </w:p>
    <w:p>
      <w:r>
        <w:t>14. Контрольный чек-лист и типовые ошибки</w:t>
      </w:r>
    </w:p>
    <w:p>
      <w:r>
        <w:t>15. Список методических оснований и источников данных</w:t>
      </w:r>
    </w:p>
    <w:p>
      <w:r>
        <w:br w:type="page"/>
      </w:r>
    </w:p>
    <w:p>
      <w:pPr>
        <w:pStyle w:val="Heading1"/>
      </w:pPr>
      <w:r>
        <w:t>1. Назначение методики и ожидаемый результат</w:t>
      </w:r>
    </w:p>
    <w:p>
      <w:r>
        <w:t>Фиксация границ рынка — это исходный этап анализа электронного бизнеса. Он нужен для того, чтобы не смешивать разные рынки, не завышать потенциальный спрос и не делать выводы на основании слишком широких или слишком узких данных.</w:t>
      </w:r>
    </w:p>
    <w:p>
      <w:r>
        <w:t>В результате применения методики должен быть подготовлен «паспорт границ рынка» — краткое, но доказательное описание того, какой рынок изучается, какие клиенты в него входят, какие товары и услуги рассматриваются как заменители, какие территории относятся к анализу, какие цифровые каналы формируют спрос и какие источники данных использованы.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Элемент результата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Что должно быть зафиксировано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Почему это важно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Продуктовые границы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Товар, услуга, цифровое решение или группа решений, которые удовлетворяют одну и ту же клиентскую потребность.</w:t>
            </w:r>
          </w:p>
        </w:tc>
        <w:tc>
          <w:tcPr>
            <w:tcW w:type="dxa" w:w="351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Позволяет понять, что именно сравнивается с конкурентами и заменителями.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Клиентские границы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Целевые группы потребителей, их задачи, ситуации покупки и уровень готовности платить.</w:t>
            </w:r>
          </w:p>
        </w:tc>
        <w:tc>
          <w:tcPr>
            <w:tcW w:type="dxa" w:w="351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Отделяет общий интерес аудитории от реального коммерческого спроса.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Географические границы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Страна, регион, город или трансграничная зона, где возникает спрос и где бизнес способен работать.</w:t>
            </w:r>
          </w:p>
        </w:tc>
        <w:tc>
          <w:tcPr>
            <w:tcW w:type="dxa" w:w="351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Позволяет не переносить данные одной территории на другую без проверки.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Канальные границы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Поисковые системы, сайты, социальные сети, маркетплейсы, платформы объявлений, профессиональные площадки.</w:t>
            </w:r>
          </w:p>
        </w:tc>
        <w:tc>
          <w:tcPr>
            <w:tcW w:type="dxa" w:w="351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Для электронного бизнеса канал часто определяет доступ к клиенту.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Семантические границы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Набор поисковых формулировок, которыми аудитория описывает проблему, услугу и намерение купить.</w:t>
            </w:r>
          </w:p>
        </w:tc>
        <w:tc>
          <w:tcPr>
            <w:tcW w:type="dxa" w:w="351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Помогает связать профессиональный термин с реальным языком пользователя.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Ограничения исследования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Что не включается в рынок и почему.</w:t>
            </w:r>
          </w:p>
        </w:tc>
        <w:tc>
          <w:tcPr>
            <w:tcW w:type="dxa" w:w="351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Снижает риск методического завышения размера рынка.</w:t>
            </w:r>
          </w:p>
        </w:tc>
      </w:tr>
    </w:tbl>
    <w:p/>
    <w:p>
      <w:pPr>
        <w:pStyle w:val="InstructionBox"/>
        <w:jc w:val="left"/>
      </w:pPr>
      <w:r>
        <w:t>Ключевой принцип: рынок задается не названием бизнес-идеи, а совокупностью клиентской задачи, способа ее решения, территории, канала доступа и набора реальных альтернатив для клиента.</w:t>
      </w:r>
    </w:p>
    <w:p>
      <w:pPr>
        <w:pStyle w:val="Heading1"/>
      </w:pPr>
      <w:r>
        <w:t>2. Общая логика фиксации границ рынка</w:t>
      </w:r>
    </w:p>
    <w:p>
      <w:r>
        <w:t>Для электронного бизнеса целесообразно использовать последовательность от узкой бизнес-гипотезы к проверяемой рыночной области. На практике это означает, что сначала формулируется клиентская проблема, затем устанавливаются продуктовые и географические границы, после чего границы уточняются через данные поискового интереса, конкурентов и цифровых каналов.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Уровень анализа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Вопрос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Основной результат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Основные источники данных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Клиентская задача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Какую проблему решает бизнес?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Формулировка потребности клиента.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Опросы, интервью, поисковые запросы, отзывы, форумы, социальные сети.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Продуктовый контур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Какие решения удовлетворяют эту потребность?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Перечень услуг, товаров и цифровых решений.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Сайты конкурентов, каталоги услуг, маркетплейсы, рекламные объявления.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Заменители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Куда уйдет клиент, если наше предложение недоступно или дороже?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Перечень прямых и косвенных альтернатив.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Сравнение предложений, отзывы, выдача поиска, рекламные кабинеты.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Потребители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Кто именно покупает или использует решение?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Сегменты клиентов и критерии платежеспособности.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Статистика отраслей, CRM при наличии, открытые реестры, аудитория сайтов.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Территория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Где возникает спрос и где бизнес может обслуживать клиентов?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Географические границы рынка.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Trends, Яндекс Вордстат, Белстат, данные рекламных кабинетов, данные доставки или оказания услуг.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Цифровые каналы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Через какие каналы клиент узнает и покупает?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Канальная структура рынка.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Поисковые системы, социальные сети, маркетплейсы, сайты конкурентов, аналитика трафика.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Динамика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Спрос стабилен, растет, сезонен или цикличен?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Предварительный вывод о временной устойчивости спроса.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Trends, Яндекс Вордстат, выгрузки динамики, статистика продаж.</w:t>
            </w:r>
          </w:p>
        </w:tc>
      </w:tr>
    </w:tbl>
    <w:p/>
    <w:p>
      <w:pPr>
        <w:pStyle w:val="InstructionBox"/>
      </w:pPr>
      <w:r>
        <w:rPr>
          <w:b/>
        </w:rPr>
        <w:t xml:space="preserve">Источник данных: </w:t>
      </w:r>
      <w:r>
        <w:t>Для методической логики рыночного определения используются подходы Европейской комиссии к продуктовому и географическому измерению рынка, а также подходы к анализу заменяемости и цифровых рынков. Для прикладной оценки интереса используются данные Google Trends и Яндекс Вордстат.</w:t>
      </w:r>
    </w:p>
    <w:p>
      <w:pPr>
        <w:pStyle w:val="Heading1"/>
      </w:pPr>
      <w:r>
        <w:t>3. Пошаговый алгоритм определения границ рынка</w:t>
      </w:r>
    </w:p>
    <w:p>
      <w:r>
        <w:t>Алгоритм применяется последовательно. Каждый шаг должен завершаться коротким промежуточным выводом и ссылкой на использованные данные. Если по какому-либо шагу данных недостаточно, это фиксируется как ограничение исследования.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567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Шаг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Действие</w:t>
            </w:r>
          </w:p>
        </w:tc>
        <w:tc>
          <w:tcPr>
            <w:tcW w:type="dxa" w:w="4252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Содержание работы</w:t>
            </w:r>
          </w:p>
        </w:tc>
        <w:tc>
          <w:tcPr>
            <w:tcW w:type="dxa" w:w="243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Результат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Сформулировать бизнес-гипотезу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Описать предполагаемую бизнес-идею в одной фразе: что предлагается, кому, какую задачу решает.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Черновая формулировка бизнес-идеи.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клиентскую проблему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Перевести профессиональную компетенцию в язык потребности клиента: не «маркетинг», а «привлечение клиентов», «рост заявок», «продвижение услуги».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3–5 клиентских задач.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Установить продуктовые границы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Определить, какие товары, услуги и цифровые решения удовлетворяют эту задачу.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Перечень включаемых решений.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Выявить заменители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 прямые и косвенные альтернативы: агентство, частный специалист, самостоятельное выполнение, цифровой сервис, штатный сотрудник.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Матрица заменителей.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Описать целевых клиентов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Выделить группы потребителей по размеру бизнеса, отрасли, уровню цифровой зрелости, бюджету, частоте потребности.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Сегменты клиентов.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Разделить типы спроса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Отделить информационные запросы от коммерческих, проблемных, локальных и сравнительных.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Карта спроса по намерениям.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семантические границы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Составить набор реальных поисковых формулировок по Google Trends и Яндекс Вордстат.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Семантическое ядро рынка.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 географию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территорию анализа: город, область, страна, трансграничный русскоязычный сегмент.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Географические границы с обоснованием.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 цифровые каналы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Зафиксировать, где формируется спрос: поиск, социальные сети, маркетплейсы, каталоги, сайты, платформы специалистов.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Канальная карта рынка.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многосторонность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Определить, является ли бизнес обычным поставщиком услуги или соединяет несколько групп участников.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Вывод: односторонний или многосторонний рынок.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Исключить нерелевантные области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Зафиксировать, что не входит в рынок: обучение вместо услуг, крупные корпорации вместо малого бизнеса, международный сегмент вместо локального и т. д.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Список исключений.</w:t>
            </w:r>
          </w:p>
        </w:tc>
      </w:tr>
      <w:tr>
        <w:tc>
          <w:tcPr>
            <w:tcW w:type="dxa" w:w="56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Сформировать паспорт границ</w:t>
            </w:r>
          </w:p>
        </w:tc>
        <w:tc>
          <w:tcPr>
            <w:tcW w:type="dxa" w:w="4252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Свести результаты в краткий управленческий документ.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Итоговое определение рынка.</w:t>
            </w:r>
          </w:p>
        </w:tc>
      </w:tr>
    </w:tbl>
    <w:p/>
    <w:p>
      <w:pPr>
        <w:pStyle w:val="Heading1"/>
      </w:pPr>
      <w:r>
        <w:t>4. Источники данных для каждого элемента анализа</w:t>
      </w:r>
    </w:p>
    <w:p>
      <w:r>
        <w:t>Источники данных должны подбираться не по принципу доступности, а по соответствию вопросу исследования. Поисковые сервисы показывают интерес и формулировки запросов, но не равны фактическому размеру рынка. Статистические источники показывают численность, структуру и экономические показатели, но часто не раскрывают конкретный спрос на услугу. Данные конкурентов показывают предложение, но не гарантируют наличие платежеспособного спроса.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изучается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Источник данных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можно получить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Как использовать в фиксации границ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Поисковый интерес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Динамика относительного интереса, региональные различия, связанные запросы.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для оценки тренда и сравнительной популярности тем. Не трактовать как абсолютное число клиентов.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Поисковый спрос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Вордстат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Статистика поисковых запросов к Яндексу, динамика, регионы, топы запросов.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для частотности русскоязычных формулировок и региональных различий.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Официальная статистика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Белстат, национальные статистические публикации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Численность населения, показатели цифровой экономики, отрасли, занятость, торговля, ИКТ.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для оценки внешней среды и базовой емкости аудитории.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Цифровая аудитория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DataReportal, отчеты по цифровому поведению, отчеты операторов и исследовательских компаний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Интернет-проникновение, использование социальных сетей, мобильная аудитория.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как контекст цифровой доступности рынка.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Предложение конкурентов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Сайты компаний, каталоги, карты, доски объявлений, платформы услуг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Ассортимент, цены, формат услуги, позиционирование, отзывы.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для определения фактических альтернатив клиента.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Каналы продвижения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Рекламные кабинеты, поисковая выдача, социальные сети, аналитика трафика при наличии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Доступные каналы привлечения клиента, конкуренция за внимание, рекламные форматы.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для определения каналов входа на рынок.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Поведение пользователей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Метрика, Google Analytics, CRM, данные сайта при наличии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Источники переходов, заявки, конверсии, глубина просмотра, повторные обращения.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после запуска тестовой страницы или пилотной кампании.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Платежеспособность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Прайсы конкурентов, коммерческие предложения, данные рекламных кампаний, опросы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Диапазон цен, готовность платить, структура пакетов услуг.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для отделения интереса от платежеспособного спроса.</w:t>
            </w:r>
          </w:p>
        </w:tc>
      </w:tr>
    </w:tbl>
    <w:p/>
    <w:p>
      <w:pPr>
        <w:pStyle w:val="InstructionBox"/>
        <w:jc w:val="left"/>
      </w:pPr>
      <w:r>
        <w:t>Минимальный набор данных для фиксации границ рынка: 1) семантическое ядро; 2) выгрузка Google Trends; 3) выгрузка Яндекс Вордстат; 4) список конкурентов и заменителей; 5) статистический контекст территории; 6) предварительная карта цифровых каналов.</w:t>
      </w:r>
    </w:p>
    <w:p>
      <w:pPr>
        <w:pStyle w:val="Heading1"/>
      </w:pPr>
      <w:r>
        <w:t>5. Рабочие критерии включения и исключения из рынка</w:t>
      </w:r>
    </w:p>
    <w:p>
      <w:r>
        <w:t>Чтобы не произвольно расширять рынок, каждое включение в анализ должно быть проверено через критерии заменяемости, клиентской задачи, канала покупки и географии обслуживания.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Критерий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Смысл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Включать в рынок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Исключать или анализировать отдельно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Единая клиентская задача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Решение помогает клиенту достичь той же цели.</w:t>
            </w:r>
          </w:p>
        </w:tc>
        <w:tc>
          <w:tcPr>
            <w:tcW w:type="dxa" w:w="255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настройки рекламы и услуга привлечения заявок могут входить в близкий рынок.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Курс по маркетингу может не входить, если клиент ищет исполнителя, а не обучение.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Схожая ситуация покупки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выбирает решения в одном и том же процессе принятия решения.</w:t>
            </w:r>
          </w:p>
        </w:tc>
        <w:tc>
          <w:tcPr>
            <w:tcW w:type="dxa" w:w="255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Предприниматель сравнивает агентство и частного специалиста.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Покупка программного обеспечения для бухгалтерии не входит, если задача другая.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Заменяемость по цене и качеству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изменении цены или условий клиент может перейти к альтернативе.</w:t>
            </w:r>
          </w:p>
        </w:tc>
        <w:tc>
          <w:tcPr>
            <w:tcW w:type="dxa" w:w="255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вместо агентства нанимает специалиста на проект.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Решение крупного корпоративного консалтинга может быть недоступно малому бизнесу.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Доступность в той же географии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Решение реально доступно для выбранной территории.</w:t>
            </w:r>
          </w:p>
        </w:tc>
        <w:tc>
          <w:tcPr>
            <w:tcW w:type="dxa" w:w="255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Маркетинговый специалист работает дистанционно с клиентами из Беларуси.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Локальное агентство другой страны не входит, если оно не обслуживает рынок РБ.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Сопоставимость канала покупки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находит решение через те же или близкие цифровые каналы.</w:t>
            </w:r>
          </w:p>
        </w:tc>
        <w:tc>
          <w:tcPr>
            <w:tcW w:type="dxa" w:w="255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Поиск, сайт, социальные сети, деловые сообщества.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Закрытые корпоративные тендеры могут относиться к другому сегменту.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Коммерческая применимость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Решение связано с возможностью оплаты, а не только с интересом к теме.</w:t>
            </w:r>
          </w:p>
        </w:tc>
        <w:tc>
          <w:tcPr>
            <w:tcW w:type="dxa" w:w="255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«Заказать продвижение сайта» ближе к рынку услуг.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«Что такое маркетинг» относится к информационному интересу.</w:t>
            </w:r>
          </w:p>
        </w:tc>
      </w:tr>
    </w:tbl>
    <w:p/>
    <w:p>
      <w:pPr>
        <w:pStyle w:val="Heading1"/>
      </w:pPr>
      <w:r>
        <w:t>6. Методика фиксации продуктовых границ</w:t>
      </w:r>
    </w:p>
    <w:p>
      <w:r>
        <w:t>Продуктовые границы показывают, какие решения удовлетворяют одну и ту же потребность клиента. Для электронного бизнеса они должны учитывать не только название услуги, но и способ ее оказания, уровень автоматизации, формат взаимодействия и цифровой канал продажи.</w:t>
      </w:r>
    </w:p>
    <w:p>
      <w:pPr>
        <w:pStyle w:val="Heading2"/>
      </w:pPr>
      <w:r>
        <w:t>6.1. Последовательность действий</w:t>
      </w:r>
    </w:p>
    <w:p>
      <w:pPr>
        <w:pStyle w:val="ListNumber"/>
        <w:ind w:left="340"/>
      </w:pPr>
      <w:r>
        <w:t>Записать исходную бизнес-идею простым коммерческим языком.</w:t>
      </w:r>
    </w:p>
    <w:p>
      <w:pPr>
        <w:pStyle w:val="ListNumber"/>
        <w:ind w:left="340"/>
      </w:pPr>
      <w:r>
        <w:t>Перевести ее в клиентскую задачу: какую проблему клиент хочет решить.</w:t>
      </w:r>
    </w:p>
    <w:p>
      <w:pPr>
        <w:pStyle w:val="ListNumber"/>
        <w:ind w:left="340"/>
      </w:pPr>
      <w:r>
        <w:t>Составить перечень решений, которые клиент может рассматривать как альтернативу.</w:t>
      </w:r>
    </w:p>
    <w:p>
      <w:pPr>
        <w:pStyle w:val="ListNumber"/>
        <w:ind w:left="340"/>
      </w:pPr>
      <w:r>
        <w:t>Разделить решения на базовые, дополнительные и смежные.</w:t>
      </w:r>
    </w:p>
    <w:p>
      <w:pPr>
        <w:pStyle w:val="ListNumber"/>
        <w:ind w:left="340"/>
      </w:pPr>
      <w:r>
        <w:t>Отметить решения, которые не входят в рынок из-за другой задачи, другого клиента или другой географии.</w:t>
      </w:r>
    </w:p>
    <w:p>
      <w:pPr>
        <w:pStyle w:val="ListNumber"/>
        <w:ind w:left="340"/>
      </w:pPr>
      <w:r>
        <w:t>Сформулировать продуктовые границы одним абзацем.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Поле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Вопрос для заполнения</w:t>
            </w:r>
          </w:p>
        </w:tc>
        <w:tc>
          <w:tcPr>
            <w:tcW w:type="dxa" w:w="4819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Пример для бизнеса на основе компетенции «маркетинг»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Исходная идея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мы хотим предлагать?</w:t>
            </w:r>
          </w:p>
        </w:tc>
        <w:tc>
          <w:tcPr>
            <w:tcW w:type="dxa" w:w="481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Маркетинговые услуги для малого бизнеса.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Клиентская задача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Какую проблему решает клиент?</w:t>
            </w:r>
          </w:p>
        </w:tc>
        <w:tc>
          <w:tcPr>
            <w:tcW w:type="dxa" w:w="481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Привлечение клиентов и рост заявок через цифровые каналы.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Основные услуги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входит в ядро предложения?</w:t>
            </w:r>
          </w:p>
        </w:tc>
        <w:tc>
          <w:tcPr>
            <w:tcW w:type="dxa" w:w="481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Анализ аудитории, настройка рекламы, продвижение сайта, подготовка стратегии.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Дополнительные услуги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может входить как расширение?</w:t>
            </w:r>
          </w:p>
        </w:tc>
        <w:tc>
          <w:tcPr>
            <w:tcW w:type="dxa" w:w="481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Ведение социальных сетей, подготовка контента, аналитика сайта.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Смежные решения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похоже, но требует отдельной проверки?</w:t>
            </w:r>
          </w:p>
        </w:tc>
        <w:tc>
          <w:tcPr>
            <w:tcW w:type="dxa" w:w="481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Обучение маркетингу, разработка сайтов, брендинг, продажи.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Исключения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не входит в рынок?</w:t>
            </w:r>
          </w:p>
        </w:tc>
        <w:tc>
          <w:tcPr>
            <w:tcW w:type="dxa" w:w="481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Крупный стратегический консалтинг для корпораций, если анализируется малый бизнес.</w:t>
            </w:r>
          </w:p>
        </w:tc>
      </w:tr>
    </w:tbl>
    <w:p/>
    <w:p>
      <w:pPr>
        <w:pStyle w:val="Heading2"/>
      </w:pPr>
      <w:r>
        <w:t>6.2. Готовая формулировка продуктовых границ</w:t>
      </w:r>
    </w:p>
    <w:p>
      <w:pPr>
        <w:pStyle w:val="InstructionBox"/>
        <w:jc w:val="left"/>
      </w:pPr>
      <w:r>
        <w:t>Рассматриваемый рынок определяется как рынок услуг по [указать основную услугу] для [указать целевую группу клиентов], направленных на решение задачи [указать клиентскую проблему] и реализуемых преимущественно через [указать цифровые каналы]. В продуктовые границы включаются [перечень решений], а [перечень исключений] рассматриваются как смежные области и анализируются отдельно.</w:t>
      </w:r>
    </w:p>
    <w:p>
      <w:pPr>
        <w:pStyle w:val="Heading1"/>
      </w:pPr>
      <w:r>
        <w:t>7. Методика анализа заменителей и альтернативных решений</w:t>
      </w:r>
    </w:p>
    <w:p>
      <w:r>
        <w:t>Анализ заменителей необходим для понимания того, с кем бизнес фактически конкурирует за бюджет и внимание клиента. В цифровой среде заменителем может быть не только компания с аналогичной услугой, но и программный сервис, самостоятельное выполнение задачи, сотрудник внутри компании или обучающий продукт.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Тип альтернативы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Признак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Пример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Источники данных</w:t>
            </w:r>
          </w:p>
        </w:tc>
      </w:tr>
      <w:tr>
        <w:tc>
          <w:tcPr>
            <w:tcW w:type="dxa" w:w="187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Прямой конкурент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Предлагает ту же услугу той же аудитории.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Маркетинговое агентство для малого бизнеса.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Сайты, реклама, каталоги, отзывы.</w:t>
            </w:r>
          </w:p>
        </w:tc>
      </w:tr>
      <w:tr>
        <w:tc>
          <w:tcPr>
            <w:tcW w:type="dxa" w:w="187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Частичный заменитель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Решает часть клиентской задачи.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Специалист по рекламе, специалист по социальным сетям.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Платформы услуг, социальные сети, сайты специалистов.</w:t>
            </w:r>
          </w:p>
        </w:tc>
      </w:tr>
      <w:tr>
        <w:tc>
          <w:tcPr>
            <w:tcW w:type="dxa" w:w="187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Внутренний заменитель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решает задачу внутри своей организации.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Штатный маркетолог или менеджер по продажам.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Вакансии, зарплатные обзоры, опросы бизнеса.</w:t>
            </w:r>
          </w:p>
        </w:tc>
      </w:tr>
      <w:tr>
        <w:tc>
          <w:tcPr>
            <w:tcW w:type="dxa" w:w="187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Самостоятельное решение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выполняет задачу сам.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Предприниматель сам запускает рекламу.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Поисковые запросы «как настроить рекламу», обучающие материалы.</w:t>
            </w:r>
          </w:p>
        </w:tc>
      </w:tr>
      <w:tr>
        <w:tc>
          <w:tcPr>
            <w:tcW w:type="dxa" w:w="187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Цифровой сервис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Задача частично автоматизируется программным продуктом.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Конструктор рекламы, сервис рассылок, аналитическая панель.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Сайты сервисов, тарифы, обзоры, рекламная выдача.</w:t>
            </w:r>
          </w:p>
        </w:tc>
      </w:tr>
      <w:tr>
        <w:tc>
          <w:tcPr>
            <w:tcW w:type="dxa" w:w="187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Обучающее решение</w:t>
            </w:r>
          </w:p>
        </w:tc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покупает знания вместо услуги.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Курс по интернет-маркетингу.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Trends, Вордстат, образовательные платформы.</w:t>
            </w:r>
          </w:p>
        </w:tc>
      </w:tr>
    </w:tbl>
    <w:p/>
    <w:p>
      <w:pPr>
        <w:pStyle w:val="InstructionBox"/>
        <w:jc w:val="left"/>
      </w:pPr>
      <w:r>
        <w:t>Проверочный вопрос: если цена нашего предложения возрастет или условия станут хуже, какие решения клиент будет рассматривать вместо него? Ответ на этот вопрос помогает определить реальный состав рынка.</w:t>
      </w:r>
    </w:p>
    <w:p>
      <w:pPr>
        <w:pStyle w:val="Heading1"/>
      </w:pPr>
      <w:r>
        <w:t>8. Методика определения географических границ рынка</w:t>
      </w:r>
    </w:p>
    <w:p>
      <w:r>
        <w:t>Географические границы показывают, на какой территории действует спрос, где находятся клиенты и где бизнес способен реально обслуживать их. Для электронного бизнеса дистанционный формат не отменяет территориальных различий: язык, платежеспособность, правовая среда, каналы рекламы, уровень доверия и конкуренты могут отличаться по странам и городам.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Тип географии</w:t>
            </w:r>
          </w:p>
        </w:tc>
        <w:tc>
          <w:tcPr>
            <w:tcW w:type="dxa" w:w="204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Граница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Когда применять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Источники данных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Локальный рынок</w:t>
            </w:r>
          </w:p>
        </w:tc>
        <w:tc>
          <w:tcPr>
            <w:tcW w:type="dxa" w:w="204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Город или агломерация.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требует личных встреч, локальной репутации, локальных клиентов.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Карты, локальные запросы, каталоги, отзывы, рекламная выдача.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Региональный рынок</w:t>
            </w:r>
          </w:p>
        </w:tc>
        <w:tc>
          <w:tcPr>
            <w:tcW w:type="dxa" w:w="204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Область или несколько городов.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Спрос распределен вокруг крупных центров, но услуга частично дистанционная.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Вордстат по регионам, карты, региональные сообщества.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Национальный рынок</w:t>
            </w:r>
          </w:p>
        </w:tc>
        <w:tc>
          <w:tcPr>
            <w:tcW w:type="dxa" w:w="204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Республика Беларусь.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может оказываться дистанционно, но ориентирована на белорусскую деловую среду.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 по Беларуси, Яндекс Вордстат, Белстат, сайты конкурентов.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Русскоязычный трансграничный рынок</w:t>
            </w:r>
          </w:p>
        </w:tc>
        <w:tc>
          <w:tcPr>
            <w:tcW w:type="dxa" w:w="204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Беларусь и другие русскоязычные аудитории.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полностью дистанционная и не требует локальной адаптации.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 по странам, Вордстат по регионам, социальные сети.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Международный рынок</w:t>
            </w:r>
          </w:p>
        </w:tc>
        <w:tc>
          <w:tcPr>
            <w:tcW w:type="dxa" w:w="204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Несколько стран с адаптацией языка и платежей.</w:t>
            </w:r>
          </w:p>
        </w:tc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Продукт масштабируется за пределы страны.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Международная статистика, рекламные кабинеты, сайты конкурентов, отчеты отрасли.</w:t>
            </w:r>
          </w:p>
        </w:tc>
      </w:tr>
    </w:tbl>
    <w:p/>
    <w:p>
      <w:pPr>
        <w:pStyle w:val="Heading2"/>
      </w:pPr>
      <w:r>
        <w:t>8.1. Порядок фиксации географии</w:t>
      </w:r>
    </w:p>
    <w:p>
      <w:pPr>
        <w:pStyle w:val="ListNumber"/>
        <w:ind w:left="340"/>
      </w:pPr>
      <w:r>
        <w:t>Определить, где находится целевой клиент.</w:t>
      </w:r>
    </w:p>
    <w:p>
      <w:pPr>
        <w:pStyle w:val="ListNumber"/>
        <w:ind w:left="340"/>
      </w:pPr>
      <w:r>
        <w:t>Проверить, может ли услуга оказываться дистанционно без потери качества.</w:t>
      </w:r>
    </w:p>
    <w:p>
      <w:pPr>
        <w:pStyle w:val="ListNumber"/>
        <w:ind w:left="340"/>
      </w:pPr>
      <w:r>
        <w:t>Сравнить интерес по регионам в Google Trends и Яндекс Вордстат.</w:t>
      </w:r>
    </w:p>
    <w:p>
      <w:pPr>
        <w:pStyle w:val="ListNumber"/>
        <w:ind w:left="340"/>
      </w:pPr>
      <w:r>
        <w:t>Проверить наличие конкурентов и локальных предложений в выбранных городах или регионах.</w:t>
      </w:r>
    </w:p>
    <w:p>
      <w:pPr>
        <w:pStyle w:val="ListNumber"/>
        <w:ind w:left="340"/>
      </w:pPr>
      <w:r>
        <w:t>Сопоставить спрос с платежеспособностью и отраслевой структурой территории.</w:t>
      </w:r>
    </w:p>
    <w:p>
      <w:pPr>
        <w:pStyle w:val="ListNumber"/>
        <w:ind w:left="340"/>
      </w:pPr>
      <w:r>
        <w:t>Зафиксировать основную территорию и возможные дополнительные сегменты.</w:t>
      </w:r>
    </w:p>
    <w:p>
      <w:pPr>
        <w:pStyle w:val="InstructionBox"/>
        <w:jc w:val="left"/>
      </w:pPr>
      <w:r>
        <w:t>Пример формулировки: На первом этапе географические границы рынка определяются как Республика Беларусь, поскольку анализ поискового интереса проводится по белорусскому сегменту, а коммерческое предложение ориентировано на клиентов, работающих в белорусской деловой среде. Дополнительно выделяются Минск и областные центры как возможные приоритетные сегменты.</w:t>
      </w:r>
    </w:p>
    <w:p>
      <w:pPr>
        <w:pStyle w:val="Heading1"/>
      </w:pPr>
      <w:r>
        <w:t>9. Методика фиксации цифровых каналов и семантических границ</w:t>
      </w:r>
    </w:p>
    <w:p>
      <w:r>
        <w:t>Для электронного бизнеса рынок проявляется через цифровые каналы: поиск, сайты, социальные сети, маркетплейсы, карты, рекламные платформы, профессиональные сообщества и сервисы подбора исполнителей. Поэтому границы рынка должны включать не только продукт и территорию, но и способы цифрового доступа к клиенту.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Канал</w:t>
            </w:r>
          </w:p>
        </w:tc>
        <w:tc>
          <w:tcPr>
            <w:tcW w:type="dxa" w:w="243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Роль в рынке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Источники данных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Что помогает определить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Поисковые системы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формулирует проблему или ищет исполнителя.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Google Trends, Яндекс Вордстат, поисковая выдача.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Семантические границы и интенсивность интереса.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Сайты конкурентов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сравнивает предложения и цены.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Сайты компаний, посадочные страницы, прайсы.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Продуктовые границы и конкурентные альтернативы.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Социальные сети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воспринимает экспертность и рекомендации.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Публичные страницы, группы, рекламные кабинеты, комментарии.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Каналы продвижения и сегменты аудитории.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Карты и справочники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ищет локального поставщика.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Яндекс Карты, Google Maps, каталоги организаций.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Географические границы и локальная конкуренция.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Платформы услуг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ищет исполнителя на проект.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Площадки фриланса, каталоги специалистов, биржи услуг.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Заменители и уровень цен.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Маркетплейсы</w:t>
            </w:r>
          </w:p>
        </w:tc>
        <w:tc>
          <w:tcPr>
            <w:tcW w:type="dxa" w:w="243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ищет товар или цифровой продукт.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Категории товаров, карточки, отзывы, продажи при наличии.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Товарные границы и косвенные заменители.</w:t>
            </w:r>
          </w:p>
        </w:tc>
      </w:tr>
    </w:tbl>
    <w:p/>
    <w:p>
      <w:pPr>
        <w:pStyle w:val="Heading2"/>
      </w:pPr>
      <w:r>
        <w:t>9.1. Семантические границы</w:t>
      </w:r>
    </w:p>
    <w:p>
      <w:r>
        <w:t>Семантические границы определяются через язык аудитории. Они показывают, какими словами потенциальные клиенты описывают проблему, услугу, намерение купить, территорию и критерии выбора.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Тип запроса</w:t>
            </w:r>
          </w:p>
        </w:tc>
        <w:tc>
          <w:tcPr>
            <w:tcW w:type="dxa" w:w="368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Примеры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Значение для границ рынка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Информационные</w:t>
            </w:r>
          </w:p>
        </w:tc>
        <w:tc>
          <w:tcPr>
            <w:tcW w:type="dxa" w:w="368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Что такое маркетинг, как продвигать бизнес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Показывают общий интерес, но не доказывают готовность платить.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Проблемные</w:t>
            </w:r>
          </w:p>
        </w:tc>
        <w:tc>
          <w:tcPr>
            <w:tcW w:type="dxa" w:w="368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Как привлечь клиентов, нет заявок, как увеличить продажи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Показывают наличие боли и потенциальной потребности.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Коммерческие</w:t>
            </w:r>
          </w:p>
        </w:tc>
        <w:tc>
          <w:tcPr>
            <w:tcW w:type="dxa" w:w="368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Заказать рекламу, маркетинговые услуги, нанять маркетолога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Ближе всего к платежеспособному спросу.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Локальные</w:t>
            </w:r>
          </w:p>
        </w:tc>
        <w:tc>
          <w:tcPr>
            <w:tcW w:type="dxa" w:w="368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 Минск, продвижение бизнеса Беларусь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Помогают уточнить географические границы.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Сравнительные</w:t>
            </w:r>
          </w:p>
        </w:tc>
        <w:tc>
          <w:tcPr>
            <w:tcW w:type="dxa" w:w="368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Маркетолог или агентство, цены на рекламу, стоимость продвижения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Показывают стадию выбора и чувствительность к цене.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Инструментальные</w:t>
            </w:r>
          </w:p>
        </w:tc>
        <w:tc>
          <w:tcPr>
            <w:tcW w:type="dxa" w:w="368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Настройка рекламы, продвижение сайта, ведение социальных сетей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Помогают разделить широкий рынок на сегменты услуг.</w:t>
            </w:r>
          </w:p>
        </w:tc>
      </w:tr>
    </w:tbl>
    <w:p/>
    <w:p>
      <w:pPr>
        <w:pStyle w:val="Heading1"/>
      </w:pPr>
      <w:r>
        <w:t>10. Особенности многосторонних цифровых рынков</w:t>
      </w:r>
    </w:p>
    <w:p>
      <w:r>
        <w:t>Если электронный бизнес соединяет несколько групп участников, границы рынка нужно фиксировать отдельно по каждой стороне. Например, маркетинговая платформа может одновременно привлекать предпринимателей, которым нужны услуги, и специалистов, которые оказывают услуги. В таком случае спрос одной стороны зависит от предложения другой стороны.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Тип бизнеса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Сторона 1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Сторона 2</w:t>
            </w:r>
          </w:p>
        </w:tc>
        <w:tc>
          <w:tcPr>
            <w:tcW w:type="dxa" w:w="215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Дополнительная сторона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Особенность анализа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Маркетплейс услуг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Заказчики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Исполнители</w:t>
            </w:r>
          </w:p>
        </w:tc>
        <w:tc>
          <w:tcPr>
            <w:tcW w:type="dxa" w:w="215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Платежные и рекламные сервисы</w:t>
            </w:r>
          </w:p>
        </w:tc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Нужно анализировать спрос заказчиков и предложение исполнителей.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Рекламная платформа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Рекламодатели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Аудитория</w:t>
            </w:r>
          </w:p>
        </w:tc>
        <w:tc>
          <w:tcPr>
            <w:tcW w:type="dxa" w:w="215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Создатели контента</w:t>
            </w:r>
          </w:p>
        </w:tc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Ценность для рекламодателей зависит от размера и качества аудитории.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Образовательная платформа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Слушатели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Преподаватели</w:t>
            </w:r>
          </w:p>
        </w:tc>
        <w:tc>
          <w:tcPr>
            <w:tcW w:type="dxa" w:w="215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Работодатели</w:t>
            </w:r>
          </w:p>
        </w:tc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Границы зависят от предметной области и формата обучения.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Платформа аналитики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Бизнес-пользователи</w:t>
            </w:r>
          </w:p>
        </w:tc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Поставщики данных</w:t>
            </w:r>
          </w:p>
        </w:tc>
        <w:tc>
          <w:tcPr>
            <w:tcW w:type="dxa" w:w="215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Интеграторы</w:t>
            </w:r>
          </w:p>
        </w:tc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Нужно учитывать доступность данных и готовность платить за аналитику.</w:t>
            </w:r>
          </w:p>
        </w:tc>
      </w:tr>
    </w:tbl>
    <w:p/>
    <w:p>
      <w:pPr>
        <w:pStyle w:val="InstructionBox"/>
        <w:jc w:val="left"/>
      </w:pPr>
      <w:r>
        <w:t>Если бизнес является платформой, итоговое определение рынка должно указывать, какие стороны соединяются, за счет чего возникает ценность для каждой стороны и какие данные подтверждают наличие интереса с обеих сторон.</w:t>
      </w:r>
    </w:p>
    <w:p>
      <w:pPr>
        <w:pStyle w:val="Heading1"/>
      </w:pPr>
      <w:r>
        <w:t>11. Итоговый паспорт границ рынка</w:t>
      </w:r>
    </w:p>
    <w:p>
      <w:r>
        <w:t>Итоговый паспорт — это компактный документ, который фиксирует выбранные границы и позволяет перейти к расчету объема рынка, анализу конкурентов, оценке каналов продвижения и проверке бизнес-модели.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Поле паспорта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указать</w:t>
            </w:r>
          </w:p>
        </w:tc>
        <w:tc>
          <w:tcPr>
            <w:tcW w:type="dxa" w:w="306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Источник данных</w:t>
            </w:r>
          </w:p>
        </w:tc>
        <w:tc>
          <w:tcPr>
            <w:tcW w:type="dxa" w:w="136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Статус заполнения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Название исследуемого рынка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[Например: рынок цифровых маркетинговых услуг для малого бизнеса Республики Беларусь]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Итог анализа продуктовых и географических границ.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Клиентская задача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[Какую проблему решает клиент]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Интервью, запросы, отзывы, сайты конкурентов.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Целевой клиент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[Кто покупает решение]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Статистика отраслей, сегментация, сайты конкурентов.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Включаемые решения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[Перечень товаров/услуг]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Сайты конкурентов, выдача, каталоги, запросы.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Исключаемые решения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[Что не входит и почему]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Критерии заменяемости, различие клиентских задач.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Прямые заменители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[Кто решает ту же задачу]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Поисковая выдача, каталоги, рекламные объявления.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Косвенные заменители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[Самостоятельное решение, обучение, сервисы]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Запросы, платформы, обзоры, отзывы.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География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[Страна/регион/город]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 Trends, Вордстат, Белстат, конкуренты.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Цифровые каналы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[Поиск, социальные сети, сайты, платформы]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Аналитика трафика, выдача, рекламные кабинеты.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Семантическое ядро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[Ключевые группы запросов]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 Trends, Яндекс Вордстат.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Тип спроса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[Информационный/коммерческий/локальный/смешанный]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Классификация запросов.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Ограничения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[Что не удалось измерить]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Журнал данных и примечания.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Итоговый вывод</w:t>
            </w:r>
          </w:p>
        </w:tc>
        <w:tc>
          <w:tcPr>
            <w:tcW w:type="dxa" w:w="311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[Краткое обоснование границ рынка]</w:t>
            </w:r>
          </w:p>
        </w:tc>
        <w:tc>
          <w:tcPr>
            <w:tcW w:type="dxa" w:w="30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Сводные результаты анализа.</w:t>
            </w:r>
          </w:p>
        </w:tc>
        <w:tc>
          <w:tcPr>
            <w:tcW w:type="dxa" w:w="136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[заполнить]</w:t>
            </w:r>
          </w:p>
        </w:tc>
      </w:tr>
    </w:tbl>
    <w:p/>
    <w:p>
      <w:pPr>
        <w:pStyle w:val="Heading1"/>
      </w:pPr>
      <w:r>
        <w:t>12. Пример применения: бизнес на основе компетенции «маркетинг»</w:t>
      </w:r>
    </w:p>
    <w:p>
      <w:r>
        <w:t>Ниже приведен демонстрационный пример фиксации границ рынка для электронного бизнеса, основанного на компетенции «маркетинг». Пример показывает не фактический итог исследования, а корректную логику заполнения паспорта границ рынка.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26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Элемент</w:t>
            </w:r>
          </w:p>
        </w:tc>
        <w:tc>
          <w:tcPr>
            <w:tcW w:type="dxa" w:w="7087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Заполненный пример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Бизнес-идея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Оказание цифровых маркетинговых услуг малому и среднему бизнесу: анализ аудитории, разработка продвижения, настройка рекламы, подготовка структуры сайта и первичная аналитика спроса.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Клиентская задача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Предприниматель или небольшая компания хочет привлечь клиентов, повысить узнаваемость, увеличить количество заявок и понять, какие цифровые каналы продвижения использовать.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Продуктовые границы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Включаются услуги по цифровому маркетинговому сопровождению, настройке интернет-рекламы, поисковому продвижению, анализу аудитории и подготовке коммерческого предложения.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Исключения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включаются крупные корпоративные консалтинговые проекты, глубокая разработка программного обеспечения, производство сложных медиаматериалов и общее обучение маркетингу без оказания услуги.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Прямые заменители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Маркетинговые агентства, частные маркетологи, специалисты по рекламе, специалисты по продвижению в социальных сетях.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Косвенные заменители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Самостоятельное продвижение, штатный сотрудник, сервисы автоматизации рекламы, обучающие курсы, конструкторы сайтов и рассылок.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Целевые клиенты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Малый и средний бизнес, индивидуальные предприниматели, локальные услуги, интернет-магазины, образовательные проекты, небольшие производители и сервисные компании.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География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 первом этапе Республика Беларусь; как приоритетные локальные сегменты могут выделяться Минск и областные центры.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Цифровые каналы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Поисковые системы, сайты поставщиков услуг, социальные сети, деловые сообщества, платформы специалистов, рекламные кабинеты.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Семантические группы запросов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«маркетинговые услуги», «продвижение бизнеса», «как привлечь клиентов», «настройка рекламы», «маркетолог для бизнеса», «реклама в интернете», «маркетинг Минск», «продвижение сайта Беларусь».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спроса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Смешанный: информационный интерес у широкой аудитории, проблемный спрос у предпринимателей, коммерческий спрос у клиентов, ищущих исполнителя.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Итоговая формулировка рынка</w:t>
            </w:r>
          </w:p>
        </w:tc>
        <w:tc>
          <w:tcPr>
            <w:tcW w:type="dxa" w:w="7087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Рынок определяется как рынок цифровых маркетинговых услуг для малого и среднего бизнеса Республики Беларусь, включающий решения по привлечению клиентов, настройке рекламных кампаний, продвижению сайтов и анализу аудитории, реализуемые преимущественно через цифровые каналы.</w:t>
            </w:r>
          </w:p>
        </w:tc>
      </w:tr>
    </w:tbl>
    <w:p/>
    <w:p>
      <w:pPr>
        <w:pStyle w:val="Heading1"/>
      </w:pPr>
      <w:r>
        <w:t>13. Шаблоны формулировок для отчета</w:t>
      </w:r>
    </w:p>
    <w:p>
      <w:pPr>
        <w:pStyle w:val="Heading2"/>
      </w:pPr>
      <w:r>
        <w:t>13.1. Универсальная формулировка</w:t>
      </w:r>
    </w:p>
    <w:p>
      <w:pPr>
        <w:pStyle w:val="InstructionBox"/>
        <w:jc w:val="left"/>
      </w:pPr>
      <w:r>
        <w:t>В целях дальнейшего анализа рынок определяется как рынок [указать товар/услугу/цифровое решение], предназначенный для [указать целевую группу клиентов] и направленный на решение задачи [указать клиентскую проблему]. В продуктовые границы рынка включаются [указать включаемые решения], поскольку они удовлетворяют сходную потребность и могут рассматриваться клиентом как альтернативные способы решения одной задачи. Географические границы рынка определяются как [указать территорию], поскольку именно на этой территории выявлен интерес аудитории и предполагается оказание услуги или продажа продукта.</w:t>
      </w:r>
    </w:p>
    <w:p>
      <w:pPr>
        <w:pStyle w:val="Heading2"/>
      </w:pPr>
      <w:r>
        <w:t>13.2. Формулировка для электронного бизнеса</w:t>
      </w:r>
    </w:p>
    <w:p>
      <w:pPr>
        <w:pStyle w:val="InstructionBox"/>
        <w:jc w:val="left"/>
      </w:pPr>
      <w:r>
        <w:t>Рынок рассматривается как цифровой рынок, на котором первичный контакт между клиентом и поставщиком формируется через поисковые системы, сайты, социальные сети, рекламные платформы и профессиональные цифровые площадки. Поэтому при определении границ учитываются не только продукт и территория, но также цифровые каналы, язык поисковых запросов, тип пользовательского намерения и доступность дистанционного обслуживания.</w:t>
      </w:r>
    </w:p>
    <w:p>
      <w:pPr>
        <w:pStyle w:val="Heading2"/>
      </w:pPr>
      <w:r>
        <w:t>13.3. Формулировка по географии</w:t>
      </w:r>
    </w:p>
    <w:p>
      <w:pPr>
        <w:pStyle w:val="InstructionBox"/>
        <w:jc w:val="left"/>
      </w:pPr>
      <w:r>
        <w:t>Географические границы рынка определяются как [указать территорию]. Такой выбор обусловлен [указать причины: концентрация поискового интереса, доступность клиентов, язык коммуникации, правовая и деловая среда, наличие конкурентов, возможность обслуживания]. При необходимости рынок может быть дополнительно разделен на локальные сегменты: [указать города/регионы].</w:t>
      </w:r>
    </w:p>
    <w:p>
      <w:pPr>
        <w:pStyle w:val="Heading2"/>
      </w:pPr>
      <w:r>
        <w:t>13.4. Формулировка об ограничениях</w:t>
      </w:r>
    </w:p>
    <w:p>
      <w:pPr>
        <w:pStyle w:val="InstructionBox"/>
        <w:jc w:val="left"/>
      </w:pPr>
      <w:r>
        <w:t>Полученные данные характеризуют уровень выявленного интереса и структуру поискового спроса, но не являются прямым измерением объема рынка. Для перехода от оценки интереса к оценке емкости рынка необходимо дополнительно анализировать платежеспособность клиентов, цены конкурентов, частоту покупки, каналы привлечения и фактическую конверсию интереса в заявки.</w:t>
      </w:r>
    </w:p>
    <w:p>
      <w:pPr>
        <w:pStyle w:val="Heading1"/>
      </w:pPr>
      <w:r>
        <w:t>14. Контрольный чек-лист и типовые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520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Контрольный вопрос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Да/нет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Комментарий</w:t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Сформулирована ли клиентская задача, а не только название компетенции?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Определены ли продуктовые границы рынка?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Показано ли, какие решения включаются в рынок?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Показано ли, какие решения исключаются из рынка?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Выявлены ли прямые и косвенные заменители?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Отделены ли информационные запросы от коммерческих?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Зафиксированы ли географические границы?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Проверены ли региональные различия интереса?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Указаны ли цифровые каналы формирования спроса?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ли список использованных источников данных?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  <w:tr>
        <w:tc>
          <w:tcPr>
            <w:tcW w:type="dxa" w:w="6520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Сформулирован ли итоговый паспорт границ рынка?</w:t>
            </w:r>
          </w:p>
        </w:tc>
        <w:tc>
          <w:tcPr>
            <w:tcW w:type="dxa" w:w="113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1984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14.1. Типовые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Ошибка</w:t>
            </w:r>
          </w:p>
        </w:tc>
        <w:tc>
          <w:tcPr>
            <w:tcW w:type="dxa" w:w="323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Почему опасно</w:t>
            </w:r>
          </w:p>
        </w:tc>
        <w:tc>
          <w:tcPr>
            <w:tcW w:type="dxa" w:w="323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Как исправить</w:t>
            </w:r>
          </w:p>
        </w:tc>
      </w:tr>
      <w:tr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Определять рынок слишком широко: «рынок маркетинга».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Такой рынок невозможно корректно измерить и сравнить.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Уточнить клиентскую задачу, сегмент, услугу и географию.</w:t>
            </w:r>
          </w:p>
        </w:tc>
      </w:tr>
      <w:tr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Считать поисковый интерес прямым объемом рынка.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Поисковые запросы не равны числу покупателей.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поисковые данные как индикатор интереса, а не как окончательную емкость.</w:t>
            </w:r>
          </w:p>
        </w:tc>
      </w:tr>
      <w:tr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учитывать заменители.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Можно недооценить конкуренцию за бюджет клиента.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Включить агентства, специалистов, самостоятельное решение и цифровые сервисы.</w:t>
            </w:r>
          </w:p>
        </w:tc>
      </w:tr>
      <w:tr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разделять информационные и коммерческие запросы.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Общий интерес может быть высоким, а готовность платить низкой.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Классифицировать запросы по намерению пользователя.</w:t>
            </w:r>
          </w:p>
        </w:tc>
      </w:tr>
      <w:tr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Механически переносить данные одной страны на другую.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Поведение аудитории, конкуренция и платежеспособность отличаются.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Фиксировать территорию и подтверждать ее отдельными данными.</w:t>
            </w:r>
          </w:p>
        </w:tc>
      </w:tr>
      <w:tr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Игнорировать цифровые каналы.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 электронном бизнесе доступ к клиенту зависит от канала.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Составить канальную карту спроса и конкуренции.</w:t>
            </w:r>
          </w:p>
        </w:tc>
      </w:tr>
      <w:tr>
        <w:tc>
          <w:tcPr>
            <w:tcW w:type="dxa" w:w="2948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Смешивать услуги, обучение и программные сервисы без проверки.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Это могут быть разные модели покупки.</w:t>
            </w:r>
          </w:p>
        </w:tc>
        <w:tc>
          <w:tcPr>
            <w:tcW w:type="dxa" w:w="323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Проверять заменяемость через клиентскую задачу и ситуацию покупки.</w:t>
            </w:r>
          </w:p>
        </w:tc>
      </w:tr>
    </w:tbl>
    <w:p/>
    <w:p>
      <w:pPr>
        <w:pStyle w:val="Heading1"/>
      </w:pPr>
      <w:r>
        <w:t>15. Список методических оснований и источников данных</w:t>
      </w:r>
    </w:p>
    <w:p>
      <w:r>
        <w:t>Ниже приведены источники, которые рекомендуется указывать в отчете при фиксации границ рынка и анализе электронного бизнеса. Список разделен на методические основания и прикладные источники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83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Источник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Для чего использовать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Ссылка</w:t>
            </w:r>
          </w:p>
        </w:tc>
      </w:tr>
      <w:tr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Европейская комиссия. Revised Market Definition Notice, 2024.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Методическое основание для продуктового и географического определения рынка, оценки заменяемости и учета особенностей современных рынков.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https://ec.europa.eu/commission/presscorner/detail/en/qanda_23_6002</w:t>
            </w:r>
          </w:p>
        </w:tc>
      </w:tr>
      <w:tr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U.S. Department of Justice. Market Definition / Hypothetical Monopolist Test.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Методическое основание для проверки достаточности границ рынка через заменяемость и реакцию клиентов.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https://www.justice.gov/atr/merger-guidelines/tools/market-definition</w:t>
            </w:r>
          </w:p>
        </w:tc>
      </w:tr>
      <w:tr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FTC / DOJ. Merger Guidelines, 2023.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Источник подходов к релевантному рынку, конкуренции и рыночной власти.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https://www.ftc.gov/system/files/ftc_gov/pdf/2023_merger_guidelines_final_12.18.2023.pdf</w:t>
            </w:r>
          </w:p>
        </w:tc>
      </w:tr>
      <w:tr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OECD. Market Definition in Multi-Sided Markets, 2017.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Методическое основание для анализа платформ и многосторонних цифровых рынков.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https://one.oecd.org/document/DAF/COMP/WD(2017)33/FINAL/en/pdf</w:t>
            </w:r>
          </w:p>
        </w:tc>
      </w:tr>
      <w:tr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UK CMA. Digital Markets Competition Regime Guidance.</w:t>
            </w:r>
          </w:p>
        </w:tc>
        <w:tc>
          <w:tcPr>
            <w:tcW w:type="dxa" w:w="3969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Источник подходов к цифровой деятельности, стратегическому положению и оценке цифровых рынков.</w:t>
            </w:r>
          </w:p>
        </w:tc>
        <w:tc>
          <w:tcPr>
            <w:tcW w:type="dxa" w:w="28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https://www.gov.uk/government/publications/digital-markets-competition-regime-guidance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Источник данных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Что дает</w:t>
            </w:r>
          </w:p>
        </w:tc>
        <w:tc>
          <w:tcPr>
            <w:tcW w:type="dxa" w:w="2721"/>
            <w:vAlign w:val="top"/>
            <w:shd w:fill="D9EAF7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Ссылка / способ фиксации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 Trends</w:t>
            </w:r>
          </w:p>
        </w:tc>
        <w:tc>
          <w:tcPr>
            <w:tcW w:type="dxa" w:w="45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Относительная динамика поискового интереса, сравнение тем, региональные различия, связанные запросы.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https://trends.google.com/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Справка Google Trends</w:t>
            </w:r>
          </w:p>
        </w:tc>
        <w:tc>
          <w:tcPr>
            <w:tcW w:type="dxa" w:w="45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Пояснение нормирования данных, шкалы 0–100 и правил интерпретации.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https://support.google.com/trends/answer/4365533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Яндекс Вордстат</w:t>
            </w:r>
          </w:p>
        </w:tc>
        <w:tc>
          <w:tcPr>
            <w:tcW w:type="dxa" w:w="45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Статистика поисковых запросов к Яндексу, динамика, регионы, топы и связанные запросы.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https://wordstat.yandex.com/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Белстат: цифровая экономика</w:t>
            </w:r>
          </w:p>
        </w:tc>
        <w:tc>
          <w:tcPr>
            <w:tcW w:type="dxa" w:w="45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Официальные показатели развития цифровой экономики Республики Беларусь, ИКТ и социально-экономического контекста.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https://www.belstat.gov.by/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DataReportal: Belarus</w:t>
            </w:r>
          </w:p>
        </w:tc>
        <w:tc>
          <w:tcPr>
            <w:tcW w:type="dxa" w:w="45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Данные о цифровой аудитории, интернете, социальных сетях и мобильном поведении пользователей.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https://datareportal.com/digital-in-belarus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Сайты конкурентов и каталоги организаций</w:t>
            </w:r>
          </w:p>
        </w:tc>
        <w:tc>
          <w:tcPr>
            <w:tcW w:type="dxa" w:w="45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Ассортимент, цены, позиционирование, отзывы, география обслуживания.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Фиксируется по каждому исследованию отдельно.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Рекламные кабинеты и аналитика сайта</w:t>
            </w:r>
          </w:p>
        </w:tc>
        <w:tc>
          <w:tcPr>
            <w:tcW w:type="dxa" w:w="4535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Доступность аудитории, рекламные каналы, конверсии, поведение посетителей.</w:t>
            </w:r>
          </w:p>
        </w:tc>
        <w:tc>
          <w:tcPr>
            <w:tcW w:type="dxa" w:w="2721"/>
            <w:vAlign w:val="top"/>
          </w:tcPr>
          <w:p>
            <w:pPr>
              <w:pStyle w:val="TableSmall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Используется при наличии доступа к аккаунтам или тестовой кампании.</w:t>
            </w:r>
          </w:p>
        </w:tc>
      </w:tr>
    </w:tbl>
    <w:p/>
    <w:p>
      <w:pPr>
        <w:pStyle w:val="Heading1"/>
      </w:pPr>
      <w:r>
        <w:t>Приложение. Минимальный итоговый вывод</w:t>
      </w:r>
    </w:p>
    <w:p>
      <w:pPr>
        <w:pStyle w:val="InstructionBox"/>
        <w:jc w:val="left"/>
      </w:pPr>
      <w:r>
        <w:t>По результатам фиксации границ рынка исследуемый рынок определяется как [название рынка]. В продуктовые границы включаются [перечень решений], поскольку они удовлетворяют сходную клиентскую задачу [указать задачу] у [указать сегмент клиентов]. Географические границы определяются как [территория], что подтверждается [указать источники данных]. В качестве прямых и косвенных заменителей рассматриваются [перечень]. Основными цифровыми каналами формирования спроса являются [каналы]. Полученные границы рынка позволяют перейти к следующему этапу анализа: оценке объема спроса, конкурентной среды, ценовых предложений и коммерческой реализуемости бизнес-идеи.</w:t>
      </w:r>
    </w:p>
    <w:p>
      <w:pPr>
        <w:pStyle w:val="Heading1"/>
      </w:pPr>
      <w:r>
        <w:t>Рабочий журнал фиксации источников данных</w:t>
      </w:r>
    </w:p>
    <w:p>
      <w:r>
        <w:rPr>
          <w:i/>
        </w:rPr>
        <w:t>Журнал используется для того, чтобы в отчете было видно, какие данные подтверждают выбранные границы рынка и какие ограничения есть у каждого источника.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5"/>
              </w:rPr>
              <w:t>Дата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5"/>
              </w:rPr>
              <w:t>Источник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5"/>
              </w:rPr>
              <w:t>Показатель / данные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5"/>
              </w:rPr>
              <w:t>Параметры выборки</w:t>
            </w:r>
          </w:p>
        </w:tc>
        <w:tc>
          <w:tcPr>
            <w:tcW w:type="dxa" w:w="204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15"/>
              </w:rPr>
              <w:t>Вывод для границ рынка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Google Trends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Динамика интереса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Тема/запрос, период, страна/регион, категория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Яндекс Вордстат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Частотность и регионы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Запрос, регион, период, устройство при необходимости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Белстат / статистика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Социально-экономический контекст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Показатель, год, территория, отрасль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Сайты конкурентов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Ассортимент, цены, формат услуги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Название конкурента, ссылка, дата просмотра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Социальные сети / каталоги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Отзывы, локальная представленность, коммуникации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Площадка, ключевые слова, регион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5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907" w:bottom="907" w:left="113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6"/>
      </w:rPr>
      <w:t>Методика фиксации границ рынка электронного бизнеса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mall">
    <w:name w:val="Table Small"/>
    <w:pPr>
      <w:spacing w:after="0" w:line="240" w:lineRule="auto"/>
    </w:pPr>
    <w:rPr>
      <w:rFonts w:ascii="Times New Roman" w:hAnsi="Times New Roman" w:eastAsia="Times New Roman"/>
      <w:sz w:val="18"/>
    </w:rPr>
  </w:style>
  <w:style w:type="paragraph" w:customStyle="1" w:styleId="InstructionBox">
    <w:name w:val="Instruction Box"/>
    <w:pPr>
      <w:spacing w:after="100"/>
    </w:pPr>
    <w:rPr>
      <w:rFonts w:ascii="Times New Roman" w:hAnsi="Times New Roman" w:eastAsia="Times New Roman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