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6C43C3" w14:textId="77777777" w:rsidR="00BC3F1F" w:rsidRDefault="000B5571">
      <w:pPr>
        <w:spacing w:after="0" w:line="360" w:lineRule="exact"/>
        <w:jc w:val="center"/>
      </w:pPr>
      <w:bookmarkStart w:id="0" w:name="_c98e57e3aab7562f8ff37df70438667d7fa7d52"/>
      <w:r>
        <w:rPr>
          <w:sz w:val="28"/>
        </w:rPr>
        <w:t>Министерство образования Республики Беларусь</w:t>
      </w:r>
    </w:p>
    <w:p w14:paraId="67706AF3" w14:textId="77777777" w:rsidR="00BC3F1F" w:rsidRDefault="000B5571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5EC3E7AF" w14:textId="77777777" w:rsidR="00BC3F1F" w:rsidRDefault="000B5571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1C9C04A3" w14:textId="77777777" w:rsidR="00BC3F1F" w:rsidRDefault="000B5571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286A8F73" w14:textId="77777777" w:rsidR="00BC3F1F" w:rsidRDefault="000B5571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1B0DE507" w14:textId="77777777" w:rsidR="00BC3F1F" w:rsidRDefault="000B5571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7F18047F" w14:textId="77777777" w:rsidR="00BC3F1F" w:rsidRDefault="000B5571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57717CDD" w14:textId="77777777" w:rsidR="00BC3F1F" w:rsidRDefault="000B5571">
      <w:pPr>
        <w:spacing w:before="2160" w:after="0" w:line="360" w:lineRule="exact"/>
        <w:jc w:val="center"/>
      </w:pPr>
      <w:r>
        <w:rPr>
          <w:b/>
          <w:sz w:val="28"/>
        </w:rPr>
        <w:t>ОТЧЕТ</w:t>
      </w:r>
    </w:p>
    <w:p w14:paraId="37D00686" w14:textId="77777777" w:rsidR="00BC3F1F" w:rsidRDefault="000B5571">
      <w:pPr>
        <w:spacing w:after="0" w:line="360" w:lineRule="exact"/>
        <w:jc w:val="center"/>
      </w:pPr>
      <w:r>
        <w:rPr>
          <w:sz w:val="28"/>
        </w:rPr>
        <w:t>по лабораторным работам №2–3</w:t>
      </w:r>
    </w:p>
    <w:p w14:paraId="42970D29" w14:textId="77777777" w:rsidR="00BC3F1F" w:rsidRDefault="000B5571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37E0A680" w14:textId="77777777" w:rsidR="00BC3F1F" w:rsidRDefault="000B5571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406056B7" w14:textId="77777777" w:rsidR="00BC3F1F" w:rsidRDefault="000B5571">
      <w:pPr>
        <w:spacing w:after="0" w:line="360" w:lineRule="exact"/>
        <w:jc w:val="center"/>
      </w:pPr>
      <w:r>
        <w:rPr>
          <w:sz w:val="28"/>
        </w:rPr>
        <w:t>на тему «Оценка объема рынка электронного бизнеса»</w:t>
      </w:r>
    </w:p>
    <w:p w14:paraId="4AEB78A1" w14:textId="77777777" w:rsidR="00BC3F1F" w:rsidRDefault="000B5571">
      <w:pPr>
        <w:tabs>
          <w:tab w:val="left" w:pos="6520"/>
        </w:tabs>
        <w:spacing w:before="144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60131</w:t>
      </w:r>
    </w:p>
    <w:p w14:paraId="467FA3A3" w14:textId="77777777" w:rsidR="00BC3F1F" w:rsidRDefault="000B5571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29B57451" w14:textId="77777777" w:rsidR="00BC3F1F" w:rsidRDefault="000B5571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И. В. Кашникова</w:t>
      </w:r>
    </w:p>
    <w:p w14:paraId="313C0192" w14:textId="77777777" w:rsidR="00BC3F1F" w:rsidRDefault="000B5571">
      <w:pPr>
        <w:spacing w:before="1800" w:after="0" w:line="360" w:lineRule="exact"/>
        <w:jc w:val="center"/>
      </w:pPr>
      <w:r>
        <w:rPr>
          <w:sz w:val="28"/>
        </w:rPr>
        <w:t>Минск 2026</w:t>
      </w:r>
    </w:p>
    <w:p w14:paraId="66151614" w14:textId="77777777" w:rsidR="00BC3F1F" w:rsidRDefault="000B5571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</w:t>
      </w:r>
      <w:r>
        <w:rPr>
          <w:b/>
          <w:sz w:val="28"/>
        </w:rPr>
        <w:t>ДЕРЖАНИЕ</w:t>
      </w:r>
    </w:p>
    <w:p w14:paraId="5204DA52" w14:textId="1BF6E11A" w:rsidR="000B5571" w:rsidRDefault="000B5571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020267" w:history="1">
        <w:r w:rsidRPr="00EA36B7">
          <w:rPr>
            <w:rStyle w:val="af"/>
            <w:b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_Toc242020267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F3864B1" w14:textId="7F02ED2B" w:rsidR="000B5571" w:rsidRDefault="000B5571">
      <w:pPr>
        <w:pStyle w:val="12"/>
        <w:tabs>
          <w:tab w:val="right" w:leader="dot" w:pos="9345"/>
        </w:tabs>
        <w:rPr>
          <w:noProof/>
        </w:rPr>
      </w:pPr>
      <w:hyperlink w:anchor="_Toc242020268" w:history="1">
        <w:r w:rsidRPr="00EA36B7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_Toc242020268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17B992A" w14:textId="0B051E6F" w:rsidR="000B5571" w:rsidRDefault="000B5571">
      <w:pPr>
        <w:pStyle w:val="22"/>
        <w:tabs>
          <w:tab w:val="right" w:leader="dot" w:pos="9345"/>
        </w:tabs>
        <w:rPr>
          <w:noProof/>
        </w:rPr>
      </w:pPr>
      <w:hyperlink w:anchor="_Toc242020269" w:history="1">
        <w:r w:rsidRPr="00EA36B7">
          <w:rPr>
            <w:rStyle w:val="af"/>
            <w:b/>
            <w:noProof/>
          </w:rPr>
          <w:t>2.1 Границы рынка, единицы и состав расчетов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_Toc242020269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DAFC950" w14:textId="1DE42CEF" w:rsidR="000B5571" w:rsidRDefault="000B5571">
      <w:pPr>
        <w:pStyle w:val="22"/>
        <w:tabs>
          <w:tab w:val="right" w:leader="dot" w:pos="9345"/>
        </w:tabs>
        <w:rPr>
          <w:noProof/>
        </w:rPr>
      </w:pPr>
      <w:hyperlink w:anchor="_Toc242020270" w:history="1">
        <w:r w:rsidRPr="00EA36B7">
          <w:rPr>
            <w:rStyle w:val="af"/>
            <w:b/>
            <w:noProof/>
          </w:rPr>
          <w:t xml:space="preserve">2.2 Снимок </w:t>
        </w:r>
        <w:r w:rsidRPr="00EA36B7">
          <w:rPr>
            <w:rStyle w:val="af"/>
            <w:b/>
            <w:i/>
            <w:noProof/>
          </w:rPr>
          <w:t>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_Toc242020270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BCAA881" w14:textId="72629F94" w:rsidR="000B5571" w:rsidRDefault="000B5571">
      <w:pPr>
        <w:pStyle w:val="22"/>
        <w:tabs>
          <w:tab w:val="right" w:leader="dot" w:pos="9345"/>
        </w:tabs>
        <w:rPr>
          <w:noProof/>
        </w:rPr>
      </w:pPr>
      <w:hyperlink w:anchor="_Toc242020271" w:history="1">
        <w:r w:rsidRPr="00EA36B7">
          <w:rPr>
            <w:rStyle w:val="af"/>
            <w:b/>
            <w:noProof/>
          </w:rPr>
          <w:t xml:space="preserve">2.3 Релевантный трафик и оценка объема по </w:t>
        </w:r>
        <w:r w:rsidRPr="00EA36B7">
          <w:rPr>
            <w:rStyle w:val="af"/>
            <w:b/>
            <w:i/>
            <w:noProof/>
          </w:rPr>
          <w:t>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_Toc242020271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8AF174F" w14:textId="6D9EE140" w:rsidR="000B5571" w:rsidRDefault="000B5571">
      <w:pPr>
        <w:pStyle w:val="22"/>
        <w:tabs>
          <w:tab w:val="right" w:leader="dot" w:pos="9345"/>
        </w:tabs>
        <w:rPr>
          <w:noProof/>
        </w:rPr>
      </w:pPr>
      <w:hyperlink w:anchor="_Toc242020272" w:history="1">
        <w:r w:rsidRPr="00EA36B7">
          <w:rPr>
            <w:rStyle w:val="af"/>
            <w:b/>
            <w:noProof/>
          </w:rPr>
          <w:t xml:space="preserve">2.4 Сценарная оценка </w:t>
        </w:r>
        <w:r w:rsidRPr="00EA36B7">
          <w:rPr>
            <w:rStyle w:val="af"/>
            <w:b/>
            <w:i/>
            <w:noProof/>
          </w:rPr>
          <w:t>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_Toc242020272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01DFF41" w14:textId="0A08D2EC" w:rsidR="000B5571" w:rsidRDefault="000B5571">
      <w:pPr>
        <w:pStyle w:val="22"/>
        <w:tabs>
          <w:tab w:val="right" w:leader="dot" w:pos="9345"/>
        </w:tabs>
        <w:rPr>
          <w:noProof/>
        </w:rPr>
      </w:pPr>
      <w:hyperlink w:anchor="_Toc242020273" w:history="1">
        <w:r w:rsidRPr="00EA36B7">
          <w:rPr>
            <w:rStyle w:val="af"/>
            <w:b/>
            <w:noProof/>
          </w:rPr>
          <w:t>2.5 Число потенциальных клиентов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_Toc242020273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9D61403" w14:textId="30F6A48D" w:rsidR="000B5571" w:rsidRDefault="000B5571">
      <w:pPr>
        <w:pStyle w:val="22"/>
        <w:tabs>
          <w:tab w:val="right" w:leader="dot" w:pos="9345"/>
        </w:tabs>
        <w:rPr>
          <w:noProof/>
        </w:rPr>
      </w:pPr>
      <w:hyperlink w:anchor="_Toc242020274" w:history="1">
        <w:r w:rsidRPr="00EA36B7">
          <w:rPr>
            <w:rStyle w:val="af"/>
            <w:b/>
            <w:noProof/>
          </w:rPr>
          <w:t>2.6 Методики «сверху вниз» и «снизу вверх»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_Toc242020274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4CAA828" w14:textId="6329BFAA" w:rsidR="000B5571" w:rsidRDefault="000B5571">
      <w:pPr>
        <w:pStyle w:val="22"/>
        <w:tabs>
          <w:tab w:val="right" w:leader="dot" w:pos="9345"/>
        </w:tabs>
        <w:rPr>
          <w:noProof/>
        </w:rPr>
      </w:pPr>
      <w:hyperlink w:anchor="_Toc242020275" w:history="1">
        <w:r w:rsidRPr="00EA36B7">
          <w:rPr>
            <w:rStyle w:val="af"/>
            <w:b/>
            <w:noProof/>
          </w:rPr>
          <w:t xml:space="preserve">2.7 Цифровая воронка по тарифам и канал </w:t>
        </w:r>
        <w:r w:rsidRPr="00EA36B7">
          <w:rPr>
            <w:rStyle w:val="af"/>
            <w:b/>
            <w:i/>
            <w:noProof/>
          </w:rPr>
          <w:t>AppSource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_Toc242020275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DA1E40A" w14:textId="594F801E" w:rsidR="000B5571" w:rsidRDefault="000B5571">
      <w:pPr>
        <w:pStyle w:val="22"/>
        <w:tabs>
          <w:tab w:val="right" w:leader="dot" w:pos="9345"/>
        </w:tabs>
        <w:rPr>
          <w:noProof/>
        </w:rPr>
      </w:pPr>
      <w:hyperlink w:anchor="_Toc242020276" w:history="1">
        <w:r w:rsidRPr="00EA36B7">
          <w:rPr>
            <w:rStyle w:val="af"/>
            <w:b/>
            <w:noProof/>
          </w:rPr>
          <w:t>2.8 Поисковый спрос: контрольный русскоязычный сегмент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_Toc242020276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6B647D9" w14:textId="56C7816E" w:rsidR="000B5571" w:rsidRDefault="000B5571">
      <w:pPr>
        <w:pStyle w:val="22"/>
        <w:tabs>
          <w:tab w:val="right" w:leader="dot" w:pos="9345"/>
        </w:tabs>
        <w:rPr>
          <w:noProof/>
        </w:rPr>
      </w:pPr>
      <w:hyperlink w:anchor="_Toc242020277" w:history="1">
        <w:r w:rsidRPr="00EA36B7">
          <w:rPr>
            <w:rStyle w:val="af"/>
            <w:b/>
            <w:noProof/>
          </w:rPr>
          <w:t>2.9 Проверка платежеспособности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_Toc242020277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9EF1F2E" w14:textId="7F074977" w:rsidR="000B5571" w:rsidRDefault="000B5571">
      <w:pPr>
        <w:pStyle w:val="22"/>
        <w:tabs>
          <w:tab w:val="right" w:leader="dot" w:pos="9345"/>
        </w:tabs>
        <w:rPr>
          <w:noProof/>
        </w:rPr>
      </w:pPr>
      <w:hyperlink w:anchor="_Toc242020278" w:history="1">
        <w:r w:rsidRPr="00EA36B7">
          <w:rPr>
            <w:rStyle w:val="af"/>
            <w:b/>
            <w:noProof/>
          </w:rPr>
          <w:t>2.10 Сведение методов и итоговый диапазон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_Toc242020278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58C0F43" w14:textId="1AE5C498" w:rsidR="000B5571" w:rsidRDefault="000B5571">
      <w:pPr>
        <w:pStyle w:val="22"/>
        <w:tabs>
          <w:tab w:val="right" w:leader="dot" w:pos="9345"/>
        </w:tabs>
        <w:rPr>
          <w:noProof/>
        </w:rPr>
      </w:pPr>
      <w:hyperlink w:anchor="_Toc242020279" w:history="1">
        <w:r w:rsidRPr="00EA36B7">
          <w:rPr>
            <w:rStyle w:val="af"/>
            <w:b/>
            <w:noProof/>
          </w:rPr>
          <w:t>2.11 Сопоставление с целями и бюджетом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_Toc242020279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932583B" w14:textId="3A4131CE" w:rsidR="000B5571" w:rsidRDefault="000B5571">
      <w:pPr>
        <w:pStyle w:val="22"/>
        <w:tabs>
          <w:tab w:val="right" w:leader="dot" w:pos="9345"/>
        </w:tabs>
        <w:rPr>
          <w:noProof/>
        </w:rPr>
      </w:pPr>
      <w:hyperlink w:anchor="_Toc242020280" w:history="1">
        <w:r w:rsidRPr="00EA36B7">
          <w:rPr>
            <w:rStyle w:val="af"/>
            <w:b/>
            <w:noProof/>
          </w:rPr>
          <w:t>2.12 Чувствительность и проверка расчетов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_Toc242020280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B6F8F93" w14:textId="667B3B16" w:rsidR="000B5571" w:rsidRDefault="000B5571">
      <w:pPr>
        <w:pStyle w:val="22"/>
        <w:tabs>
          <w:tab w:val="right" w:leader="dot" w:pos="9345"/>
        </w:tabs>
        <w:rPr>
          <w:noProof/>
        </w:rPr>
      </w:pPr>
      <w:hyperlink w:anchor="_Toc242020281" w:history="1">
        <w:r w:rsidRPr="00EA36B7">
          <w:rPr>
            <w:rStyle w:val="af"/>
            <w:b/>
            <w:noProof/>
          </w:rPr>
          <w:t>2.13 Ограничения оценки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_Toc242020281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1E3C076" w14:textId="4BEF8004" w:rsidR="000B5571" w:rsidRDefault="000B5571">
      <w:pPr>
        <w:pStyle w:val="12"/>
        <w:tabs>
          <w:tab w:val="right" w:leader="dot" w:pos="9345"/>
        </w:tabs>
        <w:rPr>
          <w:noProof/>
        </w:rPr>
      </w:pPr>
      <w:hyperlink w:anchor="_Toc242020282" w:history="1">
        <w:r w:rsidRPr="00EA36B7">
          <w:rPr>
            <w:rStyle w:val="af"/>
            <w:b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_Toc242020282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295B4257" w14:textId="5F560D61" w:rsidR="000B5571" w:rsidRDefault="000B5571">
      <w:pPr>
        <w:pStyle w:val="22"/>
        <w:tabs>
          <w:tab w:val="right" w:leader="dot" w:pos="9345"/>
        </w:tabs>
        <w:rPr>
          <w:noProof/>
        </w:rPr>
      </w:pPr>
      <w:hyperlink w:anchor="_Toc242020283" w:history="1">
        <w:r w:rsidRPr="00EA36B7">
          <w:rPr>
            <w:rStyle w:val="af"/>
            <w:b/>
            <w:noProof/>
          </w:rPr>
          <w:t xml:space="preserve">3.1 Контрольные вопросы оценки по данным </w:t>
        </w:r>
        <w:r w:rsidRPr="00EA36B7">
          <w:rPr>
            <w:rStyle w:val="af"/>
            <w:b/>
            <w:i/>
            <w:noProof/>
          </w:rPr>
          <w:t>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_Toc242020283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2D0CC46C" w14:textId="1F084173" w:rsidR="000B5571" w:rsidRDefault="000B5571">
      <w:pPr>
        <w:pStyle w:val="22"/>
        <w:tabs>
          <w:tab w:val="right" w:leader="dot" w:pos="9345"/>
        </w:tabs>
        <w:rPr>
          <w:noProof/>
        </w:rPr>
      </w:pPr>
      <w:hyperlink w:anchor="_Toc242020284" w:history="1">
        <w:r w:rsidRPr="00EA36B7">
          <w:rPr>
            <w:rStyle w:val="af"/>
            <w:b/>
            <w:noProof/>
          </w:rPr>
          <w:t xml:space="preserve">3.2 Контрольный перечень сценарной оценки с данными </w:t>
        </w:r>
        <w:r w:rsidRPr="00EA36B7">
          <w:rPr>
            <w:rStyle w:val="af"/>
            <w:b/>
            <w:i/>
            <w:noProof/>
          </w:rPr>
          <w:t>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_Toc242020284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5DD81B47" w14:textId="5E359C44" w:rsidR="000B5571" w:rsidRDefault="000B5571">
      <w:pPr>
        <w:pStyle w:val="22"/>
        <w:tabs>
          <w:tab w:val="right" w:leader="dot" w:pos="9345"/>
        </w:tabs>
        <w:rPr>
          <w:noProof/>
        </w:rPr>
      </w:pPr>
      <w:hyperlink w:anchor="_Toc242020285" w:history="1">
        <w:r w:rsidRPr="00EA36B7">
          <w:rPr>
            <w:rStyle w:val="af"/>
            <w:b/>
            <w:noProof/>
          </w:rPr>
          <w:t>3.3 Контрольный перечень оценки через поисковый спрос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_Toc242020285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469B6DE6" w14:textId="4F39D8EA" w:rsidR="000B5571" w:rsidRDefault="000B5571">
      <w:pPr>
        <w:pStyle w:val="22"/>
        <w:tabs>
          <w:tab w:val="right" w:leader="dot" w:pos="9345"/>
        </w:tabs>
        <w:rPr>
          <w:noProof/>
        </w:rPr>
      </w:pPr>
      <w:hyperlink w:anchor="_Toc242020286" w:history="1">
        <w:r w:rsidRPr="00EA36B7">
          <w:rPr>
            <w:rStyle w:val="af"/>
            <w:b/>
            <w:noProof/>
          </w:rPr>
          <w:t>3.4 Контрольный перечень оценки через количество потенциальных клиентов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_Toc242020286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53D3FB1A" w14:textId="2CE5A5F5" w:rsidR="000B5571" w:rsidRDefault="000B5571">
      <w:pPr>
        <w:pStyle w:val="12"/>
        <w:tabs>
          <w:tab w:val="right" w:leader="dot" w:pos="9345"/>
        </w:tabs>
        <w:rPr>
          <w:noProof/>
        </w:rPr>
      </w:pPr>
      <w:hyperlink w:anchor="_Toc242020287" w:history="1">
        <w:r w:rsidRPr="00EA36B7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_Toc242020287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0654F987" w14:textId="3BA8A46B" w:rsidR="000B5571" w:rsidRDefault="000B5571">
      <w:pPr>
        <w:pStyle w:val="12"/>
        <w:tabs>
          <w:tab w:val="right" w:leader="dot" w:pos="9345"/>
        </w:tabs>
        <w:rPr>
          <w:noProof/>
        </w:rPr>
      </w:pPr>
      <w:hyperlink w:anchor="_Toc242020288" w:history="1">
        <w:r w:rsidRPr="00EA36B7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_Toc242020288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04F564CC" w14:textId="748C2BC8" w:rsidR="000B5571" w:rsidRDefault="000B5571">
      <w:pPr>
        <w:pStyle w:val="12"/>
        <w:tabs>
          <w:tab w:val="right" w:leader="dot" w:pos="9345"/>
        </w:tabs>
        <w:rPr>
          <w:noProof/>
        </w:rPr>
      </w:pPr>
      <w:hyperlink w:anchor="_Toc242020289" w:history="1">
        <w:r w:rsidRPr="00EA36B7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_Toc242020289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552894CA" w14:textId="6D190815" w:rsidR="000B5571" w:rsidRDefault="000B5571">
      <w:pPr>
        <w:pStyle w:val="12"/>
        <w:tabs>
          <w:tab w:val="right" w:leader="dot" w:pos="9345"/>
        </w:tabs>
        <w:rPr>
          <w:noProof/>
        </w:rPr>
      </w:pPr>
      <w:hyperlink w:anchor="_Toc242020290" w:history="1">
        <w:r w:rsidRPr="00EA36B7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_Toc242020290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10E0E972" w14:textId="70739D92" w:rsidR="000B5571" w:rsidRDefault="000B5571">
      <w:pPr>
        <w:pStyle w:val="12"/>
        <w:tabs>
          <w:tab w:val="right" w:leader="dot" w:pos="9345"/>
        </w:tabs>
        <w:rPr>
          <w:noProof/>
        </w:rPr>
      </w:pPr>
      <w:hyperlink w:anchor="_Toc242020291" w:history="1">
        <w:r w:rsidRPr="00EA36B7">
          <w:rPr>
            <w:rStyle w:val="af"/>
            <w:b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_Toc242020291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1F6868A6" w14:textId="69D4C0ED" w:rsidR="000B5571" w:rsidRDefault="000B5571">
      <w:pPr>
        <w:pStyle w:val="12"/>
        <w:tabs>
          <w:tab w:val="right" w:leader="dot" w:pos="9345"/>
        </w:tabs>
        <w:rPr>
          <w:noProof/>
        </w:rPr>
      </w:pPr>
      <w:hyperlink w:anchor="_Toc242020292" w:history="1">
        <w:r w:rsidRPr="00EA36B7">
          <w:rPr>
            <w:rStyle w:val="af"/>
            <w:b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_Toc242020292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03835E8F" w14:textId="18DEB25D" w:rsidR="000B5571" w:rsidRDefault="000B5571">
      <w:pPr>
        <w:pStyle w:val="12"/>
        <w:tabs>
          <w:tab w:val="right" w:leader="dot" w:pos="9345"/>
        </w:tabs>
        <w:rPr>
          <w:noProof/>
        </w:rPr>
      </w:pPr>
      <w:hyperlink w:anchor="_Toc242020293" w:history="1">
        <w:r w:rsidRPr="00EA36B7">
          <w:rPr>
            <w:rStyle w:val="af"/>
            <w:b/>
            <w:noProof/>
          </w:rPr>
          <w:t>ПРИЛОЖЕНИЕ 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_Toc242020293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61CF348B" w14:textId="27A124D9" w:rsidR="000B5571" w:rsidRDefault="000B5571">
      <w:pPr>
        <w:pStyle w:val="12"/>
        <w:tabs>
          <w:tab w:val="right" w:leader="dot" w:pos="9345"/>
        </w:tabs>
        <w:rPr>
          <w:noProof/>
        </w:rPr>
      </w:pPr>
      <w:hyperlink w:anchor="_Toc242020294" w:history="1">
        <w:r w:rsidRPr="00EA36B7">
          <w:rPr>
            <w:rStyle w:val="af"/>
            <w:b/>
            <w:noProof/>
          </w:rPr>
          <w:t>ПРИЛОЖЕНИЕ 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_Toc242020294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651F92DC" w14:textId="25283F42" w:rsidR="000B5571" w:rsidRDefault="000B5571">
      <w:pPr>
        <w:pStyle w:val="12"/>
        <w:tabs>
          <w:tab w:val="right" w:leader="dot" w:pos="9345"/>
        </w:tabs>
        <w:rPr>
          <w:noProof/>
        </w:rPr>
      </w:pPr>
      <w:hyperlink w:anchor="_Toc242020295" w:history="1">
        <w:r w:rsidRPr="00EA36B7">
          <w:rPr>
            <w:rStyle w:val="af"/>
            <w:b/>
            <w:noProof/>
          </w:rPr>
          <w:t>ПРИЛОЖЕНИЕ 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_Toc242020295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0751DE03" w14:textId="31C53B35" w:rsidR="000B5571" w:rsidRDefault="000B5571">
      <w:pPr>
        <w:pStyle w:val="12"/>
        <w:tabs>
          <w:tab w:val="right" w:leader="dot" w:pos="9345"/>
        </w:tabs>
        <w:rPr>
          <w:noProof/>
        </w:rPr>
      </w:pPr>
      <w:hyperlink w:anchor="_Toc242020296" w:history="1">
        <w:r w:rsidRPr="00EA36B7">
          <w:rPr>
            <w:rStyle w:val="af"/>
            <w:b/>
            <w:noProof/>
          </w:rPr>
          <w:t>ПРИЛОЖЕНИЕ 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_Toc242020296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49BC6587" w14:textId="6ABED5A1" w:rsidR="00BC3F1F" w:rsidRDefault="000B5571">
      <w:pPr>
        <w:pStyle w:val="11"/>
      </w:pPr>
      <w:r>
        <w:fldChar w:fldCharType="end"/>
      </w:r>
    </w:p>
    <w:p w14:paraId="5B8FB638" w14:textId="77777777" w:rsidR="00BC3F1F" w:rsidRDefault="000B5571">
      <w:pPr>
        <w:pStyle w:val="1"/>
        <w:pageBreakBefore/>
        <w:spacing w:before="0" w:after="360" w:line="360" w:lineRule="exact"/>
        <w:ind w:firstLine="709"/>
      </w:pPr>
      <w:bookmarkStart w:id="1" w:name="_Toc242020267"/>
      <w:r>
        <w:rPr>
          <w:b/>
          <w:sz w:val="28"/>
        </w:rPr>
        <w:lastRenderedPageBreak/>
        <w:t xml:space="preserve">1 ЦЕЛЬ </w:t>
      </w:r>
      <w:r>
        <w:rPr>
          <w:b/>
          <w:sz w:val="28"/>
        </w:rPr>
        <w:t>РАБОТЫ</w:t>
      </w:r>
      <w:bookmarkEnd w:id="1"/>
    </w:p>
    <w:p w14:paraId="334E7BCE" w14:textId="77777777" w:rsidR="00BC3F1F" w:rsidRDefault="000B55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оценить объем рынка онлайн-сервисов независимой проверки (аудита) </w:t>
      </w:r>
      <w:r>
        <w:rPr>
          <w:i/>
          <w:sz w:val="28"/>
        </w:rPr>
        <w:t>Excel</w:t>
      </w:r>
      <w:r>
        <w:rPr>
          <w:sz w:val="28"/>
        </w:rPr>
        <w:t xml:space="preserve">-моделей для проекта </w:t>
      </w:r>
      <w:r>
        <w:rPr>
          <w:i/>
          <w:sz w:val="28"/>
        </w:rPr>
        <w:t>TableMind</w:t>
      </w:r>
      <w:r>
        <w:rPr>
          <w:sz w:val="28"/>
        </w:rPr>
        <w:t xml:space="preserve"> несколькими взаимодополняющими методами и получить согласованный диапазон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пригодный для сопоставления с целями проекта</w:t>
      </w:r>
      <w:r>
        <w:rPr>
          <w:sz w:val="28"/>
        </w:rPr>
        <w:t xml:space="preserve"> (300 регистраций и 50 платящих пользователей к 30.09.2027) и с его бюджетом (517 000 </w:t>
      </w:r>
      <w:r>
        <w:rPr>
          <w:i/>
          <w:sz w:val="28"/>
        </w:rPr>
        <w:t>BYN</w:t>
      </w:r>
      <w:r>
        <w:rPr>
          <w:sz w:val="28"/>
        </w:rPr>
        <w:t>). Работа продолжает ЛР1, где зафиксированы границы рынка и подтвержден частичный поисковый интерес [1].</w:t>
      </w:r>
    </w:p>
    <w:p w14:paraId="64F0522B" w14:textId="77777777" w:rsidR="00BC3F1F" w:rsidRDefault="000B55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зафиксированы единицы расче</w:t>
      </w:r>
      <w:r>
        <w:rPr>
          <w:sz w:val="28"/>
        </w:rPr>
        <w:t xml:space="preserve">та и границы; снят единый снимок </w:t>
      </w:r>
      <w:r>
        <w:rPr>
          <w:i/>
          <w:sz w:val="28"/>
        </w:rPr>
        <w:t>Similarweb</w:t>
      </w:r>
      <w:r>
        <w:rPr>
          <w:sz w:val="28"/>
        </w:rPr>
        <w:t xml:space="preserve"> по 12 сайтам одной датой; рассчитаны семь </w:t>
      </w:r>
      <w:r>
        <w:rPr>
          <w:i/>
          <w:sz w:val="28"/>
        </w:rPr>
        <w:t>Excel</w:t>
      </w:r>
      <w:r>
        <w:rPr>
          <w:sz w:val="28"/>
        </w:rPr>
        <w:t xml:space="preserve">-книг по методикам инструкции [2] (потенциальные клиенты, сверху вниз и снизу вверх, платежеспособность, цифровая воронка по тарифам, сценарная оценка </w:t>
      </w:r>
      <w:r>
        <w:rPr>
          <w:i/>
          <w:sz w:val="28"/>
        </w:rPr>
        <w:t>Similarweb</w:t>
      </w:r>
      <w:r>
        <w:rPr>
          <w:sz w:val="28"/>
        </w:rPr>
        <w:t>, об</w:t>
      </w:r>
      <w:r>
        <w:rPr>
          <w:sz w:val="28"/>
        </w:rPr>
        <w:t xml:space="preserve">ъем по </w:t>
      </w:r>
      <w:r>
        <w:rPr>
          <w:i/>
          <w:sz w:val="28"/>
        </w:rPr>
        <w:t>Similarweb</w:t>
      </w:r>
      <w:r>
        <w:rPr>
          <w:sz w:val="28"/>
        </w:rPr>
        <w:t xml:space="preserve">, поисковый спрос); выполнены независимый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и сверка с </w:t>
      </w:r>
      <w:r>
        <w:rPr>
          <w:i/>
          <w:sz w:val="28"/>
        </w:rPr>
        <w:t>Excel</w:t>
      </w:r>
      <w:r>
        <w:rPr>
          <w:sz w:val="28"/>
        </w:rPr>
        <w:t>; результаты сведены по правилам согласования; итог сопоставлен с целями проекта; выполнена проверка чувствительности.</w:t>
      </w:r>
    </w:p>
    <w:p w14:paraId="728D2EA2" w14:textId="77777777" w:rsidR="00BC3F1F" w:rsidRDefault="000B55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Все денежные значения приведены в </w:t>
      </w:r>
      <w:r>
        <w:rPr>
          <w:i/>
          <w:sz w:val="28"/>
        </w:rPr>
        <w:t>EUR</w:t>
      </w:r>
      <w:r>
        <w:rPr>
          <w:sz w:val="28"/>
        </w:rPr>
        <w:t xml:space="preserve"> за го</w:t>
      </w:r>
      <w:r>
        <w:rPr>
          <w:sz w:val="28"/>
        </w:rPr>
        <w:t>д, если не сказано иное. Курсы НБРБ на 03.10.2026: 1 </w:t>
      </w:r>
      <w:r>
        <w:rPr>
          <w:i/>
          <w:sz w:val="28"/>
        </w:rPr>
        <w:t>EUR</w:t>
      </w:r>
      <w:r>
        <w:rPr>
          <w:sz w:val="28"/>
        </w:rPr>
        <w:t xml:space="preserve"> = 3,3860 </w:t>
      </w:r>
      <w:r>
        <w:rPr>
          <w:i/>
          <w:sz w:val="28"/>
        </w:rPr>
        <w:t>BYN</w:t>
      </w:r>
      <w:r>
        <w:rPr>
          <w:sz w:val="28"/>
        </w:rPr>
        <w:t>, 1 </w:t>
      </w:r>
      <w:r>
        <w:rPr>
          <w:i/>
          <w:sz w:val="28"/>
        </w:rPr>
        <w:t>USD</w:t>
      </w:r>
      <w:r>
        <w:rPr>
          <w:sz w:val="28"/>
        </w:rPr>
        <w:t xml:space="preserve"> = 3,0051 </w:t>
      </w:r>
      <w:r>
        <w:rPr>
          <w:i/>
          <w:sz w:val="28"/>
        </w:rPr>
        <w:t>BYN</w:t>
      </w:r>
      <w:r>
        <w:rPr>
          <w:sz w:val="28"/>
        </w:rPr>
        <w:t xml:space="preserve"> [3]. Исходные факты проекта (тарифы, сроки, цели, бюджет) взяты из ПЗ1 и ПЗ4 [4]. Платежеспособность оценена по открытым ценам и расчетным допущениям; расчет ценовой </w:t>
      </w:r>
      <w:r>
        <w:rPr>
          <w:sz w:val="28"/>
        </w:rPr>
        <w:t>чувствительности по профилям клиентов приведен в приложении Г.</w:t>
      </w:r>
    </w:p>
    <w:p w14:paraId="2D42F616" w14:textId="77777777" w:rsidR="00BC3F1F" w:rsidRDefault="000B5571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2020268"/>
      <w:bookmarkEnd w:id="0"/>
      <w:r>
        <w:rPr>
          <w:b/>
          <w:sz w:val="28"/>
        </w:rPr>
        <w:lastRenderedPageBreak/>
        <w:t>2 ХОД РАБОТЫ</w:t>
      </w:r>
      <w:bookmarkEnd w:id="3"/>
    </w:p>
    <w:p w14:paraId="7CE77FEE" w14:textId="77777777" w:rsidR="00BC3F1F" w:rsidRDefault="000B55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порядке, заданном инструкцией [2]: границы рынка, цифровые следы конкурентов (</w:t>
      </w:r>
      <w:r>
        <w:rPr>
          <w:i/>
          <w:sz w:val="28"/>
        </w:rPr>
        <w:t>Similarweb</w:t>
      </w:r>
      <w:r>
        <w:rPr>
          <w:sz w:val="28"/>
        </w:rPr>
        <w:t>), расчетные методики, проверочные методики (сценарии и платежеспособност</w:t>
      </w:r>
      <w:r>
        <w:rPr>
          <w:sz w:val="28"/>
        </w:rPr>
        <w:t xml:space="preserve">ь), сводная оценка. Каждая методика реализована в отдельной книге </w:t>
      </w:r>
      <w:r>
        <w:rPr>
          <w:i/>
          <w:sz w:val="28"/>
        </w:rPr>
        <w:t>Excel</w:t>
      </w:r>
      <w:r>
        <w:rPr>
          <w:sz w:val="28"/>
        </w:rPr>
        <w:t xml:space="preserve">, а ее результат независимо пересчитан скриптом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5823DAC6" w14:textId="77777777" w:rsidR="00BC3F1F" w:rsidRDefault="000B5571">
      <w:pPr>
        <w:pStyle w:val="2"/>
        <w:spacing w:before="360" w:after="360" w:line="360" w:lineRule="exact"/>
        <w:ind w:firstLine="709"/>
      </w:pPr>
      <w:bookmarkStart w:id="4" w:name="_6ea6bf0a5ec92c733c53e44899cf0806bdc5e39"/>
      <w:bookmarkStart w:id="5" w:name="_Toc242020269"/>
      <w:r>
        <w:rPr>
          <w:b/>
          <w:sz w:val="28"/>
        </w:rPr>
        <w:t>2.1 Границы рынка, единицы и состав расчетов</w:t>
      </w:r>
      <w:bookmarkEnd w:id="5"/>
    </w:p>
    <w:p w14:paraId="728CCDF2" w14:textId="77777777" w:rsidR="00BC3F1F" w:rsidRDefault="000B55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Границы рынка перенесены из ЛР1 без изменений: односторонний цифровой рынок, прод</w:t>
      </w:r>
      <w:r>
        <w:rPr>
          <w:sz w:val="28"/>
        </w:rPr>
        <w:t xml:space="preserve">укт - онлайн-проверка </w:t>
      </w:r>
      <w:r>
        <w:rPr>
          <w:i/>
          <w:sz w:val="28"/>
        </w:rPr>
        <w:t>Excel</w:t>
      </w:r>
      <w:r>
        <w:rPr>
          <w:sz w:val="28"/>
        </w:rPr>
        <w:t>-моделей и финансовых таблиц (веб-аудит и надстройка), территория - англоязычные страны (США, Великобритания, Канада, Австралия, Ирландия) и ЕС-27, контрольная территория - Беларусь и русскоязычный сегмент. Из рынка исключены обу</w:t>
      </w:r>
      <w:r>
        <w:rPr>
          <w:sz w:val="28"/>
        </w:rPr>
        <w:t xml:space="preserve">чающие курсы по </w:t>
      </w:r>
      <w:r>
        <w:rPr>
          <w:i/>
          <w:sz w:val="28"/>
        </w:rPr>
        <w:t>Excel</w:t>
      </w:r>
      <w:r>
        <w:rPr>
          <w:sz w:val="28"/>
        </w:rPr>
        <w:t xml:space="preserve"> и универсальные </w:t>
      </w:r>
      <w:r>
        <w:rPr>
          <w:i/>
          <w:sz w:val="28"/>
        </w:rPr>
        <w:t>AI</w:t>
      </w:r>
      <w:r>
        <w:rPr>
          <w:sz w:val="28"/>
        </w:rPr>
        <w:t>-ассистенты без функции проверки как отдельные продукты; они учитываются как заменители.</w:t>
      </w:r>
    </w:p>
    <w:p w14:paraId="1EC5ABF6" w14:textId="77777777" w:rsidR="00BC3F1F" w:rsidRDefault="000B55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состав расчетных книг и методик ЛР2-3.</w:t>
      </w:r>
    </w:p>
    <w:p w14:paraId="2062B757" w14:textId="77777777" w:rsidR="00BC3F1F" w:rsidRDefault="000B5571">
      <w:pPr>
        <w:pStyle w:val="a0"/>
        <w:keepNext/>
        <w:spacing w:before="0" w:after="0" w:line="360" w:lineRule="exact"/>
      </w:pPr>
      <w:r>
        <w:rPr>
          <w:sz w:val="28"/>
        </w:rPr>
        <w:t>Таблица 1 – Состав расчетных книг и методик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3609"/>
        <w:gridCol w:w="2204"/>
        <w:gridCol w:w="2900"/>
      </w:tblGrid>
      <w:tr w:rsidR="00BC3F1F" w14:paraId="769D829D" w14:textId="77777777" w:rsidTr="00BC3F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1" w:type="dxa"/>
            <w:vAlign w:val="center"/>
          </w:tcPr>
          <w:p w14:paraId="06203636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609" w:type="dxa"/>
            <w:vAlign w:val="center"/>
          </w:tcPr>
          <w:p w14:paraId="1CCC7289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Книга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2204" w:type="dxa"/>
            <w:vAlign w:val="center"/>
          </w:tcPr>
          <w:p w14:paraId="6A52BF18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Методика</w:t>
            </w:r>
          </w:p>
        </w:tc>
        <w:tc>
          <w:tcPr>
            <w:tcW w:w="2900" w:type="dxa"/>
            <w:vAlign w:val="center"/>
          </w:tcPr>
          <w:p w14:paraId="0379E6F2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дает</w:t>
            </w:r>
          </w:p>
        </w:tc>
      </w:tr>
      <w:tr w:rsidR="00BC3F1F" w14:paraId="75A2873F" w14:textId="77777777" w:rsidTr="00BC3F1F">
        <w:trPr>
          <w:cantSplit/>
          <w:jc w:val="center"/>
        </w:trPr>
        <w:tc>
          <w:tcPr>
            <w:tcW w:w="641" w:type="dxa"/>
            <w:vAlign w:val="center"/>
          </w:tcPr>
          <w:p w14:paraId="13A8C3CA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609" w:type="dxa"/>
            <w:vAlign w:val="center"/>
          </w:tcPr>
          <w:p w14:paraId="4C6BCE82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ЛР2-3_1_потенциальные_клиенты</w:t>
            </w:r>
          </w:p>
        </w:tc>
        <w:tc>
          <w:tcPr>
            <w:tcW w:w="2204" w:type="dxa"/>
            <w:vAlign w:val="center"/>
          </w:tcPr>
          <w:p w14:paraId="5EDE3EEC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потенциальных клиентов</w:t>
            </w:r>
          </w:p>
        </w:tc>
        <w:tc>
          <w:tcPr>
            <w:tcW w:w="2900" w:type="dxa"/>
            <w:vAlign w:val="center"/>
          </w:tcPr>
          <w:p w14:paraId="0F20BA94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четырем сегментам и трем сценариям</w:t>
            </w:r>
          </w:p>
        </w:tc>
      </w:tr>
      <w:tr w:rsidR="00BC3F1F" w14:paraId="17C0AF85" w14:textId="77777777" w:rsidTr="00BC3F1F">
        <w:trPr>
          <w:cantSplit/>
          <w:jc w:val="center"/>
        </w:trPr>
        <w:tc>
          <w:tcPr>
            <w:tcW w:w="641" w:type="dxa"/>
            <w:vAlign w:val="center"/>
          </w:tcPr>
          <w:p w14:paraId="772B60AA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609" w:type="dxa"/>
            <w:vAlign w:val="center"/>
          </w:tcPr>
          <w:p w14:paraId="56283F6F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ЛР2-3_2_сверху_вниз_снизу_вверх</w:t>
            </w:r>
          </w:p>
        </w:tc>
        <w:tc>
          <w:tcPr>
            <w:tcW w:w="2204" w:type="dxa"/>
            <w:vAlign w:val="center"/>
          </w:tcPr>
          <w:p w14:paraId="611671E5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Сверху вниз, снизу вверх,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351C3F99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 независимые оценки и сверка</w:t>
            </w:r>
          </w:p>
        </w:tc>
      </w:tr>
      <w:tr w:rsidR="00BC3F1F" w14:paraId="5472D0A0" w14:textId="77777777" w:rsidTr="00BC3F1F">
        <w:trPr>
          <w:cantSplit/>
          <w:jc w:val="center"/>
        </w:trPr>
        <w:tc>
          <w:tcPr>
            <w:tcW w:w="641" w:type="dxa"/>
            <w:vAlign w:val="center"/>
          </w:tcPr>
          <w:p w14:paraId="561A3A1C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609" w:type="dxa"/>
            <w:vAlign w:val="center"/>
          </w:tcPr>
          <w:p w14:paraId="4734383C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ЛР2-3_3_платежеспособность</w:t>
            </w:r>
          </w:p>
        </w:tc>
        <w:tc>
          <w:tcPr>
            <w:tcW w:w="2204" w:type="dxa"/>
            <w:vAlign w:val="center"/>
          </w:tcPr>
          <w:p w14:paraId="395E3D80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платежеспособности</w:t>
            </w:r>
          </w:p>
        </w:tc>
        <w:tc>
          <w:tcPr>
            <w:tcW w:w="2900" w:type="dxa"/>
            <w:vAlign w:val="center"/>
          </w:tcPr>
          <w:p w14:paraId="6F6A19F5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Ценовой коридор, индекс бюджета,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клиента</w:t>
            </w:r>
          </w:p>
        </w:tc>
      </w:tr>
      <w:tr w:rsidR="00BC3F1F" w14:paraId="5773084A" w14:textId="77777777" w:rsidTr="00BC3F1F">
        <w:trPr>
          <w:cantSplit/>
          <w:jc w:val="center"/>
        </w:trPr>
        <w:tc>
          <w:tcPr>
            <w:tcW w:w="641" w:type="dxa"/>
            <w:vAlign w:val="center"/>
          </w:tcPr>
          <w:p w14:paraId="53BA7772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609" w:type="dxa"/>
            <w:vAlign w:val="center"/>
          </w:tcPr>
          <w:p w14:paraId="33852AC7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ЛР2-3_4_цифровая_воронка</w:t>
            </w:r>
          </w:p>
        </w:tc>
        <w:tc>
          <w:tcPr>
            <w:tcW w:w="2204" w:type="dxa"/>
            <w:vAlign w:val="center"/>
          </w:tcPr>
          <w:p w14:paraId="16C6F062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по тарифам</w:t>
            </w:r>
          </w:p>
        </w:tc>
        <w:tc>
          <w:tcPr>
            <w:tcW w:w="2900" w:type="dxa"/>
            <w:vAlign w:val="center"/>
          </w:tcPr>
          <w:p w14:paraId="69009C24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Визиты, регистрации, платящие, выручка, канал </w:t>
            </w:r>
            <w:r>
              <w:rPr>
                <w:i/>
                <w:sz w:val="24"/>
              </w:rPr>
              <w:t>AppSource</w:t>
            </w:r>
          </w:p>
        </w:tc>
      </w:tr>
      <w:tr w:rsidR="00BC3F1F" w14:paraId="58DAE1C7" w14:textId="77777777" w:rsidTr="00BC3F1F">
        <w:trPr>
          <w:cantSplit/>
          <w:jc w:val="center"/>
        </w:trPr>
        <w:tc>
          <w:tcPr>
            <w:tcW w:w="641" w:type="dxa"/>
            <w:vAlign w:val="center"/>
          </w:tcPr>
          <w:p w14:paraId="7311D858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609" w:type="dxa"/>
            <w:vAlign w:val="center"/>
          </w:tcPr>
          <w:p w14:paraId="0EA5A387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</w:t>
            </w:r>
            <w:r>
              <w:rPr>
                <w:sz w:val="24"/>
              </w:rPr>
              <w:t>5_сценарная_оценка_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04" w:type="dxa"/>
            <w:vAlign w:val="center"/>
          </w:tcPr>
          <w:p w14:paraId="037F39C1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с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42D74E12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трафик, воронка, платформенная модель</w:t>
            </w:r>
          </w:p>
        </w:tc>
      </w:tr>
      <w:tr w:rsidR="00BC3F1F" w14:paraId="19FAAD8E" w14:textId="77777777" w:rsidTr="00BC3F1F">
        <w:trPr>
          <w:cantSplit/>
          <w:jc w:val="center"/>
        </w:trPr>
        <w:tc>
          <w:tcPr>
            <w:tcW w:w="641" w:type="dxa"/>
            <w:vAlign w:val="center"/>
          </w:tcPr>
          <w:p w14:paraId="601475F1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609" w:type="dxa"/>
            <w:vAlign w:val="center"/>
          </w:tcPr>
          <w:p w14:paraId="0BFD98EA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ЛР2-3_6_объем_рынка_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04" w:type="dxa"/>
            <w:vAlign w:val="center"/>
          </w:tcPr>
          <w:p w14:paraId="1ADFEDE0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объема рынка по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1BB56BF1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Каналы, география, запросы, три сценария</w:t>
            </w:r>
          </w:p>
        </w:tc>
      </w:tr>
      <w:tr w:rsidR="00BC3F1F" w14:paraId="1A496F93" w14:textId="77777777" w:rsidTr="00BC3F1F">
        <w:trPr>
          <w:cantSplit/>
          <w:jc w:val="center"/>
        </w:trPr>
        <w:tc>
          <w:tcPr>
            <w:tcW w:w="641" w:type="dxa"/>
            <w:vAlign w:val="center"/>
          </w:tcPr>
          <w:p w14:paraId="40E0F27C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609" w:type="dxa"/>
            <w:vAlign w:val="center"/>
          </w:tcPr>
          <w:p w14:paraId="10C346FB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ЛР2-3_7_поисковый_спрос</w:t>
            </w:r>
          </w:p>
        </w:tc>
        <w:tc>
          <w:tcPr>
            <w:tcW w:w="2204" w:type="dxa"/>
            <w:vAlign w:val="center"/>
          </w:tcPr>
          <w:p w14:paraId="2E86CD0C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через поисковый спрос</w:t>
            </w:r>
          </w:p>
        </w:tc>
        <w:tc>
          <w:tcPr>
            <w:tcW w:w="2900" w:type="dxa"/>
            <w:vAlign w:val="center"/>
          </w:tcPr>
          <w:p w14:paraId="0475123D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Контрольный русскоязычный сегмент по Вордстату</w:t>
            </w:r>
          </w:p>
        </w:tc>
      </w:tr>
    </w:tbl>
    <w:p w14:paraId="0E4A23D6" w14:textId="77777777" w:rsidR="00BC3F1F" w:rsidRDefault="000B55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определяет, какая книга отвечает за какую методику. Книги заполнены копированием шаблонов через </w:t>
      </w:r>
      <w:r>
        <w:rPr>
          <w:i/>
          <w:sz w:val="28"/>
        </w:rPr>
        <w:t>COM</w:t>
      </w:r>
      <w:r>
        <w:rPr>
          <w:sz w:val="28"/>
        </w:rPr>
        <w:t xml:space="preserve">, формулы шаблонов сохранены; изменения </w:t>
      </w:r>
      <w:r>
        <w:rPr>
          <w:sz w:val="28"/>
        </w:rPr>
        <w:t xml:space="preserve">шаблонов описаны в приложении В. Первые пять </w:t>
      </w:r>
      <w:r>
        <w:rPr>
          <w:sz w:val="28"/>
        </w:rPr>
        <w:lastRenderedPageBreak/>
        <w:t>методик дают оценку для основной территории, седьмая служит контролем на русскоязычном сегменте.</w:t>
      </w:r>
    </w:p>
    <w:p w14:paraId="4D4D7C84" w14:textId="77777777" w:rsidR="00BC3F1F" w:rsidRDefault="000B55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Дата снимка внешних данных - 03.10.2026. Заполнение книг, независимый пересчет и рисунки воспроизводятся расчетными скриптами, которые хранятся вместе с работой в репозитории проекта.</w:t>
      </w:r>
    </w:p>
    <w:p w14:paraId="30AEC180" w14:textId="77777777" w:rsidR="00BC3F1F" w:rsidRDefault="000B5571">
      <w:pPr>
        <w:pStyle w:val="2"/>
        <w:spacing w:before="360" w:after="360" w:line="360" w:lineRule="exact"/>
        <w:ind w:firstLine="709"/>
      </w:pPr>
      <w:bookmarkStart w:id="6" w:name="_7a0c967539b5ef143597c37b0951dae8b296890"/>
      <w:bookmarkStart w:id="7" w:name="_Toc242020270"/>
      <w:bookmarkEnd w:id="4"/>
      <w:r>
        <w:rPr>
          <w:b/>
          <w:sz w:val="28"/>
        </w:rPr>
        <w:t xml:space="preserve">2.2 Снимок </w:t>
      </w:r>
      <w:r>
        <w:rPr>
          <w:b/>
          <w:i/>
          <w:sz w:val="28"/>
        </w:rPr>
        <w:t>Similarweb</w:t>
      </w:r>
      <w:bookmarkEnd w:id="7"/>
    </w:p>
    <w:p w14:paraId="3B421468" w14:textId="77777777" w:rsidR="00BC3F1F" w:rsidRDefault="000B55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Similarweb</w:t>
      </w:r>
      <w:r>
        <w:rPr>
          <w:sz w:val="28"/>
        </w:rPr>
        <w:t xml:space="preserve"> сняты одной датой (03.10.2026) в</w:t>
      </w:r>
      <w:r>
        <w:rPr>
          <w:sz w:val="28"/>
        </w:rPr>
        <w:t xml:space="preserve"> сервисе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(пробный доступ автора) за три последних месяца, июнь - август 2026, по всему миру и по всему трафику [5]. Список из 12 доменов сформирован по ПЗ1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) и по разделу «похожие сайты» сервиса: специализированный аудит </w:t>
      </w:r>
      <w:r>
        <w:rPr>
          <w:sz w:val="28"/>
        </w:rPr>
        <w:t xml:space="preserve">таблиц,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 xml:space="preserve">-платформы. Данные </w:t>
      </w:r>
      <w:r>
        <w:rPr>
          <w:i/>
          <w:sz w:val="28"/>
        </w:rPr>
        <w:t>Similarweb</w:t>
      </w:r>
      <w:r>
        <w:rPr>
          <w:sz w:val="28"/>
        </w:rPr>
        <w:t xml:space="preserve"> являются оценочными и для малых сайтов менее надежны.</w:t>
      </w:r>
    </w:p>
    <w:p w14:paraId="7115A981" w14:textId="77777777" w:rsidR="00BC3F1F" w:rsidRDefault="000B55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 представлено: снимок </w:t>
      </w:r>
      <w:r>
        <w:rPr>
          <w:i/>
          <w:sz w:val="28"/>
        </w:rPr>
        <w:t>Similarweb</w:t>
      </w:r>
      <w:r>
        <w:rPr>
          <w:sz w:val="28"/>
        </w:rPr>
        <w:t>, 06-08.2026, весь мир.</w:t>
      </w:r>
    </w:p>
    <w:p w14:paraId="67149DE4" w14:textId="77777777" w:rsidR="00BC3F1F" w:rsidRDefault="000B557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 – Снимок </w:t>
      </w:r>
      <w:r>
        <w:rPr>
          <w:i/>
          <w:sz w:val="28"/>
        </w:rPr>
        <w:t>Similarweb</w:t>
      </w:r>
      <w:r>
        <w:rPr>
          <w:sz w:val="28"/>
        </w:rPr>
        <w:t>, 06-08.2026, весь мир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79"/>
        <w:gridCol w:w="1427"/>
        <w:gridCol w:w="1047"/>
        <w:gridCol w:w="1435"/>
        <w:gridCol w:w="920"/>
        <w:gridCol w:w="1047"/>
      </w:tblGrid>
      <w:tr w:rsidR="00BC3F1F" w14:paraId="319D7505" w14:textId="77777777" w:rsidTr="00BC3F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79" w:type="dxa"/>
            <w:vAlign w:val="center"/>
          </w:tcPr>
          <w:p w14:paraId="1CFA208D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427" w:type="dxa"/>
            <w:vAlign w:val="center"/>
          </w:tcPr>
          <w:p w14:paraId="42BF8A34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047" w:type="dxa"/>
            <w:vAlign w:val="center"/>
          </w:tcPr>
          <w:p w14:paraId="4925C395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435" w:type="dxa"/>
            <w:vAlign w:val="center"/>
          </w:tcPr>
          <w:p w14:paraId="48CD0B09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</w:t>
            </w:r>
            <w:r>
              <w:rPr>
                <w:b/>
                <w:sz w:val="24"/>
              </w:rPr>
              <w:t>оля целевых стран (топ-5)</w:t>
            </w:r>
          </w:p>
        </w:tc>
        <w:tc>
          <w:tcPr>
            <w:tcW w:w="920" w:type="dxa"/>
            <w:vAlign w:val="center"/>
          </w:tcPr>
          <w:p w14:paraId="7D2D4549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Первая страна</w:t>
            </w:r>
          </w:p>
        </w:tc>
        <w:tc>
          <w:tcPr>
            <w:tcW w:w="1047" w:type="dxa"/>
            <w:vAlign w:val="center"/>
          </w:tcPr>
          <w:p w14:paraId="4CC80CBC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Мировой ранг</w:t>
            </w:r>
          </w:p>
        </w:tc>
      </w:tr>
      <w:tr w:rsidR="00BC3F1F" w14:paraId="08F87F21" w14:textId="77777777" w:rsidTr="00BC3F1F">
        <w:trPr>
          <w:cantSplit/>
          <w:jc w:val="center"/>
        </w:trPr>
        <w:tc>
          <w:tcPr>
            <w:tcW w:w="3479" w:type="dxa"/>
            <w:vAlign w:val="center"/>
          </w:tcPr>
          <w:p w14:paraId="009F09CD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julius.ai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7047ADCC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08E37163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435" w:type="dxa"/>
            <w:vAlign w:val="center"/>
          </w:tcPr>
          <w:p w14:paraId="18818ECD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920" w:type="dxa"/>
            <w:vAlign w:val="center"/>
          </w:tcPr>
          <w:p w14:paraId="3D500BEA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23 %</w:t>
            </w:r>
          </w:p>
        </w:tc>
        <w:tc>
          <w:tcPr>
            <w:tcW w:w="1047" w:type="dxa"/>
            <w:vAlign w:val="center"/>
          </w:tcPr>
          <w:p w14:paraId="42E5E7C0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64 597</w:t>
            </w:r>
          </w:p>
        </w:tc>
      </w:tr>
      <w:tr w:rsidR="00BC3F1F" w14:paraId="6739CB8E" w14:textId="77777777" w:rsidTr="00BC3F1F">
        <w:trPr>
          <w:cantSplit/>
          <w:jc w:val="center"/>
        </w:trPr>
        <w:tc>
          <w:tcPr>
            <w:tcW w:w="3479" w:type="dxa"/>
            <w:vAlign w:val="center"/>
          </w:tcPr>
          <w:p w14:paraId="4031C851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formulabot.com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50DE8F29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0526F988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435" w:type="dxa"/>
            <w:vAlign w:val="center"/>
          </w:tcPr>
          <w:p w14:paraId="433F7D85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920" w:type="dxa"/>
            <w:vAlign w:val="center"/>
          </w:tcPr>
          <w:p w14:paraId="75BF2A1C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VE</w:t>
            </w:r>
            <w:r>
              <w:rPr>
                <w:sz w:val="24"/>
              </w:rPr>
              <w:t xml:space="preserve"> 17 %</w:t>
            </w:r>
          </w:p>
        </w:tc>
        <w:tc>
          <w:tcPr>
            <w:tcW w:w="1047" w:type="dxa"/>
            <w:vAlign w:val="center"/>
          </w:tcPr>
          <w:p w14:paraId="41BF695C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200 286</w:t>
            </w:r>
          </w:p>
        </w:tc>
      </w:tr>
      <w:tr w:rsidR="00BC3F1F" w14:paraId="69AC0097" w14:textId="77777777" w:rsidTr="00BC3F1F">
        <w:trPr>
          <w:cantSplit/>
          <w:jc w:val="center"/>
        </w:trPr>
        <w:tc>
          <w:tcPr>
            <w:tcW w:w="3479" w:type="dxa"/>
            <w:vAlign w:val="center"/>
          </w:tcPr>
          <w:p w14:paraId="2F42FE53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rows.com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382373AB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431945D5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435" w:type="dxa"/>
            <w:vAlign w:val="center"/>
          </w:tcPr>
          <w:p w14:paraId="3B98C6A2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920" w:type="dxa"/>
            <w:vAlign w:val="center"/>
          </w:tcPr>
          <w:p w14:paraId="6F090EEA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7 %</w:t>
            </w:r>
          </w:p>
        </w:tc>
        <w:tc>
          <w:tcPr>
            <w:tcW w:w="1047" w:type="dxa"/>
            <w:vAlign w:val="center"/>
          </w:tcPr>
          <w:p w14:paraId="498E0D96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217 372</w:t>
            </w:r>
          </w:p>
        </w:tc>
      </w:tr>
      <w:tr w:rsidR="00BC3F1F" w14:paraId="0C41AB74" w14:textId="77777777" w:rsidTr="00BC3F1F">
        <w:trPr>
          <w:cantSplit/>
          <w:jc w:val="center"/>
        </w:trPr>
        <w:tc>
          <w:tcPr>
            <w:tcW w:w="3479" w:type="dxa"/>
            <w:vAlign w:val="center"/>
          </w:tcPr>
          <w:p w14:paraId="069F9D8A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datarails.com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346B7433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1955A3CB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435" w:type="dxa"/>
            <w:vAlign w:val="center"/>
          </w:tcPr>
          <w:p w14:paraId="05795F5E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920" w:type="dxa"/>
            <w:vAlign w:val="center"/>
          </w:tcPr>
          <w:p w14:paraId="1C4C4A9B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69 %</w:t>
            </w:r>
          </w:p>
        </w:tc>
        <w:tc>
          <w:tcPr>
            <w:tcW w:w="1047" w:type="dxa"/>
            <w:vAlign w:val="center"/>
          </w:tcPr>
          <w:p w14:paraId="35D6CB4A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208 570</w:t>
            </w:r>
          </w:p>
        </w:tc>
      </w:tr>
      <w:tr w:rsidR="00BC3F1F" w14:paraId="67902DF6" w14:textId="77777777" w:rsidTr="00BC3F1F">
        <w:trPr>
          <w:cantSplit/>
          <w:jc w:val="center"/>
        </w:trPr>
        <w:tc>
          <w:tcPr>
            <w:tcW w:w="3479" w:type="dxa"/>
            <w:vAlign w:val="center"/>
          </w:tcPr>
          <w:p w14:paraId="4E5B4540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1E7C865D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2A3B56A8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435" w:type="dxa"/>
            <w:vAlign w:val="center"/>
          </w:tcPr>
          <w:p w14:paraId="41783FB3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920" w:type="dxa"/>
            <w:vAlign w:val="center"/>
          </w:tcPr>
          <w:p w14:paraId="3D30999C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15 %</w:t>
            </w:r>
          </w:p>
        </w:tc>
        <w:tc>
          <w:tcPr>
            <w:tcW w:w="1047" w:type="dxa"/>
            <w:vAlign w:val="center"/>
          </w:tcPr>
          <w:p w14:paraId="0C81B883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234 333</w:t>
            </w:r>
          </w:p>
        </w:tc>
      </w:tr>
      <w:tr w:rsidR="00BC3F1F" w14:paraId="1CE839F4" w14:textId="77777777" w:rsidTr="00BC3F1F">
        <w:trPr>
          <w:cantSplit/>
          <w:jc w:val="center"/>
        </w:trPr>
        <w:tc>
          <w:tcPr>
            <w:tcW w:w="3479" w:type="dxa"/>
            <w:vAlign w:val="center"/>
          </w:tcPr>
          <w:p w14:paraId="2140354C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shortcut.ai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374972E9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047" w:type="dxa"/>
            <w:vAlign w:val="center"/>
          </w:tcPr>
          <w:p w14:paraId="17CA275E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435" w:type="dxa"/>
            <w:vAlign w:val="center"/>
          </w:tcPr>
          <w:p w14:paraId="41550901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920" w:type="dxa"/>
            <w:vAlign w:val="center"/>
          </w:tcPr>
          <w:p w14:paraId="76474C9E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22 %</w:t>
            </w:r>
          </w:p>
        </w:tc>
        <w:tc>
          <w:tcPr>
            <w:tcW w:w="1047" w:type="dxa"/>
            <w:vAlign w:val="center"/>
          </w:tcPr>
          <w:p w14:paraId="285340C3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278 471</w:t>
            </w:r>
          </w:p>
        </w:tc>
      </w:tr>
      <w:tr w:rsidR="00BC3F1F" w14:paraId="522CC95A" w14:textId="77777777" w:rsidTr="00BC3F1F">
        <w:trPr>
          <w:cantSplit/>
          <w:jc w:val="center"/>
        </w:trPr>
        <w:tc>
          <w:tcPr>
            <w:tcW w:w="3479" w:type="dxa"/>
            <w:vAlign w:val="center"/>
          </w:tcPr>
          <w:p w14:paraId="14041990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ajelix.com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7C556D92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74596615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435" w:type="dxa"/>
            <w:vAlign w:val="center"/>
          </w:tcPr>
          <w:p w14:paraId="24AE3123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920" w:type="dxa"/>
            <w:vAlign w:val="center"/>
          </w:tcPr>
          <w:p w14:paraId="499FC8C8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</w:t>
            </w:r>
          </w:p>
        </w:tc>
        <w:tc>
          <w:tcPr>
            <w:tcW w:w="1047" w:type="dxa"/>
            <w:vAlign w:val="center"/>
          </w:tcPr>
          <w:p w14:paraId="11E67BEC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351 914</w:t>
            </w:r>
          </w:p>
        </w:tc>
      </w:tr>
      <w:tr w:rsidR="00BC3F1F" w14:paraId="5BAB6E58" w14:textId="77777777" w:rsidTr="00BC3F1F">
        <w:trPr>
          <w:cantSplit/>
          <w:jc w:val="center"/>
        </w:trPr>
        <w:tc>
          <w:tcPr>
            <w:tcW w:w="3479" w:type="dxa"/>
            <w:vAlign w:val="center"/>
          </w:tcPr>
          <w:p w14:paraId="1B355984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perfectxl.com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68B7CBEE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6E176564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435" w:type="dxa"/>
            <w:vAlign w:val="center"/>
          </w:tcPr>
          <w:p w14:paraId="129997CE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920" w:type="dxa"/>
            <w:vAlign w:val="center"/>
          </w:tcPr>
          <w:p w14:paraId="296171A9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16 %</w:t>
            </w:r>
          </w:p>
        </w:tc>
        <w:tc>
          <w:tcPr>
            <w:tcW w:w="1047" w:type="dxa"/>
            <w:vAlign w:val="center"/>
          </w:tcPr>
          <w:p w14:paraId="1A52203C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835 662</w:t>
            </w:r>
          </w:p>
        </w:tc>
      </w:tr>
      <w:tr w:rsidR="00BC3F1F" w14:paraId="59D48850" w14:textId="77777777" w:rsidTr="00BC3F1F">
        <w:trPr>
          <w:cantSplit/>
          <w:jc w:val="center"/>
        </w:trPr>
        <w:tc>
          <w:tcPr>
            <w:tcW w:w="3479" w:type="dxa"/>
            <w:vAlign w:val="center"/>
          </w:tcPr>
          <w:p w14:paraId="5AB509EC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arixcel.com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6E4A8869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3C6010A4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435" w:type="dxa"/>
            <w:vAlign w:val="center"/>
          </w:tcPr>
          <w:p w14:paraId="4C6B3E04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920" w:type="dxa"/>
            <w:vAlign w:val="center"/>
          </w:tcPr>
          <w:p w14:paraId="49370282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28 %</w:t>
            </w:r>
          </w:p>
        </w:tc>
        <w:tc>
          <w:tcPr>
            <w:tcW w:w="1047" w:type="dxa"/>
            <w:vAlign w:val="center"/>
          </w:tcPr>
          <w:p w14:paraId="5E681402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1 588 798</w:t>
            </w:r>
          </w:p>
        </w:tc>
      </w:tr>
      <w:tr w:rsidR="00BC3F1F" w14:paraId="2E0ED4C6" w14:textId="77777777" w:rsidTr="00BC3F1F">
        <w:trPr>
          <w:cantSplit/>
          <w:jc w:val="center"/>
        </w:trPr>
        <w:tc>
          <w:tcPr>
            <w:tcW w:w="3479" w:type="dxa"/>
            <w:vAlign w:val="center"/>
          </w:tcPr>
          <w:p w14:paraId="497E3B01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operis.com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0AAA7C51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496FF8EE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435" w:type="dxa"/>
            <w:vAlign w:val="center"/>
          </w:tcPr>
          <w:p w14:paraId="67ADA391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920" w:type="dxa"/>
            <w:vAlign w:val="center"/>
          </w:tcPr>
          <w:p w14:paraId="0B68DB1A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59 %</w:t>
            </w:r>
          </w:p>
        </w:tc>
        <w:tc>
          <w:tcPr>
            <w:tcW w:w="1047" w:type="dxa"/>
            <w:vAlign w:val="center"/>
          </w:tcPr>
          <w:p w14:paraId="50AA3DB9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2 346 862</w:t>
            </w:r>
          </w:p>
        </w:tc>
      </w:tr>
      <w:tr w:rsidR="00BC3F1F" w14:paraId="61623704" w14:textId="77777777" w:rsidTr="00BC3F1F">
        <w:trPr>
          <w:cantSplit/>
          <w:jc w:val="center"/>
        </w:trPr>
        <w:tc>
          <w:tcPr>
            <w:tcW w:w="3479" w:type="dxa"/>
            <w:vAlign w:val="center"/>
          </w:tcPr>
          <w:p w14:paraId="0A057F5B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cimcon.com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0FF38E38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047" w:type="dxa"/>
            <w:vAlign w:val="center"/>
          </w:tcPr>
          <w:p w14:paraId="0DA3AAC0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435" w:type="dxa"/>
            <w:vAlign w:val="center"/>
          </w:tcPr>
          <w:p w14:paraId="5ADA4843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920" w:type="dxa"/>
            <w:vAlign w:val="center"/>
          </w:tcPr>
          <w:p w14:paraId="03131B3E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52 %</w:t>
            </w:r>
          </w:p>
        </w:tc>
        <w:tc>
          <w:tcPr>
            <w:tcW w:w="1047" w:type="dxa"/>
            <w:vAlign w:val="center"/>
          </w:tcPr>
          <w:p w14:paraId="0F08D864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2 987 634</w:t>
            </w:r>
          </w:p>
        </w:tc>
      </w:tr>
      <w:tr w:rsidR="00BC3F1F" w14:paraId="2C2F3285" w14:textId="77777777" w:rsidTr="00BC3F1F">
        <w:trPr>
          <w:cantSplit/>
          <w:jc w:val="center"/>
        </w:trPr>
        <w:tc>
          <w:tcPr>
            <w:tcW w:w="3479" w:type="dxa"/>
            <w:vAlign w:val="center"/>
          </w:tcPr>
          <w:p w14:paraId="0FE57843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spreadsheetdetective.com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714353B7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3EEF8838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435" w:type="dxa"/>
            <w:vAlign w:val="center"/>
          </w:tcPr>
          <w:p w14:paraId="0649A630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920" w:type="dxa"/>
            <w:vAlign w:val="center"/>
          </w:tcPr>
          <w:p w14:paraId="52792ABF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56 %</w:t>
            </w:r>
          </w:p>
        </w:tc>
        <w:tc>
          <w:tcPr>
            <w:tcW w:w="1047" w:type="dxa"/>
            <w:vAlign w:val="center"/>
          </w:tcPr>
          <w:p w14:paraId="0D69BAC8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5 012 222</w:t>
            </w:r>
          </w:p>
        </w:tc>
      </w:tr>
    </w:tbl>
    <w:p w14:paraId="29B1E412" w14:textId="77777777" w:rsidR="00BC3F1F" w:rsidRDefault="000B55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Всего 12 сайтов дают 2 006 050 визитов в месяц. Самые крупные -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и </w:t>
      </w:r>
      <w:r>
        <w:rPr>
          <w:i/>
          <w:sz w:val="28"/>
        </w:rPr>
        <w:t>Rows</w:t>
      </w:r>
      <w:r>
        <w:rPr>
          <w:sz w:val="28"/>
        </w:rPr>
        <w:t xml:space="preserve">, но это </w:t>
      </w:r>
      <w:r>
        <w:rPr>
          <w:i/>
          <w:sz w:val="28"/>
        </w:rPr>
        <w:t>AI</w:t>
      </w:r>
      <w:r>
        <w:rPr>
          <w:sz w:val="28"/>
        </w:rPr>
        <w:t xml:space="preserve">-помощники и таблица с </w:t>
      </w:r>
      <w:r>
        <w:rPr>
          <w:i/>
          <w:sz w:val="28"/>
        </w:rPr>
        <w:t>AI</w:t>
      </w:r>
      <w:r>
        <w:rPr>
          <w:sz w:val="28"/>
        </w:rPr>
        <w:t xml:space="preserve">, а </w:t>
      </w:r>
      <w:r>
        <w:rPr>
          <w:sz w:val="28"/>
        </w:rPr>
        <w:t>специализированные инструменты аудита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>) на один-два порядка меньше. Доля целевых стран посчитана только по пяти крупнейшим странам каждого сайта, поэтому это нижняя оценка. Наименьшие сайты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>) ненадеж</w:t>
      </w:r>
      <w:r>
        <w:rPr>
          <w:sz w:val="28"/>
        </w:rPr>
        <w:t xml:space="preserve">ны по оценке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28875285" w14:textId="77777777" w:rsidR="00BC3F1F" w:rsidRDefault="000B55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среднемесячные визиты сайтов, июнь - август 2026 (логарифмическая шкала).</w:t>
      </w:r>
    </w:p>
    <w:p w14:paraId="6A7572D5" w14:textId="77777777" w:rsidR="00BC3F1F" w:rsidRDefault="000B5571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FACA31C" wp14:editId="0CFA35C1">
            <wp:extent cx="5334000" cy="3122341"/>
            <wp:effectExtent l="0" t="0" r="0" b="0"/>
            <wp:docPr id="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" descr="Рисунки/01_визиты_сайтов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6C35043" w14:textId="77777777" w:rsidR="00BC3F1F" w:rsidRDefault="000B5571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Среднемесячные визиты сайтов, июнь - август 2026 (логарифмическая шкала)</w:t>
      </w:r>
    </w:p>
    <w:p w14:paraId="7DEAEFFB" w14:textId="77777777" w:rsidR="00BC3F1F" w:rsidRDefault="000B55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Разброс визитов - от 2 тысяч до 700 тысяч в мес</w:t>
      </w:r>
      <w:r>
        <w:rPr>
          <w:sz w:val="28"/>
        </w:rPr>
        <w:t xml:space="preserve">яц. Специализированные инструменты проверки таблиц собирают в сумме около 75 тысяч визитов в месяц против примерно 1,9 миллиона у заменителей, что показывает, что внимание аудитории сосредоточено на </w:t>
      </w:r>
      <w:r>
        <w:rPr>
          <w:i/>
          <w:sz w:val="28"/>
        </w:rPr>
        <w:t>AI</w:t>
      </w:r>
      <w:r>
        <w:rPr>
          <w:sz w:val="28"/>
        </w:rPr>
        <w:t>-помощниках, а не на независимой проверке.</w:t>
      </w:r>
    </w:p>
    <w:p w14:paraId="390561A0" w14:textId="77777777" w:rsidR="00BC3F1F" w:rsidRDefault="000B55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3 </w:t>
      </w:r>
      <w:r>
        <w:rPr>
          <w:sz w:val="28"/>
        </w:rPr>
        <w:t>представлено: средневзвешенная структура каналов трафика 12 сайтов.</w:t>
      </w:r>
    </w:p>
    <w:p w14:paraId="1E7F1144" w14:textId="77777777" w:rsidR="00BC3F1F" w:rsidRDefault="000B5571">
      <w:pPr>
        <w:pStyle w:val="a0"/>
        <w:keepNext/>
        <w:spacing w:before="0" w:after="0" w:line="360" w:lineRule="exact"/>
      </w:pPr>
      <w:r>
        <w:rPr>
          <w:sz w:val="28"/>
        </w:rPr>
        <w:t>Таблица 3 – Средневзвешенная структура каналов трафика 12 сайтов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0"/>
        <w:gridCol w:w="1169"/>
        <w:gridCol w:w="4093"/>
        <w:gridCol w:w="1723"/>
      </w:tblGrid>
      <w:tr w:rsidR="00BC3F1F" w14:paraId="49EF194C" w14:textId="77777777" w:rsidTr="00BC3F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69" w:type="dxa"/>
            <w:vAlign w:val="center"/>
          </w:tcPr>
          <w:p w14:paraId="0BC624E3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1169" w:type="dxa"/>
            <w:vAlign w:val="center"/>
          </w:tcPr>
          <w:p w14:paraId="4B81E15F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4093" w:type="dxa"/>
            <w:vAlign w:val="center"/>
          </w:tcPr>
          <w:p w14:paraId="50AFC93C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 в месяц</w:t>
            </w:r>
          </w:p>
        </w:tc>
        <w:tc>
          <w:tcPr>
            <w:tcW w:w="1723" w:type="dxa"/>
            <w:vAlign w:val="center"/>
          </w:tcPr>
          <w:p w14:paraId="02C7E6D5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BC3F1F" w14:paraId="1F1BB150" w14:textId="77777777" w:rsidTr="00BC3F1F">
        <w:trPr>
          <w:cantSplit/>
          <w:jc w:val="center"/>
        </w:trPr>
        <w:tc>
          <w:tcPr>
            <w:tcW w:w="2369" w:type="dxa"/>
            <w:vAlign w:val="center"/>
          </w:tcPr>
          <w:p w14:paraId="74AA60FC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Direct</w:t>
            </w:r>
          </w:p>
        </w:tc>
        <w:tc>
          <w:tcPr>
            <w:tcW w:w="1169" w:type="dxa"/>
            <w:vAlign w:val="center"/>
          </w:tcPr>
          <w:p w14:paraId="4757955D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4093" w:type="dxa"/>
            <w:vAlign w:val="center"/>
          </w:tcPr>
          <w:p w14:paraId="0609E755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67 899</w:t>
            </w:r>
          </w:p>
        </w:tc>
        <w:tc>
          <w:tcPr>
            <w:tcW w:w="1723" w:type="dxa"/>
            <w:vAlign w:val="center"/>
          </w:tcPr>
          <w:p w14:paraId="44FC537D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BC3F1F" w14:paraId="717613E9" w14:textId="77777777" w:rsidTr="00BC3F1F">
        <w:trPr>
          <w:cantSplit/>
          <w:jc w:val="center"/>
        </w:trPr>
        <w:tc>
          <w:tcPr>
            <w:tcW w:w="2369" w:type="dxa"/>
            <w:vAlign w:val="center"/>
          </w:tcPr>
          <w:p w14:paraId="046E07CF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169" w:type="dxa"/>
            <w:vAlign w:val="center"/>
          </w:tcPr>
          <w:p w14:paraId="0C2E3717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33,6 %</w:t>
            </w:r>
          </w:p>
        </w:tc>
        <w:tc>
          <w:tcPr>
            <w:tcW w:w="4093" w:type="dxa"/>
            <w:vAlign w:val="center"/>
          </w:tcPr>
          <w:p w14:paraId="64042B3F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53 323</w:t>
            </w:r>
          </w:p>
        </w:tc>
        <w:tc>
          <w:tcPr>
            <w:tcW w:w="1723" w:type="dxa"/>
            <w:vAlign w:val="center"/>
          </w:tcPr>
          <w:p w14:paraId="0EFBEB14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BC3F1F" w14:paraId="20B7CE65" w14:textId="77777777" w:rsidTr="00BC3F1F">
        <w:trPr>
          <w:cantSplit/>
          <w:jc w:val="center"/>
        </w:trPr>
        <w:tc>
          <w:tcPr>
            <w:tcW w:w="2369" w:type="dxa"/>
            <w:vAlign w:val="center"/>
          </w:tcPr>
          <w:p w14:paraId="59E6D3F2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Referral</w:t>
            </w:r>
          </w:p>
        </w:tc>
        <w:tc>
          <w:tcPr>
            <w:tcW w:w="1169" w:type="dxa"/>
            <w:vAlign w:val="center"/>
          </w:tcPr>
          <w:p w14:paraId="075DBFF6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6,9 %</w:t>
            </w:r>
          </w:p>
        </w:tc>
        <w:tc>
          <w:tcPr>
            <w:tcW w:w="4093" w:type="dxa"/>
            <w:vAlign w:val="center"/>
          </w:tcPr>
          <w:p w14:paraId="3299FA10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10 940</w:t>
            </w:r>
          </w:p>
        </w:tc>
        <w:tc>
          <w:tcPr>
            <w:tcW w:w="1723" w:type="dxa"/>
            <w:vAlign w:val="center"/>
          </w:tcPr>
          <w:p w14:paraId="581B0C68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BC3F1F" w14:paraId="5CE5E6BE" w14:textId="77777777" w:rsidTr="00BC3F1F">
        <w:trPr>
          <w:cantSplit/>
          <w:jc w:val="center"/>
        </w:trPr>
        <w:tc>
          <w:tcPr>
            <w:tcW w:w="2369" w:type="dxa"/>
            <w:vAlign w:val="center"/>
          </w:tcPr>
          <w:p w14:paraId="4675BFA6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Social</w:t>
            </w:r>
          </w:p>
        </w:tc>
        <w:tc>
          <w:tcPr>
            <w:tcW w:w="1169" w:type="dxa"/>
            <w:vAlign w:val="center"/>
          </w:tcPr>
          <w:p w14:paraId="2E461DAB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4,5 %</w:t>
            </w:r>
          </w:p>
        </w:tc>
        <w:tc>
          <w:tcPr>
            <w:tcW w:w="4093" w:type="dxa"/>
            <w:vAlign w:val="center"/>
          </w:tcPr>
          <w:p w14:paraId="52ED0535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7 189</w:t>
            </w:r>
          </w:p>
        </w:tc>
        <w:tc>
          <w:tcPr>
            <w:tcW w:w="1723" w:type="dxa"/>
            <w:vAlign w:val="center"/>
          </w:tcPr>
          <w:p w14:paraId="69EDA528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BC3F1F" w14:paraId="6668032B" w14:textId="77777777" w:rsidTr="00BC3F1F">
        <w:trPr>
          <w:cantSplit/>
          <w:jc w:val="center"/>
        </w:trPr>
        <w:tc>
          <w:tcPr>
            <w:tcW w:w="2369" w:type="dxa"/>
            <w:vAlign w:val="center"/>
          </w:tcPr>
          <w:p w14:paraId="7AD1E07C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169" w:type="dxa"/>
            <w:vAlign w:val="center"/>
          </w:tcPr>
          <w:p w14:paraId="609DF09A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4,4 %</w:t>
            </w:r>
          </w:p>
        </w:tc>
        <w:tc>
          <w:tcPr>
            <w:tcW w:w="4093" w:type="dxa"/>
            <w:vAlign w:val="center"/>
          </w:tcPr>
          <w:p w14:paraId="26243204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6 979</w:t>
            </w:r>
          </w:p>
        </w:tc>
        <w:tc>
          <w:tcPr>
            <w:tcW w:w="1723" w:type="dxa"/>
            <w:vAlign w:val="center"/>
          </w:tcPr>
          <w:p w14:paraId="559F96C6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BC3F1F" w14:paraId="60200721" w14:textId="77777777" w:rsidTr="00BC3F1F">
        <w:trPr>
          <w:cantSplit/>
          <w:jc w:val="center"/>
        </w:trPr>
        <w:tc>
          <w:tcPr>
            <w:tcW w:w="2369" w:type="dxa"/>
            <w:vAlign w:val="center"/>
          </w:tcPr>
          <w:p w14:paraId="3F4E6F46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Display</w:t>
            </w:r>
          </w:p>
        </w:tc>
        <w:tc>
          <w:tcPr>
            <w:tcW w:w="1169" w:type="dxa"/>
            <w:vAlign w:val="center"/>
          </w:tcPr>
          <w:p w14:paraId="3F0FA46D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2,3 %</w:t>
            </w:r>
          </w:p>
        </w:tc>
        <w:tc>
          <w:tcPr>
            <w:tcW w:w="4093" w:type="dxa"/>
            <w:vAlign w:val="center"/>
          </w:tcPr>
          <w:p w14:paraId="5623B4D3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3 714</w:t>
            </w:r>
          </w:p>
        </w:tc>
        <w:tc>
          <w:tcPr>
            <w:tcW w:w="1723" w:type="dxa"/>
            <w:vAlign w:val="center"/>
          </w:tcPr>
          <w:p w14:paraId="32DCEA94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47BE753F" w14:textId="77777777" w:rsidR="00BC3F1F" w:rsidRDefault="000B55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Прямые заходы (43 %) и органический поиск (34 %) дают около трех четвертей трафика, рефералы - 7 %, платная реклама и соцсети - менее 9 % вместе. 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означает, что основной канал привлечения - поиск и прямое узнавание, а платная реклама конку</w:t>
      </w:r>
      <w:r>
        <w:rPr>
          <w:sz w:val="28"/>
        </w:rPr>
        <w:t>рентами почти не используется.</w:t>
      </w:r>
    </w:p>
    <w:p w14:paraId="70A4E02E" w14:textId="77777777" w:rsidR="00BC3F1F" w:rsidRDefault="000B55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структура каналов трафика по сайтам, % визитов.</w:t>
      </w:r>
    </w:p>
    <w:p w14:paraId="00392CF1" w14:textId="77777777" w:rsidR="00BC3F1F" w:rsidRDefault="000B5571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5ECD2A6" wp14:editId="195A2A96">
            <wp:extent cx="5334000" cy="3252439"/>
            <wp:effectExtent l="0" t="0" r="0" b="0"/>
            <wp:docPr id="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Рисунки/02_каналы_трафика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C7DC024" w14:textId="77777777" w:rsidR="00BC3F1F" w:rsidRDefault="000B5571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Структура каналов трафика по сайтам, % визитов</w:t>
      </w:r>
    </w:p>
    <w:p w14:paraId="6F40ED75" w14:textId="77777777" w:rsidR="00BC3F1F" w:rsidRDefault="000B55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Специализированные сайты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 xml:space="preserve">) получают заметную долю из рефералов и социальных сетей, </w:t>
      </w:r>
      <w:r>
        <w:rPr>
          <w:i/>
          <w:sz w:val="28"/>
        </w:rPr>
        <w:t>AI</w:t>
      </w:r>
      <w:r>
        <w:rPr>
          <w:sz w:val="28"/>
        </w:rPr>
        <w:t xml:space="preserve">-помощники живут в основном за счет поиска. </w:t>
      </w:r>
      <w:r>
        <w:rPr>
          <w:i/>
          <w:sz w:val="28"/>
        </w:rPr>
        <w:t>Datarails</w:t>
      </w:r>
      <w:r>
        <w:rPr>
          <w:sz w:val="28"/>
        </w:rPr>
        <w:t xml:space="preserve"> выделяется долей прямых заходов, что типично для платформы с готовой клиентской базой.</w:t>
      </w:r>
    </w:p>
    <w:p w14:paraId="28E29B90" w14:textId="77777777" w:rsidR="00BC3F1F" w:rsidRDefault="000B55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Покрытие рынка найденными сайтами оценено допущением Д-</w:t>
      </w:r>
      <w:r>
        <w:rPr>
          <w:sz w:val="28"/>
        </w:rPr>
        <w:t>13: 12 сайтов дают около 55 % трафика сегмента, поэтому оценка полного рыночного трафика равна наблюдаемому релевантному трафику, деленному на 0,55 (в сценариях 0,70 и 0,40).</w:t>
      </w:r>
    </w:p>
    <w:p w14:paraId="1876B91C" w14:textId="77777777" w:rsidR="00BC3F1F" w:rsidRDefault="000B55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качество трафика сайтов: длительность визита, глубина п</w:t>
      </w:r>
      <w:r>
        <w:rPr>
          <w:sz w:val="28"/>
        </w:rPr>
        <w:t>росмотра, отказы и доля настольных устройств.</w:t>
      </w:r>
    </w:p>
    <w:p w14:paraId="1DA819D3" w14:textId="77777777" w:rsidR="00BC3F1F" w:rsidRDefault="000B5571">
      <w:pPr>
        <w:pStyle w:val="a0"/>
        <w:keepNext/>
        <w:spacing w:before="0" w:after="0" w:line="360" w:lineRule="exact"/>
      </w:pPr>
      <w:r>
        <w:rPr>
          <w:sz w:val="28"/>
        </w:rPr>
        <w:t>Таблица 4 – Качество трафика сайтов: длительность визита, глубина просмотра, отказы и доля настольных устройств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8"/>
        <w:gridCol w:w="1871"/>
        <w:gridCol w:w="1327"/>
        <w:gridCol w:w="1135"/>
        <w:gridCol w:w="1999"/>
        <w:gridCol w:w="1135"/>
      </w:tblGrid>
      <w:tr w:rsidR="00BC3F1F" w14:paraId="58472905" w14:textId="77777777" w:rsidTr="00BC3F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7" w:type="dxa"/>
            <w:vAlign w:val="center"/>
          </w:tcPr>
          <w:p w14:paraId="54F38566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871" w:type="dxa"/>
            <w:vAlign w:val="center"/>
          </w:tcPr>
          <w:p w14:paraId="1D517A6A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Длительность визита</w:t>
            </w:r>
          </w:p>
        </w:tc>
        <w:tc>
          <w:tcPr>
            <w:tcW w:w="1327" w:type="dxa"/>
            <w:vAlign w:val="center"/>
          </w:tcPr>
          <w:p w14:paraId="59D1FE9C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 за визит</w:t>
            </w:r>
          </w:p>
        </w:tc>
        <w:tc>
          <w:tcPr>
            <w:tcW w:w="1135" w:type="dxa"/>
            <w:vAlign w:val="center"/>
          </w:tcPr>
          <w:p w14:paraId="68219929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отказов</w:t>
            </w:r>
          </w:p>
        </w:tc>
        <w:tc>
          <w:tcPr>
            <w:tcW w:w="1999" w:type="dxa"/>
            <w:vAlign w:val="center"/>
          </w:tcPr>
          <w:p w14:paraId="6BFDA8B6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настольных устройств</w:t>
            </w:r>
          </w:p>
        </w:tc>
        <w:tc>
          <w:tcPr>
            <w:tcW w:w="1135" w:type="dxa"/>
            <w:vAlign w:val="center"/>
          </w:tcPr>
          <w:p w14:paraId="7D3E40C1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Мировой ранг</w:t>
            </w:r>
          </w:p>
        </w:tc>
      </w:tr>
      <w:tr w:rsidR="00BC3F1F" w14:paraId="4459B676" w14:textId="77777777" w:rsidTr="00BC3F1F">
        <w:trPr>
          <w:cantSplit/>
          <w:jc w:val="center"/>
        </w:trPr>
        <w:tc>
          <w:tcPr>
            <w:tcW w:w="1887" w:type="dxa"/>
            <w:vAlign w:val="center"/>
          </w:tcPr>
          <w:p w14:paraId="3CFD76DD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871" w:type="dxa"/>
            <w:vAlign w:val="center"/>
          </w:tcPr>
          <w:p w14:paraId="62C5D227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00:01:44</w:t>
            </w:r>
          </w:p>
        </w:tc>
        <w:tc>
          <w:tcPr>
            <w:tcW w:w="1327" w:type="dxa"/>
            <w:vAlign w:val="center"/>
          </w:tcPr>
          <w:p w14:paraId="5A1C0226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3,24</w:t>
            </w:r>
          </w:p>
        </w:tc>
        <w:tc>
          <w:tcPr>
            <w:tcW w:w="1135" w:type="dxa"/>
            <w:vAlign w:val="center"/>
          </w:tcPr>
          <w:p w14:paraId="7F8B5FCA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43,2 %</w:t>
            </w:r>
          </w:p>
        </w:tc>
        <w:tc>
          <w:tcPr>
            <w:tcW w:w="1999" w:type="dxa"/>
            <w:vAlign w:val="center"/>
          </w:tcPr>
          <w:p w14:paraId="20E6CF7B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56,2 %</w:t>
            </w:r>
          </w:p>
        </w:tc>
        <w:tc>
          <w:tcPr>
            <w:tcW w:w="1135" w:type="dxa"/>
            <w:vAlign w:val="center"/>
          </w:tcPr>
          <w:p w14:paraId="51B26857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64 597</w:t>
            </w:r>
          </w:p>
        </w:tc>
      </w:tr>
      <w:tr w:rsidR="00BC3F1F" w14:paraId="3633B774" w14:textId="77777777" w:rsidTr="00BC3F1F">
        <w:trPr>
          <w:cantSplit/>
          <w:jc w:val="center"/>
        </w:trPr>
        <w:tc>
          <w:tcPr>
            <w:tcW w:w="1887" w:type="dxa"/>
            <w:vAlign w:val="center"/>
          </w:tcPr>
          <w:p w14:paraId="40B99313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871" w:type="dxa"/>
            <w:vAlign w:val="center"/>
          </w:tcPr>
          <w:p w14:paraId="2A4C2150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00:00:55</w:t>
            </w:r>
          </w:p>
        </w:tc>
        <w:tc>
          <w:tcPr>
            <w:tcW w:w="1327" w:type="dxa"/>
            <w:vAlign w:val="center"/>
          </w:tcPr>
          <w:p w14:paraId="45A6B2A2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3,09</w:t>
            </w:r>
          </w:p>
        </w:tc>
        <w:tc>
          <w:tcPr>
            <w:tcW w:w="1135" w:type="dxa"/>
            <w:vAlign w:val="center"/>
          </w:tcPr>
          <w:p w14:paraId="271FD003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41,8 %</w:t>
            </w:r>
          </w:p>
        </w:tc>
        <w:tc>
          <w:tcPr>
            <w:tcW w:w="1999" w:type="dxa"/>
            <w:vAlign w:val="center"/>
          </w:tcPr>
          <w:p w14:paraId="0A7BD0CB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42,0 %</w:t>
            </w:r>
          </w:p>
        </w:tc>
        <w:tc>
          <w:tcPr>
            <w:tcW w:w="1135" w:type="dxa"/>
            <w:vAlign w:val="center"/>
          </w:tcPr>
          <w:p w14:paraId="4B05BD15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200 286</w:t>
            </w:r>
          </w:p>
        </w:tc>
      </w:tr>
      <w:tr w:rsidR="00BC3F1F" w14:paraId="5C09F763" w14:textId="77777777" w:rsidTr="00BC3F1F">
        <w:trPr>
          <w:cantSplit/>
          <w:jc w:val="center"/>
        </w:trPr>
        <w:tc>
          <w:tcPr>
            <w:tcW w:w="1887" w:type="dxa"/>
            <w:vAlign w:val="center"/>
          </w:tcPr>
          <w:p w14:paraId="7911BB66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871" w:type="dxa"/>
            <w:vAlign w:val="center"/>
          </w:tcPr>
          <w:p w14:paraId="384F253A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00:00:37</w:t>
            </w:r>
          </w:p>
        </w:tc>
        <w:tc>
          <w:tcPr>
            <w:tcW w:w="1327" w:type="dxa"/>
            <w:vAlign w:val="center"/>
          </w:tcPr>
          <w:p w14:paraId="4F53EE92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1,95</w:t>
            </w:r>
          </w:p>
        </w:tc>
        <w:tc>
          <w:tcPr>
            <w:tcW w:w="1135" w:type="dxa"/>
            <w:vAlign w:val="center"/>
          </w:tcPr>
          <w:p w14:paraId="61F44256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41,4 %</w:t>
            </w:r>
          </w:p>
        </w:tc>
        <w:tc>
          <w:tcPr>
            <w:tcW w:w="1999" w:type="dxa"/>
            <w:vAlign w:val="center"/>
          </w:tcPr>
          <w:p w14:paraId="72A1BB46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39,7 %</w:t>
            </w:r>
          </w:p>
        </w:tc>
        <w:tc>
          <w:tcPr>
            <w:tcW w:w="1135" w:type="dxa"/>
            <w:vAlign w:val="center"/>
          </w:tcPr>
          <w:p w14:paraId="419A6B0F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217 372</w:t>
            </w:r>
          </w:p>
        </w:tc>
      </w:tr>
      <w:tr w:rsidR="00BC3F1F" w14:paraId="74A44665" w14:textId="77777777" w:rsidTr="00BC3F1F">
        <w:trPr>
          <w:cantSplit/>
          <w:jc w:val="center"/>
        </w:trPr>
        <w:tc>
          <w:tcPr>
            <w:tcW w:w="1887" w:type="dxa"/>
            <w:vAlign w:val="center"/>
          </w:tcPr>
          <w:p w14:paraId="0564821C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871" w:type="dxa"/>
            <w:vAlign w:val="center"/>
          </w:tcPr>
          <w:p w14:paraId="7BE02A49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00:03:19</w:t>
            </w:r>
          </w:p>
        </w:tc>
        <w:tc>
          <w:tcPr>
            <w:tcW w:w="1327" w:type="dxa"/>
            <w:vAlign w:val="center"/>
          </w:tcPr>
          <w:p w14:paraId="61C3229C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3,86</w:t>
            </w:r>
          </w:p>
        </w:tc>
        <w:tc>
          <w:tcPr>
            <w:tcW w:w="1135" w:type="dxa"/>
            <w:vAlign w:val="center"/>
          </w:tcPr>
          <w:p w14:paraId="1613B0B0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39,2 %</w:t>
            </w:r>
          </w:p>
        </w:tc>
        <w:tc>
          <w:tcPr>
            <w:tcW w:w="1999" w:type="dxa"/>
            <w:vAlign w:val="center"/>
          </w:tcPr>
          <w:p w14:paraId="0C6E06A3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52,3 %</w:t>
            </w:r>
          </w:p>
        </w:tc>
        <w:tc>
          <w:tcPr>
            <w:tcW w:w="1135" w:type="dxa"/>
            <w:vAlign w:val="center"/>
          </w:tcPr>
          <w:p w14:paraId="7401659E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208 570</w:t>
            </w:r>
          </w:p>
        </w:tc>
      </w:tr>
      <w:tr w:rsidR="00BC3F1F" w14:paraId="2F3C8AC9" w14:textId="77777777" w:rsidTr="00BC3F1F">
        <w:trPr>
          <w:cantSplit/>
          <w:jc w:val="center"/>
        </w:trPr>
        <w:tc>
          <w:tcPr>
            <w:tcW w:w="1887" w:type="dxa"/>
            <w:vAlign w:val="center"/>
          </w:tcPr>
          <w:p w14:paraId="5D2D9563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871" w:type="dxa"/>
            <w:vAlign w:val="center"/>
          </w:tcPr>
          <w:p w14:paraId="38C8EB2E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00:00:29</w:t>
            </w:r>
          </w:p>
        </w:tc>
        <w:tc>
          <w:tcPr>
            <w:tcW w:w="1327" w:type="dxa"/>
            <w:vAlign w:val="center"/>
          </w:tcPr>
          <w:p w14:paraId="0EF312FD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2,34</w:t>
            </w:r>
          </w:p>
        </w:tc>
        <w:tc>
          <w:tcPr>
            <w:tcW w:w="1135" w:type="dxa"/>
            <w:vAlign w:val="center"/>
          </w:tcPr>
          <w:p w14:paraId="1E2C2E22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43,5 %</w:t>
            </w:r>
          </w:p>
        </w:tc>
        <w:tc>
          <w:tcPr>
            <w:tcW w:w="1999" w:type="dxa"/>
            <w:vAlign w:val="center"/>
          </w:tcPr>
          <w:p w14:paraId="1FF28700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43,6 %</w:t>
            </w:r>
          </w:p>
        </w:tc>
        <w:tc>
          <w:tcPr>
            <w:tcW w:w="1135" w:type="dxa"/>
            <w:vAlign w:val="center"/>
          </w:tcPr>
          <w:p w14:paraId="3631CAC4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234 333</w:t>
            </w:r>
          </w:p>
        </w:tc>
      </w:tr>
      <w:tr w:rsidR="00BC3F1F" w14:paraId="15F7B5FF" w14:textId="77777777" w:rsidTr="00BC3F1F">
        <w:trPr>
          <w:cantSplit/>
          <w:jc w:val="center"/>
        </w:trPr>
        <w:tc>
          <w:tcPr>
            <w:tcW w:w="1887" w:type="dxa"/>
            <w:vAlign w:val="center"/>
          </w:tcPr>
          <w:p w14:paraId="40A502BB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Shortcut</w:t>
            </w:r>
          </w:p>
        </w:tc>
        <w:tc>
          <w:tcPr>
            <w:tcW w:w="1871" w:type="dxa"/>
            <w:vAlign w:val="center"/>
          </w:tcPr>
          <w:p w14:paraId="1566A53D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00:01:23</w:t>
            </w:r>
          </w:p>
        </w:tc>
        <w:tc>
          <w:tcPr>
            <w:tcW w:w="1327" w:type="dxa"/>
            <w:vAlign w:val="center"/>
          </w:tcPr>
          <w:p w14:paraId="1DDDDED1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3,14</w:t>
            </w:r>
          </w:p>
        </w:tc>
        <w:tc>
          <w:tcPr>
            <w:tcW w:w="1135" w:type="dxa"/>
            <w:vAlign w:val="center"/>
          </w:tcPr>
          <w:p w14:paraId="63B9C09B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999" w:type="dxa"/>
            <w:vAlign w:val="center"/>
          </w:tcPr>
          <w:p w14:paraId="681EDB7D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57,6 %</w:t>
            </w:r>
          </w:p>
        </w:tc>
        <w:tc>
          <w:tcPr>
            <w:tcW w:w="1135" w:type="dxa"/>
            <w:vAlign w:val="center"/>
          </w:tcPr>
          <w:p w14:paraId="02D73ACF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278 471</w:t>
            </w:r>
          </w:p>
        </w:tc>
      </w:tr>
      <w:tr w:rsidR="00BC3F1F" w14:paraId="6C97D1E1" w14:textId="77777777" w:rsidTr="00BC3F1F">
        <w:trPr>
          <w:cantSplit/>
          <w:jc w:val="center"/>
        </w:trPr>
        <w:tc>
          <w:tcPr>
            <w:tcW w:w="1887" w:type="dxa"/>
            <w:vAlign w:val="center"/>
          </w:tcPr>
          <w:p w14:paraId="5B0DC437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871" w:type="dxa"/>
            <w:vAlign w:val="center"/>
          </w:tcPr>
          <w:p w14:paraId="3A2D54E3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00:00:28</w:t>
            </w:r>
          </w:p>
        </w:tc>
        <w:tc>
          <w:tcPr>
            <w:tcW w:w="1327" w:type="dxa"/>
            <w:vAlign w:val="center"/>
          </w:tcPr>
          <w:p w14:paraId="781E594F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1,81</w:t>
            </w:r>
          </w:p>
        </w:tc>
        <w:tc>
          <w:tcPr>
            <w:tcW w:w="1135" w:type="dxa"/>
            <w:vAlign w:val="center"/>
          </w:tcPr>
          <w:p w14:paraId="3F552B87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40,8 %</w:t>
            </w:r>
          </w:p>
        </w:tc>
        <w:tc>
          <w:tcPr>
            <w:tcW w:w="1999" w:type="dxa"/>
            <w:vAlign w:val="center"/>
          </w:tcPr>
          <w:p w14:paraId="4173AF63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44,8 %</w:t>
            </w:r>
          </w:p>
        </w:tc>
        <w:tc>
          <w:tcPr>
            <w:tcW w:w="1135" w:type="dxa"/>
            <w:vAlign w:val="center"/>
          </w:tcPr>
          <w:p w14:paraId="0E1C3E89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351 914</w:t>
            </w:r>
          </w:p>
        </w:tc>
      </w:tr>
      <w:tr w:rsidR="00BC3F1F" w14:paraId="651D6D93" w14:textId="77777777" w:rsidTr="00BC3F1F">
        <w:trPr>
          <w:cantSplit/>
          <w:jc w:val="center"/>
        </w:trPr>
        <w:tc>
          <w:tcPr>
            <w:tcW w:w="1887" w:type="dxa"/>
            <w:vAlign w:val="center"/>
          </w:tcPr>
          <w:p w14:paraId="175B82DA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871" w:type="dxa"/>
            <w:vAlign w:val="center"/>
          </w:tcPr>
          <w:p w14:paraId="2CB79E11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00:00:30</w:t>
            </w:r>
          </w:p>
        </w:tc>
        <w:tc>
          <w:tcPr>
            <w:tcW w:w="1327" w:type="dxa"/>
            <w:vAlign w:val="center"/>
          </w:tcPr>
          <w:p w14:paraId="1B37C6D9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1,84</w:t>
            </w:r>
          </w:p>
        </w:tc>
        <w:tc>
          <w:tcPr>
            <w:tcW w:w="1135" w:type="dxa"/>
            <w:vAlign w:val="center"/>
          </w:tcPr>
          <w:p w14:paraId="45D4300C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40,3 %</w:t>
            </w:r>
          </w:p>
        </w:tc>
        <w:tc>
          <w:tcPr>
            <w:tcW w:w="1999" w:type="dxa"/>
            <w:vAlign w:val="center"/>
          </w:tcPr>
          <w:p w14:paraId="7844258E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41,4 %</w:t>
            </w:r>
          </w:p>
        </w:tc>
        <w:tc>
          <w:tcPr>
            <w:tcW w:w="1135" w:type="dxa"/>
            <w:vAlign w:val="center"/>
          </w:tcPr>
          <w:p w14:paraId="6961B9AF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835 662</w:t>
            </w:r>
          </w:p>
        </w:tc>
      </w:tr>
      <w:tr w:rsidR="00BC3F1F" w14:paraId="4C149DB4" w14:textId="77777777" w:rsidTr="00BC3F1F">
        <w:trPr>
          <w:cantSplit/>
          <w:jc w:val="center"/>
        </w:trPr>
        <w:tc>
          <w:tcPr>
            <w:tcW w:w="1887" w:type="dxa"/>
            <w:vAlign w:val="center"/>
          </w:tcPr>
          <w:p w14:paraId="35019C09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871" w:type="dxa"/>
            <w:vAlign w:val="center"/>
          </w:tcPr>
          <w:p w14:paraId="19CBD3DF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00:00:31</w:t>
            </w:r>
          </w:p>
        </w:tc>
        <w:tc>
          <w:tcPr>
            <w:tcW w:w="1327" w:type="dxa"/>
            <w:vAlign w:val="center"/>
          </w:tcPr>
          <w:p w14:paraId="3B8BDA3E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2,03</w:t>
            </w:r>
          </w:p>
        </w:tc>
        <w:tc>
          <w:tcPr>
            <w:tcW w:w="1135" w:type="dxa"/>
            <w:vAlign w:val="center"/>
          </w:tcPr>
          <w:p w14:paraId="7F405A41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38,9 %</w:t>
            </w:r>
          </w:p>
        </w:tc>
        <w:tc>
          <w:tcPr>
            <w:tcW w:w="1999" w:type="dxa"/>
            <w:vAlign w:val="center"/>
          </w:tcPr>
          <w:p w14:paraId="62D378BB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31,2 %</w:t>
            </w:r>
          </w:p>
        </w:tc>
        <w:tc>
          <w:tcPr>
            <w:tcW w:w="1135" w:type="dxa"/>
            <w:vAlign w:val="center"/>
          </w:tcPr>
          <w:p w14:paraId="65CB875B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1 588 798</w:t>
            </w:r>
          </w:p>
        </w:tc>
      </w:tr>
      <w:tr w:rsidR="00BC3F1F" w14:paraId="0CAD2E2D" w14:textId="77777777" w:rsidTr="00BC3F1F">
        <w:trPr>
          <w:cantSplit/>
          <w:jc w:val="center"/>
        </w:trPr>
        <w:tc>
          <w:tcPr>
            <w:tcW w:w="1887" w:type="dxa"/>
            <w:vAlign w:val="center"/>
          </w:tcPr>
          <w:p w14:paraId="4DF2CE98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871" w:type="dxa"/>
            <w:vAlign w:val="center"/>
          </w:tcPr>
          <w:p w14:paraId="76EC6CA4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00:00:26</w:t>
            </w:r>
          </w:p>
        </w:tc>
        <w:tc>
          <w:tcPr>
            <w:tcW w:w="1327" w:type="dxa"/>
            <w:vAlign w:val="center"/>
          </w:tcPr>
          <w:p w14:paraId="6710BE18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1,72</w:t>
            </w:r>
          </w:p>
        </w:tc>
        <w:tc>
          <w:tcPr>
            <w:tcW w:w="1135" w:type="dxa"/>
            <w:vAlign w:val="center"/>
          </w:tcPr>
          <w:p w14:paraId="08599BED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69,0 %</w:t>
            </w:r>
          </w:p>
        </w:tc>
        <w:tc>
          <w:tcPr>
            <w:tcW w:w="1999" w:type="dxa"/>
            <w:vAlign w:val="center"/>
          </w:tcPr>
          <w:p w14:paraId="70BF9A94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16,2 %</w:t>
            </w:r>
          </w:p>
        </w:tc>
        <w:tc>
          <w:tcPr>
            <w:tcW w:w="1135" w:type="dxa"/>
            <w:vAlign w:val="center"/>
          </w:tcPr>
          <w:p w14:paraId="019A048C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2 346 862</w:t>
            </w:r>
          </w:p>
        </w:tc>
      </w:tr>
      <w:tr w:rsidR="00BC3F1F" w14:paraId="0CF7F3C9" w14:textId="77777777" w:rsidTr="00BC3F1F">
        <w:trPr>
          <w:cantSplit/>
          <w:jc w:val="center"/>
        </w:trPr>
        <w:tc>
          <w:tcPr>
            <w:tcW w:w="1887" w:type="dxa"/>
            <w:vAlign w:val="center"/>
          </w:tcPr>
          <w:p w14:paraId="6AD13A7B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871" w:type="dxa"/>
            <w:vAlign w:val="center"/>
          </w:tcPr>
          <w:p w14:paraId="77BD669F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00:00:34</w:t>
            </w:r>
          </w:p>
        </w:tc>
        <w:tc>
          <w:tcPr>
            <w:tcW w:w="1327" w:type="dxa"/>
            <w:vAlign w:val="center"/>
          </w:tcPr>
          <w:p w14:paraId="3816D394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1,85</w:t>
            </w:r>
          </w:p>
        </w:tc>
        <w:tc>
          <w:tcPr>
            <w:tcW w:w="1135" w:type="dxa"/>
            <w:vAlign w:val="center"/>
          </w:tcPr>
          <w:p w14:paraId="5EBFAB4E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37,3 %</w:t>
            </w:r>
          </w:p>
        </w:tc>
        <w:tc>
          <w:tcPr>
            <w:tcW w:w="1999" w:type="dxa"/>
            <w:vAlign w:val="center"/>
          </w:tcPr>
          <w:p w14:paraId="7A1BC7AB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31,1 %</w:t>
            </w:r>
          </w:p>
        </w:tc>
        <w:tc>
          <w:tcPr>
            <w:tcW w:w="1135" w:type="dxa"/>
            <w:vAlign w:val="center"/>
          </w:tcPr>
          <w:p w14:paraId="16C7E063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2 987 634</w:t>
            </w:r>
          </w:p>
        </w:tc>
      </w:tr>
      <w:tr w:rsidR="00BC3F1F" w14:paraId="33436A11" w14:textId="77777777" w:rsidTr="00BC3F1F">
        <w:trPr>
          <w:cantSplit/>
          <w:jc w:val="center"/>
        </w:trPr>
        <w:tc>
          <w:tcPr>
            <w:tcW w:w="1887" w:type="dxa"/>
            <w:vAlign w:val="center"/>
          </w:tcPr>
          <w:p w14:paraId="1F5013E1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871" w:type="dxa"/>
            <w:vAlign w:val="center"/>
          </w:tcPr>
          <w:p w14:paraId="5E175882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00:00:55</w:t>
            </w:r>
          </w:p>
        </w:tc>
        <w:tc>
          <w:tcPr>
            <w:tcW w:w="1327" w:type="dxa"/>
            <w:vAlign w:val="center"/>
          </w:tcPr>
          <w:p w14:paraId="40AB4ECA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2,05</w:t>
            </w:r>
          </w:p>
        </w:tc>
        <w:tc>
          <w:tcPr>
            <w:tcW w:w="1135" w:type="dxa"/>
            <w:vAlign w:val="center"/>
          </w:tcPr>
          <w:p w14:paraId="06FA73E0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40,8 %</w:t>
            </w:r>
          </w:p>
        </w:tc>
        <w:tc>
          <w:tcPr>
            <w:tcW w:w="1999" w:type="dxa"/>
            <w:vAlign w:val="center"/>
          </w:tcPr>
          <w:p w14:paraId="513C1FB5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35,5 %</w:t>
            </w:r>
          </w:p>
        </w:tc>
        <w:tc>
          <w:tcPr>
            <w:tcW w:w="1135" w:type="dxa"/>
            <w:vAlign w:val="center"/>
          </w:tcPr>
          <w:p w14:paraId="0A993999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5 012 222</w:t>
            </w:r>
          </w:p>
        </w:tc>
      </w:tr>
    </w:tbl>
    <w:p w14:paraId="3C48CC97" w14:textId="77777777" w:rsidR="00BC3F1F" w:rsidRDefault="000B55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Метрики вовлеченности дополняют объем трафика: они показывают, пришел ли посетитель решать задачу или быстро ушел. Дольше всех на сайте остаются посетители </w:t>
      </w:r>
      <w:r>
        <w:rPr>
          <w:i/>
          <w:sz w:val="28"/>
        </w:rPr>
        <w:t>Datarails</w:t>
      </w:r>
      <w:r>
        <w:rPr>
          <w:sz w:val="28"/>
        </w:rPr>
        <w:t xml:space="preserve"> (3 минуты 19 секунд, 3,86 страницы за визит), то есть платформа с длинным циклом продажи у</w:t>
      </w:r>
      <w:r>
        <w:rPr>
          <w:sz w:val="28"/>
        </w:rPr>
        <w:t xml:space="preserve">держивает внимание. У </w:t>
      </w:r>
      <w:r>
        <w:rPr>
          <w:i/>
          <w:sz w:val="28"/>
        </w:rPr>
        <w:t>AI</w:t>
      </w:r>
      <w:r>
        <w:rPr>
          <w:sz w:val="28"/>
        </w:rPr>
        <w:t>-помощников визит короткий (около 30 секунд при 1,8-3,1 страницы): пользователь приходит за одной формулой и уходит. Специализированные инструменты проверки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) держат посетителя 26-31 секунду при отказах 39-69 %, что типично для узких информационных сайтов малого размера. Для </w:t>
      </w:r>
      <w:r>
        <w:rPr>
          <w:i/>
          <w:sz w:val="28"/>
        </w:rPr>
        <w:t>TableMind</w:t>
      </w:r>
      <w:r>
        <w:rPr>
          <w:sz w:val="28"/>
        </w:rPr>
        <w:t xml:space="preserve"> вывод практический: на странице продукта нужно донести ценность за полминуты, а длительные сценарии (демонстрация, отчет пример</w:t>
      </w:r>
      <w:r>
        <w:rPr>
          <w:sz w:val="28"/>
        </w:rPr>
        <w:t>а) выносить на отдельные страницы.</w:t>
      </w:r>
    </w:p>
    <w:p w14:paraId="4FDDA275" w14:textId="77777777" w:rsidR="00BC3F1F" w:rsidRDefault="000B55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структура каналов трафика по сайтам, % визитов.</w:t>
      </w:r>
    </w:p>
    <w:p w14:paraId="04AE4809" w14:textId="77777777" w:rsidR="00BC3F1F" w:rsidRDefault="000B5571">
      <w:pPr>
        <w:pStyle w:val="a0"/>
        <w:keepNext/>
        <w:spacing w:before="0" w:after="0" w:line="360" w:lineRule="exact"/>
      </w:pPr>
      <w:r>
        <w:rPr>
          <w:sz w:val="28"/>
        </w:rPr>
        <w:t>Таблица 5 – Структура каналов трафика по сайтам, % визитов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16"/>
        <w:gridCol w:w="837"/>
        <w:gridCol w:w="1530"/>
        <w:gridCol w:w="953"/>
        <w:gridCol w:w="1068"/>
        <w:gridCol w:w="953"/>
        <w:gridCol w:w="1068"/>
        <w:gridCol w:w="1530"/>
      </w:tblGrid>
      <w:tr w:rsidR="00BC3F1F" w14:paraId="3D5F7D2E" w14:textId="77777777" w:rsidTr="00BC3F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15" w:type="dxa"/>
            <w:vAlign w:val="center"/>
          </w:tcPr>
          <w:p w14:paraId="2D0E3978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837" w:type="dxa"/>
            <w:vAlign w:val="center"/>
          </w:tcPr>
          <w:p w14:paraId="15BF6CEA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Прямые заходы</w:t>
            </w:r>
          </w:p>
        </w:tc>
        <w:tc>
          <w:tcPr>
            <w:tcW w:w="1530" w:type="dxa"/>
            <w:vAlign w:val="center"/>
          </w:tcPr>
          <w:p w14:paraId="6BC208F3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Органический поиск</w:t>
            </w:r>
          </w:p>
        </w:tc>
        <w:tc>
          <w:tcPr>
            <w:tcW w:w="953" w:type="dxa"/>
            <w:vAlign w:val="center"/>
          </w:tcPr>
          <w:p w14:paraId="0DDE381C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Платный поиск</w:t>
            </w:r>
          </w:p>
        </w:tc>
        <w:tc>
          <w:tcPr>
            <w:tcW w:w="1068" w:type="dxa"/>
            <w:vAlign w:val="center"/>
          </w:tcPr>
          <w:p w14:paraId="211B37F5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Рефералы</w:t>
            </w:r>
          </w:p>
        </w:tc>
        <w:tc>
          <w:tcPr>
            <w:tcW w:w="953" w:type="dxa"/>
            <w:vAlign w:val="center"/>
          </w:tcPr>
          <w:p w14:paraId="2C3E64CF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Соцсети</w:t>
            </w:r>
          </w:p>
        </w:tc>
        <w:tc>
          <w:tcPr>
            <w:tcW w:w="1068" w:type="dxa"/>
            <w:vAlign w:val="center"/>
          </w:tcPr>
          <w:p w14:paraId="70AE1284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Медийная реклама</w:t>
            </w:r>
          </w:p>
        </w:tc>
        <w:tc>
          <w:tcPr>
            <w:tcW w:w="1530" w:type="dxa"/>
            <w:vAlign w:val="center"/>
          </w:tcPr>
          <w:p w14:paraId="6109506E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Генеративный ИИ</w:t>
            </w:r>
          </w:p>
        </w:tc>
      </w:tr>
      <w:tr w:rsidR="00BC3F1F" w14:paraId="5C94F61A" w14:textId="77777777" w:rsidTr="00BC3F1F">
        <w:trPr>
          <w:cantSplit/>
          <w:jc w:val="center"/>
        </w:trPr>
        <w:tc>
          <w:tcPr>
            <w:tcW w:w="1415" w:type="dxa"/>
            <w:vAlign w:val="center"/>
          </w:tcPr>
          <w:p w14:paraId="135212CC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837" w:type="dxa"/>
            <w:vAlign w:val="center"/>
          </w:tcPr>
          <w:p w14:paraId="4EA7E1B8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35,6 %</w:t>
            </w:r>
          </w:p>
        </w:tc>
        <w:tc>
          <w:tcPr>
            <w:tcW w:w="1530" w:type="dxa"/>
            <w:vAlign w:val="center"/>
          </w:tcPr>
          <w:p w14:paraId="198B1FDF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40,9 %</w:t>
            </w:r>
          </w:p>
        </w:tc>
        <w:tc>
          <w:tcPr>
            <w:tcW w:w="953" w:type="dxa"/>
            <w:vAlign w:val="center"/>
          </w:tcPr>
          <w:p w14:paraId="09526131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5,3 %</w:t>
            </w:r>
          </w:p>
        </w:tc>
        <w:tc>
          <w:tcPr>
            <w:tcW w:w="1068" w:type="dxa"/>
            <w:vAlign w:val="center"/>
          </w:tcPr>
          <w:p w14:paraId="38674A9A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10,2 %</w:t>
            </w:r>
          </w:p>
        </w:tc>
        <w:tc>
          <w:tcPr>
            <w:tcW w:w="953" w:type="dxa"/>
            <w:vAlign w:val="center"/>
          </w:tcPr>
          <w:p w14:paraId="6DA5B974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  <w:tc>
          <w:tcPr>
            <w:tcW w:w="1068" w:type="dxa"/>
            <w:vAlign w:val="center"/>
          </w:tcPr>
          <w:p w14:paraId="09C88A3C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0,3 %</w:t>
            </w:r>
          </w:p>
        </w:tc>
        <w:tc>
          <w:tcPr>
            <w:tcW w:w="1530" w:type="dxa"/>
            <w:vAlign w:val="center"/>
          </w:tcPr>
          <w:p w14:paraId="6D6BD345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3,4 %</w:t>
            </w:r>
          </w:p>
        </w:tc>
      </w:tr>
      <w:tr w:rsidR="00BC3F1F" w14:paraId="43B23025" w14:textId="77777777" w:rsidTr="00BC3F1F">
        <w:trPr>
          <w:cantSplit/>
          <w:jc w:val="center"/>
        </w:trPr>
        <w:tc>
          <w:tcPr>
            <w:tcW w:w="1415" w:type="dxa"/>
            <w:vAlign w:val="center"/>
          </w:tcPr>
          <w:p w14:paraId="59B21CFC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837" w:type="dxa"/>
            <w:vAlign w:val="center"/>
          </w:tcPr>
          <w:p w14:paraId="210ECBB6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28,3 %</w:t>
            </w:r>
          </w:p>
        </w:tc>
        <w:tc>
          <w:tcPr>
            <w:tcW w:w="1530" w:type="dxa"/>
            <w:vAlign w:val="center"/>
          </w:tcPr>
          <w:p w14:paraId="4FA9C8A0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57,7 %</w:t>
            </w:r>
          </w:p>
        </w:tc>
        <w:tc>
          <w:tcPr>
            <w:tcW w:w="953" w:type="dxa"/>
            <w:vAlign w:val="center"/>
          </w:tcPr>
          <w:p w14:paraId="3F829537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0,0 %</w:t>
            </w:r>
          </w:p>
        </w:tc>
        <w:tc>
          <w:tcPr>
            <w:tcW w:w="1068" w:type="dxa"/>
            <w:vAlign w:val="center"/>
          </w:tcPr>
          <w:p w14:paraId="0FA338D3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7,6 %</w:t>
            </w:r>
          </w:p>
        </w:tc>
        <w:tc>
          <w:tcPr>
            <w:tcW w:w="953" w:type="dxa"/>
            <w:vAlign w:val="center"/>
          </w:tcPr>
          <w:p w14:paraId="03C7A1F7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1068" w:type="dxa"/>
            <w:vAlign w:val="center"/>
          </w:tcPr>
          <w:p w14:paraId="1C9D33C2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0,1 %</w:t>
            </w:r>
          </w:p>
        </w:tc>
        <w:tc>
          <w:tcPr>
            <w:tcW w:w="1530" w:type="dxa"/>
            <w:vAlign w:val="center"/>
          </w:tcPr>
          <w:p w14:paraId="55D767B3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3,2 %</w:t>
            </w:r>
          </w:p>
        </w:tc>
      </w:tr>
      <w:tr w:rsidR="00BC3F1F" w14:paraId="3778961C" w14:textId="77777777" w:rsidTr="00BC3F1F">
        <w:trPr>
          <w:cantSplit/>
          <w:jc w:val="center"/>
        </w:trPr>
        <w:tc>
          <w:tcPr>
            <w:tcW w:w="1415" w:type="dxa"/>
            <w:vAlign w:val="center"/>
          </w:tcPr>
          <w:p w14:paraId="25EDC76C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837" w:type="dxa"/>
            <w:vAlign w:val="center"/>
          </w:tcPr>
          <w:p w14:paraId="2E0834C1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34,2 %</w:t>
            </w:r>
          </w:p>
        </w:tc>
        <w:tc>
          <w:tcPr>
            <w:tcW w:w="1530" w:type="dxa"/>
            <w:vAlign w:val="center"/>
          </w:tcPr>
          <w:p w14:paraId="0BDCA4A3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53,1 %</w:t>
            </w:r>
          </w:p>
        </w:tc>
        <w:tc>
          <w:tcPr>
            <w:tcW w:w="953" w:type="dxa"/>
            <w:vAlign w:val="center"/>
          </w:tcPr>
          <w:p w14:paraId="2AA4B07F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0,0 %</w:t>
            </w:r>
          </w:p>
        </w:tc>
        <w:tc>
          <w:tcPr>
            <w:tcW w:w="1068" w:type="dxa"/>
            <w:vAlign w:val="center"/>
          </w:tcPr>
          <w:p w14:paraId="0B13C338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3,0 %</w:t>
            </w:r>
          </w:p>
        </w:tc>
        <w:tc>
          <w:tcPr>
            <w:tcW w:w="953" w:type="dxa"/>
            <w:vAlign w:val="center"/>
          </w:tcPr>
          <w:p w14:paraId="1034EEF9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3,4 %</w:t>
            </w:r>
          </w:p>
        </w:tc>
        <w:tc>
          <w:tcPr>
            <w:tcW w:w="1068" w:type="dxa"/>
            <w:vAlign w:val="center"/>
          </w:tcPr>
          <w:p w14:paraId="59C07FB3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1,4 %</w:t>
            </w:r>
          </w:p>
        </w:tc>
        <w:tc>
          <w:tcPr>
            <w:tcW w:w="1530" w:type="dxa"/>
            <w:vAlign w:val="center"/>
          </w:tcPr>
          <w:p w14:paraId="48EFED8A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4,4 %</w:t>
            </w:r>
          </w:p>
        </w:tc>
      </w:tr>
      <w:tr w:rsidR="00BC3F1F" w14:paraId="6139A21E" w14:textId="77777777" w:rsidTr="00BC3F1F">
        <w:trPr>
          <w:cantSplit/>
          <w:jc w:val="center"/>
        </w:trPr>
        <w:tc>
          <w:tcPr>
            <w:tcW w:w="1415" w:type="dxa"/>
            <w:vAlign w:val="center"/>
          </w:tcPr>
          <w:p w14:paraId="282374E2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837" w:type="dxa"/>
            <w:vAlign w:val="center"/>
          </w:tcPr>
          <w:p w14:paraId="7347CB3B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59,2 %</w:t>
            </w:r>
          </w:p>
        </w:tc>
        <w:tc>
          <w:tcPr>
            <w:tcW w:w="1530" w:type="dxa"/>
            <w:vAlign w:val="center"/>
          </w:tcPr>
          <w:p w14:paraId="244C7B10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12,1 %</w:t>
            </w:r>
          </w:p>
        </w:tc>
        <w:tc>
          <w:tcPr>
            <w:tcW w:w="953" w:type="dxa"/>
            <w:vAlign w:val="center"/>
          </w:tcPr>
          <w:p w14:paraId="2519EC8E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11,6 %</w:t>
            </w:r>
          </w:p>
        </w:tc>
        <w:tc>
          <w:tcPr>
            <w:tcW w:w="1068" w:type="dxa"/>
            <w:vAlign w:val="center"/>
          </w:tcPr>
          <w:p w14:paraId="6E94D1F5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  <w:tc>
          <w:tcPr>
            <w:tcW w:w="953" w:type="dxa"/>
            <w:vAlign w:val="center"/>
          </w:tcPr>
          <w:p w14:paraId="5E47A40E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5,1 %</w:t>
            </w:r>
          </w:p>
        </w:tc>
        <w:tc>
          <w:tcPr>
            <w:tcW w:w="1068" w:type="dxa"/>
            <w:vAlign w:val="center"/>
          </w:tcPr>
          <w:p w14:paraId="7D6D9742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3,1 %</w:t>
            </w:r>
          </w:p>
        </w:tc>
        <w:tc>
          <w:tcPr>
            <w:tcW w:w="1530" w:type="dxa"/>
            <w:vAlign w:val="center"/>
          </w:tcPr>
          <w:p w14:paraId="7050A793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BC3F1F" w14:paraId="4AE23FE0" w14:textId="77777777" w:rsidTr="00BC3F1F">
        <w:trPr>
          <w:cantSplit/>
          <w:jc w:val="center"/>
        </w:trPr>
        <w:tc>
          <w:tcPr>
            <w:tcW w:w="1415" w:type="dxa"/>
            <w:vAlign w:val="center"/>
          </w:tcPr>
          <w:p w14:paraId="7B0D5281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837" w:type="dxa"/>
            <w:vAlign w:val="center"/>
          </w:tcPr>
          <w:p w14:paraId="4923177F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25,5 %</w:t>
            </w:r>
          </w:p>
        </w:tc>
        <w:tc>
          <w:tcPr>
            <w:tcW w:w="1530" w:type="dxa"/>
            <w:vAlign w:val="center"/>
          </w:tcPr>
          <w:p w14:paraId="62494E0F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56,4 %</w:t>
            </w:r>
          </w:p>
        </w:tc>
        <w:tc>
          <w:tcPr>
            <w:tcW w:w="953" w:type="dxa"/>
            <w:vAlign w:val="center"/>
          </w:tcPr>
          <w:p w14:paraId="31447702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4,2 %</w:t>
            </w:r>
          </w:p>
        </w:tc>
        <w:tc>
          <w:tcPr>
            <w:tcW w:w="1068" w:type="dxa"/>
            <w:vAlign w:val="center"/>
          </w:tcPr>
          <w:p w14:paraId="2A964E3C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8,3 %</w:t>
            </w:r>
          </w:p>
        </w:tc>
        <w:tc>
          <w:tcPr>
            <w:tcW w:w="953" w:type="dxa"/>
            <w:vAlign w:val="center"/>
          </w:tcPr>
          <w:p w14:paraId="63442AB6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1,7 %</w:t>
            </w:r>
          </w:p>
        </w:tc>
        <w:tc>
          <w:tcPr>
            <w:tcW w:w="1068" w:type="dxa"/>
            <w:vAlign w:val="center"/>
          </w:tcPr>
          <w:p w14:paraId="49277CEE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1,7 %</w:t>
            </w:r>
          </w:p>
        </w:tc>
        <w:tc>
          <w:tcPr>
            <w:tcW w:w="1530" w:type="dxa"/>
            <w:vAlign w:val="center"/>
          </w:tcPr>
          <w:p w14:paraId="0AF0971F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1,6 %</w:t>
            </w:r>
          </w:p>
        </w:tc>
      </w:tr>
      <w:tr w:rsidR="00BC3F1F" w14:paraId="5A40350D" w14:textId="77777777" w:rsidTr="00BC3F1F">
        <w:trPr>
          <w:cantSplit/>
          <w:jc w:val="center"/>
        </w:trPr>
        <w:tc>
          <w:tcPr>
            <w:tcW w:w="1415" w:type="dxa"/>
            <w:vAlign w:val="center"/>
          </w:tcPr>
          <w:p w14:paraId="64B95661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837" w:type="dxa"/>
            <w:vAlign w:val="center"/>
          </w:tcPr>
          <w:p w14:paraId="3533B78F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55,6 %</w:t>
            </w:r>
          </w:p>
        </w:tc>
        <w:tc>
          <w:tcPr>
            <w:tcW w:w="1530" w:type="dxa"/>
            <w:vAlign w:val="center"/>
          </w:tcPr>
          <w:p w14:paraId="1C15A724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31,7 %</w:t>
            </w:r>
          </w:p>
        </w:tc>
        <w:tc>
          <w:tcPr>
            <w:tcW w:w="953" w:type="dxa"/>
            <w:vAlign w:val="center"/>
          </w:tcPr>
          <w:p w14:paraId="05B9E0C8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0,2 %</w:t>
            </w:r>
          </w:p>
        </w:tc>
        <w:tc>
          <w:tcPr>
            <w:tcW w:w="1068" w:type="dxa"/>
            <w:vAlign w:val="center"/>
          </w:tcPr>
          <w:p w14:paraId="46F0FDD2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6,4 %</w:t>
            </w:r>
          </w:p>
        </w:tc>
        <w:tc>
          <w:tcPr>
            <w:tcW w:w="953" w:type="dxa"/>
            <w:vAlign w:val="center"/>
          </w:tcPr>
          <w:p w14:paraId="26463EBA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3,5 %</w:t>
            </w:r>
          </w:p>
        </w:tc>
        <w:tc>
          <w:tcPr>
            <w:tcW w:w="1068" w:type="dxa"/>
            <w:vAlign w:val="center"/>
          </w:tcPr>
          <w:p w14:paraId="6FE12C73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0,3 %</w:t>
            </w:r>
          </w:p>
        </w:tc>
        <w:tc>
          <w:tcPr>
            <w:tcW w:w="1530" w:type="dxa"/>
            <w:vAlign w:val="center"/>
          </w:tcPr>
          <w:p w14:paraId="2C73318A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1,0 %</w:t>
            </w:r>
          </w:p>
        </w:tc>
      </w:tr>
      <w:tr w:rsidR="00BC3F1F" w14:paraId="5C276ACB" w14:textId="77777777" w:rsidTr="00BC3F1F">
        <w:trPr>
          <w:cantSplit/>
          <w:jc w:val="center"/>
        </w:trPr>
        <w:tc>
          <w:tcPr>
            <w:tcW w:w="1415" w:type="dxa"/>
            <w:vAlign w:val="center"/>
          </w:tcPr>
          <w:p w14:paraId="6C401D38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837" w:type="dxa"/>
            <w:vAlign w:val="center"/>
          </w:tcPr>
          <w:p w14:paraId="72ADE3F4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26,4 %</w:t>
            </w:r>
          </w:p>
        </w:tc>
        <w:tc>
          <w:tcPr>
            <w:tcW w:w="1530" w:type="dxa"/>
            <w:vAlign w:val="center"/>
          </w:tcPr>
          <w:p w14:paraId="140EF62A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56,4 %</w:t>
            </w:r>
          </w:p>
        </w:tc>
        <w:tc>
          <w:tcPr>
            <w:tcW w:w="953" w:type="dxa"/>
            <w:vAlign w:val="center"/>
          </w:tcPr>
          <w:p w14:paraId="1D0659BD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0,1 %</w:t>
            </w:r>
          </w:p>
        </w:tc>
        <w:tc>
          <w:tcPr>
            <w:tcW w:w="1068" w:type="dxa"/>
            <w:vAlign w:val="center"/>
          </w:tcPr>
          <w:p w14:paraId="17AD6F25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11,8 %</w:t>
            </w:r>
          </w:p>
        </w:tc>
        <w:tc>
          <w:tcPr>
            <w:tcW w:w="953" w:type="dxa"/>
            <w:vAlign w:val="center"/>
          </w:tcPr>
          <w:p w14:paraId="738D9CDB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1,7 %</w:t>
            </w:r>
          </w:p>
        </w:tc>
        <w:tc>
          <w:tcPr>
            <w:tcW w:w="1068" w:type="dxa"/>
            <w:vAlign w:val="center"/>
          </w:tcPr>
          <w:p w14:paraId="1AC7632A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0,3 %</w:t>
            </w:r>
          </w:p>
        </w:tc>
        <w:tc>
          <w:tcPr>
            <w:tcW w:w="1530" w:type="dxa"/>
            <w:vAlign w:val="center"/>
          </w:tcPr>
          <w:p w14:paraId="6E34016B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2,8 %</w:t>
            </w:r>
          </w:p>
        </w:tc>
      </w:tr>
      <w:tr w:rsidR="00BC3F1F" w14:paraId="0700F520" w14:textId="77777777" w:rsidTr="00BC3F1F">
        <w:trPr>
          <w:cantSplit/>
          <w:jc w:val="center"/>
        </w:trPr>
        <w:tc>
          <w:tcPr>
            <w:tcW w:w="1415" w:type="dxa"/>
            <w:vAlign w:val="center"/>
          </w:tcPr>
          <w:p w14:paraId="6F38D093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PerfectXL</w:t>
            </w:r>
          </w:p>
        </w:tc>
        <w:tc>
          <w:tcPr>
            <w:tcW w:w="837" w:type="dxa"/>
            <w:vAlign w:val="center"/>
          </w:tcPr>
          <w:p w14:paraId="71A687A4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40,4 %</w:t>
            </w:r>
          </w:p>
        </w:tc>
        <w:tc>
          <w:tcPr>
            <w:tcW w:w="1530" w:type="dxa"/>
            <w:vAlign w:val="center"/>
          </w:tcPr>
          <w:p w14:paraId="1CAEA2AE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32,5 %</w:t>
            </w:r>
          </w:p>
        </w:tc>
        <w:tc>
          <w:tcPr>
            <w:tcW w:w="953" w:type="dxa"/>
            <w:vAlign w:val="center"/>
          </w:tcPr>
          <w:p w14:paraId="72A3A9AD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1068" w:type="dxa"/>
            <w:vAlign w:val="center"/>
          </w:tcPr>
          <w:p w14:paraId="0BB14218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10,6 %</w:t>
            </w:r>
          </w:p>
        </w:tc>
        <w:tc>
          <w:tcPr>
            <w:tcW w:w="953" w:type="dxa"/>
            <w:vAlign w:val="center"/>
          </w:tcPr>
          <w:p w14:paraId="2A414A18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6,2 %</w:t>
            </w:r>
          </w:p>
        </w:tc>
        <w:tc>
          <w:tcPr>
            <w:tcW w:w="1068" w:type="dxa"/>
            <w:vAlign w:val="center"/>
          </w:tcPr>
          <w:p w14:paraId="25C4371D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2,7 %</w:t>
            </w:r>
          </w:p>
        </w:tc>
        <w:tc>
          <w:tcPr>
            <w:tcW w:w="1530" w:type="dxa"/>
            <w:vAlign w:val="center"/>
          </w:tcPr>
          <w:p w14:paraId="73831671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1,7 %</w:t>
            </w:r>
          </w:p>
        </w:tc>
      </w:tr>
      <w:tr w:rsidR="00BC3F1F" w14:paraId="53AF771D" w14:textId="77777777" w:rsidTr="00BC3F1F">
        <w:trPr>
          <w:cantSplit/>
          <w:jc w:val="center"/>
        </w:trPr>
        <w:tc>
          <w:tcPr>
            <w:tcW w:w="1415" w:type="dxa"/>
            <w:vAlign w:val="center"/>
          </w:tcPr>
          <w:p w14:paraId="4AC87AB5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837" w:type="dxa"/>
            <w:vAlign w:val="center"/>
          </w:tcPr>
          <w:p w14:paraId="0818406F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38,6 %</w:t>
            </w:r>
          </w:p>
        </w:tc>
        <w:tc>
          <w:tcPr>
            <w:tcW w:w="1530" w:type="dxa"/>
            <w:vAlign w:val="center"/>
          </w:tcPr>
          <w:p w14:paraId="256C8B29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33,0 %</w:t>
            </w:r>
          </w:p>
        </w:tc>
        <w:tc>
          <w:tcPr>
            <w:tcW w:w="953" w:type="dxa"/>
            <w:vAlign w:val="center"/>
          </w:tcPr>
          <w:p w14:paraId="50237D82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1,6 %</w:t>
            </w:r>
          </w:p>
        </w:tc>
        <w:tc>
          <w:tcPr>
            <w:tcW w:w="1068" w:type="dxa"/>
            <w:vAlign w:val="center"/>
          </w:tcPr>
          <w:p w14:paraId="7C92C75A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10,9 %</w:t>
            </w:r>
          </w:p>
        </w:tc>
        <w:tc>
          <w:tcPr>
            <w:tcW w:w="953" w:type="dxa"/>
            <w:vAlign w:val="center"/>
          </w:tcPr>
          <w:p w14:paraId="25F6D3D0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6,0 %</w:t>
            </w:r>
          </w:p>
        </w:tc>
        <w:tc>
          <w:tcPr>
            <w:tcW w:w="1068" w:type="dxa"/>
            <w:vAlign w:val="center"/>
          </w:tcPr>
          <w:p w14:paraId="09289FD1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3,2 %</w:t>
            </w:r>
          </w:p>
        </w:tc>
        <w:tc>
          <w:tcPr>
            <w:tcW w:w="1530" w:type="dxa"/>
            <w:vAlign w:val="center"/>
          </w:tcPr>
          <w:p w14:paraId="7687D2D0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1,6 %</w:t>
            </w:r>
          </w:p>
        </w:tc>
      </w:tr>
      <w:tr w:rsidR="00BC3F1F" w14:paraId="50457292" w14:textId="77777777" w:rsidTr="00BC3F1F">
        <w:trPr>
          <w:cantSplit/>
          <w:jc w:val="center"/>
        </w:trPr>
        <w:tc>
          <w:tcPr>
            <w:tcW w:w="1415" w:type="dxa"/>
            <w:vAlign w:val="center"/>
          </w:tcPr>
          <w:p w14:paraId="0D796FA0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837" w:type="dxa"/>
            <w:vAlign w:val="center"/>
          </w:tcPr>
          <w:p w14:paraId="06BC09AC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26,8 %</w:t>
            </w:r>
          </w:p>
        </w:tc>
        <w:tc>
          <w:tcPr>
            <w:tcW w:w="1530" w:type="dxa"/>
            <w:vAlign w:val="center"/>
          </w:tcPr>
          <w:p w14:paraId="76CBB5F7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29,4 %</w:t>
            </w:r>
          </w:p>
        </w:tc>
        <w:tc>
          <w:tcPr>
            <w:tcW w:w="953" w:type="dxa"/>
            <w:vAlign w:val="center"/>
          </w:tcPr>
          <w:p w14:paraId="0010C490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4,3 %</w:t>
            </w:r>
          </w:p>
        </w:tc>
        <w:tc>
          <w:tcPr>
            <w:tcW w:w="1068" w:type="dxa"/>
            <w:vAlign w:val="center"/>
          </w:tcPr>
          <w:p w14:paraId="1E51774C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8,2 %</w:t>
            </w:r>
          </w:p>
        </w:tc>
        <w:tc>
          <w:tcPr>
            <w:tcW w:w="953" w:type="dxa"/>
            <w:vAlign w:val="center"/>
          </w:tcPr>
          <w:p w14:paraId="365A4DD1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10,9 %</w:t>
            </w:r>
          </w:p>
        </w:tc>
        <w:tc>
          <w:tcPr>
            <w:tcW w:w="1068" w:type="dxa"/>
            <w:vAlign w:val="center"/>
          </w:tcPr>
          <w:p w14:paraId="41681CAC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9,2 %</w:t>
            </w:r>
          </w:p>
        </w:tc>
        <w:tc>
          <w:tcPr>
            <w:tcW w:w="1530" w:type="dxa"/>
            <w:vAlign w:val="center"/>
          </w:tcPr>
          <w:p w14:paraId="5220D2D7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1,9 %</w:t>
            </w:r>
          </w:p>
        </w:tc>
      </w:tr>
      <w:tr w:rsidR="00BC3F1F" w14:paraId="25D8111F" w14:textId="77777777" w:rsidTr="00BC3F1F">
        <w:trPr>
          <w:cantSplit/>
          <w:jc w:val="center"/>
        </w:trPr>
        <w:tc>
          <w:tcPr>
            <w:tcW w:w="1415" w:type="dxa"/>
            <w:vAlign w:val="center"/>
          </w:tcPr>
          <w:p w14:paraId="13493D88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837" w:type="dxa"/>
            <w:vAlign w:val="center"/>
          </w:tcPr>
          <w:p w14:paraId="7BCA52DC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38,5 %</w:t>
            </w:r>
          </w:p>
        </w:tc>
        <w:tc>
          <w:tcPr>
            <w:tcW w:w="1530" w:type="dxa"/>
            <w:vAlign w:val="center"/>
          </w:tcPr>
          <w:p w14:paraId="1BD9B491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34,0 %</w:t>
            </w:r>
          </w:p>
        </w:tc>
        <w:tc>
          <w:tcPr>
            <w:tcW w:w="953" w:type="dxa"/>
            <w:vAlign w:val="center"/>
          </w:tcPr>
          <w:p w14:paraId="09F0CEDC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1,4 %</w:t>
            </w:r>
          </w:p>
        </w:tc>
        <w:tc>
          <w:tcPr>
            <w:tcW w:w="1068" w:type="dxa"/>
            <w:vAlign w:val="center"/>
          </w:tcPr>
          <w:p w14:paraId="763C7987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9,7 %</w:t>
            </w:r>
          </w:p>
        </w:tc>
        <w:tc>
          <w:tcPr>
            <w:tcW w:w="953" w:type="dxa"/>
            <w:vAlign w:val="center"/>
          </w:tcPr>
          <w:p w14:paraId="090F254F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6,1 %</w:t>
            </w:r>
          </w:p>
        </w:tc>
        <w:tc>
          <w:tcPr>
            <w:tcW w:w="1068" w:type="dxa"/>
            <w:vAlign w:val="center"/>
          </w:tcPr>
          <w:p w14:paraId="25170584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3,0 %</w:t>
            </w:r>
          </w:p>
        </w:tc>
        <w:tc>
          <w:tcPr>
            <w:tcW w:w="1530" w:type="dxa"/>
            <w:vAlign w:val="center"/>
          </w:tcPr>
          <w:p w14:paraId="7F3B6D2B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1,9 %</w:t>
            </w:r>
          </w:p>
        </w:tc>
      </w:tr>
      <w:tr w:rsidR="00BC3F1F" w14:paraId="1A65A6A8" w14:textId="77777777" w:rsidTr="00BC3F1F">
        <w:trPr>
          <w:cantSplit/>
          <w:jc w:val="center"/>
        </w:trPr>
        <w:tc>
          <w:tcPr>
            <w:tcW w:w="1415" w:type="dxa"/>
            <w:vAlign w:val="center"/>
          </w:tcPr>
          <w:p w14:paraId="6D158789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837" w:type="dxa"/>
            <w:vAlign w:val="center"/>
          </w:tcPr>
          <w:p w14:paraId="6DFD723A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39,0 %</w:t>
            </w:r>
          </w:p>
        </w:tc>
        <w:tc>
          <w:tcPr>
            <w:tcW w:w="1530" w:type="dxa"/>
            <w:vAlign w:val="center"/>
          </w:tcPr>
          <w:p w14:paraId="2F1404CC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30,8 %</w:t>
            </w:r>
          </w:p>
        </w:tc>
        <w:tc>
          <w:tcPr>
            <w:tcW w:w="953" w:type="dxa"/>
            <w:vAlign w:val="center"/>
          </w:tcPr>
          <w:p w14:paraId="2E08C4FA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1,7 %</w:t>
            </w:r>
          </w:p>
        </w:tc>
        <w:tc>
          <w:tcPr>
            <w:tcW w:w="1068" w:type="dxa"/>
            <w:vAlign w:val="center"/>
          </w:tcPr>
          <w:p w14:paraId="21796D82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10,6 %</w:t>
            </w:r>
          </w:p>
        </w:tc>
        <w:tc>
          <w:tcPr>
            <w:tcW w:w="953" w:type="dxa"/>
            <w:vAlign w:val="center"/>
          </w:tcPr>
          <w:p w14:paraId="4A6AE107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6,4 %</w:t>
            </w:r>
          </w:p>
        </w:tc>
        <w:tc>
          <w:tcPr>
            <w:tcW w:w="1068" w:type="dxa"/>
            <w:vAlign w:val="center"/>
          </w:tcPr>
          <w:p w14:paraId="0147AA5B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  <w:tc>
          <w:tcPr>
            <w:tcW w:w="1530" w:type="dxa"/>
            <w:vAlign w:val="center"/>
          </w:tcPr>
          <w:p w14:paraId="355F0C3F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1,7 %</w:t>
            </w:r>
          </w:p>
        </w:tc>
      </w:tr>
    </w:tbl>
    <w:p w14:paraId="48B72ADF" w14:textId="77777777" w:rsidR="00BC3F1F" w:rsidRDefault="000B55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раскрывает данные рисунка 2 по каждому сайту. Органический поиск доминирует у </w:t>
      </w:r>
      <w:r>
        <w:rPr>
          <w:i/>
          <w:sz w:val="28"/>
        </w:rPr>
        <w:t>AI</w:t>
      </w:r>
      <w:r>
        <w:rPr>
          <w:sz w:val="28"/>
        </w:rPr>
        <w:t>-помощников (</w:t>
      </w:r>
      <w:r>
        <w:rPr>
          <w:i/>
          <w:sz w:val="28"/>
        </w:rPr>
        <w:t>Rows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, </w:t>
      </w:r>
      <w:r>
        <w:rPr>
          <w:i/>
          <w:sz w:val="28"/>
        </w:rPr>
        <w:t>Ajelix</w:t>
      </w:r>
      <w:r>
        <w:rPr>
          <w:sz w:val="28"/>
        </w:rPr>
        <w:t xml:space="preserve">: 53-58 %), прямые заходы у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Shortcut</w:t>
      </w:r>
      <w:r>
        <w:rPr>
          <w:sz w:val="28"/>
        </w:rPr>
        <w:t xml:space="preserve"> (59 % и 56 %), то есть у брендов с узнаваемостью. Канал генеративного ИИ как источник визитов пока мал: максимум 4,4 % у сайта </w:t>
      </w:r>
      <w:r>
        <w:rPr>
          <w:i/>
          <w:sz w:val="28"/>
        </w:rPr>
        <w:t>Rows</w:t>
      </w:r>
      <w:r>
        <w:rPr>
          <w:sz w:val="28"/>
        </w:rPr>
        <w:t xml:space="preserve">, но он уже отделен </w:t>
      </w:r>
      <w:r>
        <w:rPr>
          <w:i/>
          <w:sz w:val="28"/>
        </w:rPr>
        <w:t>Similarweb</w:t>
      </w:r>
      <w:r>
        <w:rPr>
          <w:sz w:val="28"/>
        </w:rPr>
        <w:t xml:space="preserve"> в самостоятельную категорию и заслуживает наблюдения в проекте: ответы </w:t>
      </w:r>
      <w:r>
        <w:rPr>
          <w:i/>
          <w:sz w:val="28"/>
        </w:rPr>
        <w:t>AI</w:t>
      </w:r>
      <w:r>
        <w:rPr>
          <w:sz w:val="28"/>
        </w:rPr>
        <w:t>-ассистентов начинаю</w:t>
      </w:r>
      <w:r>
        <w:rPr>
          <w:sz w:val="28"/>
        </w:rPr>
        <w:t xml:space="preserve">т направлять пользователей на инструменты проверки. Платный поиск почти не используется специализированными игроками (до 4,3 %), кроме </w:t>
      </w:r>
      <w:r>
        <w:rPr>
          <w:i/>
          <w:sz w:val="28"/>
        </w:rPr>
        <w:t>Datarails</w:t>
      </w:r>
      <w:r>
        <w:rPr>
          <w:sz w:val="28"/>
        </w:rPr>
        <w:t xml:space="preserve"> (11,6 %), что подтверждает вывод ЛР4 о слабой отдаче платной рекламы на узком рынке.</w:t>
      </w:r>
    </w:p>
    <w:p w14:paraId="35F4992C" w14:textId="77777777" w:rsidR="00BC3F1F" w:rsidRDefault="000B55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объ</w:t>
      </w:r>
      <w:r>
        <w:rPr>
          <w:sz w:val="28"/>
        </w:rPr>
        <w:t>ем и качество трафика сайтов: визиты и длительность визита.</w:t>
      </w:r>
    </w:p>
    <w:p w14:paraId="03A4FB37" w14:textId="77777777" w:rsidR="00BC3F1F" w:rsidRDefault="000B5571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3206EC5" wp14:editId="7E4650D5">
            <wp:extent cx="5334000" cy="3122341"/>
            <wp:effectExtent l="0" t="0" r="0" b="0"/>
            <wp:docPr id="1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" descr="Рисунки/07_качество_трафик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B46125E" w14:textId="77777777" w:rsidR="00BC3F1F" w:rsidRDefault="000B5571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Объем и качество трафика сайтов: визиты и длительность визита</w:t>
      </w:r>
    </w:p>
    <w:p w14:paraId="7A3B927C" w14:textId="77777777" w:rsidR="00BC3F1F" w:rsidRDefault="000B55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Диаграмма разделяет сайты по двум признакам одновременно. </w:t>
      </w:r>
      <w:r>
        <w:rPr>
          <w:i/>
          <w:sz w:val="28"/>
        </w:rPr>
        <w:t>AI</w:t>
      </w:r>
      <w:r>
        <w:rPr>
          <w:sz w:val="28"/>
        </w:rPr>
        <w:t xml:space="preserve">-помощники </w:t>
      </w:r>
      <w:r>
        <w:rPr>
          <w:i/>
          <w:sz w:val="28"/>
        </w:rPr>
        <w:t>Rows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 и </w:t>
      </w:r>
      <w:r>
        <w:rPr>
          <w:i/>
          <w:sz w:val="28"/>
        </w:rPr>
        <w:t>Ajelix</w:t>
      </w:r>
      <w:r>
        <w:rPr>
          <w:sz w:val="28"/>
        </w:rPr>
        <w:t xml:space="preserve"> собирают много визитов</w:t>
      </w:r>
      <w:r>
        <w:rPr>
          <w:sz w:val="28"/>
        </w:rPr>
        <w:t xml:space="preserve"> </w:t>
      </w:r>
      <w:r>
        <w:rPr>
          <w:sz w:val="28"/>
        </w:rPr>
        <w:lastRenderedPageBreak/>
        <w:t xml:space="preserve">длительностью около 30 секунд; у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и </w:t>
      </w:r>
      <w:r>
        <w:rPr>
          <w:i/>
          <w:sz w:val="28"/>
        </w:rPr>
        <w:t>Shortcut</w:t>
      </w:r>
      <w:r>
        <w:rPr>
          <w:sz w:val="28"/>
        </w:rPr>
        <w:t xml:space="preserve"> визит длиннее 80 секунд, а у </w:t>
      </w:r>
      <w:r>
        <w:rPr>
          <w:i/>
          <w:sz w:val="28"/>
        </w:rPr>
        <w:t>Datarails</w:t>
      </w:r>
      <w:r>
        <w:rPr>
          <w:sz w:val="28"/>
        </w:rPr>
        <w:t xml:space="preserve"> около 3 минут 20 секунд, то есть аудитория пришла за решением сложной задачи. Малые специализированные сайты находятся в левой части и по длительности визита не о</w:t>
      </w:r>
      <w:r>
        <w:rPr>
          <w:sz w:val="28"/>
        </w:rPr>
        <w:t>тличаются от массовых помощников; их преимущество не в вовлеченности, а в точном попадании в задачу.</w:t>
      </w:r>
    </w:p>
    <w:p w14:paraId="5A6FA671" w14:textId="77777777" w:rsidR="00BC3F1F" w:rsidRDefault="000B55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топ-5 стран по визитам каждого сайта и доля целевых стран.</w:t>
      </w:r>
    </w:p>
    <w:p w14:paraId="08511F96" w14:textId="77777777" w:rsidR="00BC3F1F" w:rsidRDefault="000B5571">
      <w:pPr>
        <w:pStyle w:val="a0"/>
        <w:keepNext/>
        <w:spacing w:before="0" w:after="0" w:line="360" w:lineRule="exact"/>
      </w:pPr>
      <w:r>
        <w:rPr>
          <w:sz w:val="28"/>
        </w:rPr>
        <w:t>Таблица 6 – Топ-5 стран по визитам каждого сайта и доля целевых стран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78"/>
        <w:gridCol w:w="1107"/>
        <w:gridCol w:w="1107"/>
        <w:gridCol w:w="1107"/>
        <w:gridCol w:w="1107"/>
        <w:gridCol w:w="1107"/>
        <w:gridCol w:w="1642"/>
      </w:tblGrid>
      <w:tr w:rsidR="00BC3F1F" w14:paraId="2FB6AA5D" w14:textId="77777777" w:rsidTr="00BC3F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77" w:type="dxa"/>
            <w:vAlign w:val="center"/>
          </w:tcPr>
          <w:p w14:paraId="2B356B80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107" w:type="dxa"/>
            <w:vAlign w:val="center"/>
          </w:tcPr>
          <w:p w14:paraId="3B69D535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1-я страна</w:t>
            </w:r>
          </w:p>
        </w:tc>
        <w:tc>
          <w:tcPr>
            <w:tcW w:w="1107" w:type="dxa"/>
            <w:vAlign w:val="center"/>
          </w:tcPr>
          <w:p w14:paraId="66252592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2-я страна</w:t>
            </w:r>
          </w:p>
        </w:tc>
        <w:tc>
          <w:tcPr>
            <w:tcW w:w="1107" w:type="dxa"/>
            <w:vAlign w:val="center"/>
          </w:tcPr>
          <w:p w14:paraId="3A1F51A5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3-я страна</w:t>
            </w:r>
          </w:p>
        </w:tc>
        <w:tc>
          <w:tcPr>
            <w:tcW w:w="1107" w:type="dxa"/>
            <w:vAlign w:val="center"/>
          </w:tcPr>
          <w:p w14:paraId="5E8BE73A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4-я страна</w:t>
            </w:r>
          </w:p>
        </w:tc>
        <w:tc>
          <w:tcPr>
            <w:tcW w:w="1107" w:type="dxa"/>
            <w:vAlign w:val="center"/>
          </w:tcPr>
          <w:p w14:paraId="3832966E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5-я страна</w:t>
            </w:r>
          </w:p>
        </w:tc>
        <w:tc>
          <w:tcPr>
            <w:tcW w:w="1642" w:type="dxa"/>
            <w:vAlign w:val="center"/>
          </w:tcPr>
          <w:p w14:paraId="07C1C531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целевых стран</w:t>
            </w:r>
          </w:p>
        </w:tc>
      </w:tr>
      <w:tr w:rsidR="00BC3F1F" w14:paraId="58F30745" w14:textId="77777777" w:rsidTr="00BC3F1F">
        <w:trPr>
          <w:cantSplit/>
          <w:jc w:val="center"/>
        </w:trPr>
        <w:tc>
          <w:tcPr>
            <w:tcW w:w="2177" w:type="dxa"/>
            <w:vAlign w:val="center"/>
          </w:tcPr>
          <w:p w14:paraId="0DB28928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107" w:type="dxa"/>
            <w:vAlign w:val="center"/>
          </w:tcPr>
          <w:p w14:paraId="15446F11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22,8 %</w:t>
            </w:r>
          </w:p>
        </w:tc>
        <w:tc>
          <w:tcPr>
            <w:tcW w:w="1107" w:type="dxa"/>
            <w:vAlign w:val="center"/>
          </w:tcPr>
          <w:p w14:paraId="7D65A71B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</w:t>
            </w: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 8,2 %</w:t>
            </w:r>
          </w:p>
        </w:tc>
        <w:tc>
          <w:tcPr>
            <w:tcW w:w="1107" w:type="dxa"/>
            <w:vAlign w:val="center"/>
          </w:tcPr>
          <w:p w14:paraId="3FC89F09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 xml:space="preserve"> 4,4 %</w:t>
            </w:r>
          </w:p>
        </w:tc>
        <w:tc>
          <w:tcPr>
            <w:tcW w:w="1107" w:type="dxa"/>
            <w:vAlign w:val="center"/>
          </w:tcPr>
          <w:p w14:paraId="0E89E939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BD</w:t>
            </w:r>
            <w:r>
              <w:rPr>
                <w:sz w:val="24"/>
              </w:rPr>
              <w:t xml:space="preserve"> 3,6 %</w:t>
            </w:r>
          </w:p>
        </w:tc>
        <w:tc>
          <w:tcPr>
            <w:tcW w:w="1107" w:type="dxa"/>
            <w:vAlign w:val="center"/>
          </w:tcPr>
          <w:p w14:paraId="5BC4F816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</w:t>
            </w:r>
            <w:r>
              <w:rPr>
                <w:sz w:val="24"/>
              </w:rPr>
              <w:t xml:space="preserve"> 2,4 %</w:t>
            </w:r>
          </w:p>
        </w:tc>
        <w:tc>
          <w:tcPr>
            <w:tcW w:w="1642" w:type="dxa"/>
            <w:vAlign w:val="center"/>
          </w:tcPr>
          <w:p w14:paraId="2E6E4FAA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8,2 %</w:t>
            </w:r>
          </w:p>
        </w:tc>
      </w:tr>
      <w:tr w:rsidR="00BC3F1F" w14:paraId="2AB49CA4" w14:textId="77777777" w:rsidTr="00BC3F1F">
        <w:trPr>
          <w:cantSplit/>
          <w:jc w:val="center"/>
        </w:trPr>
        <w:tc>
          <w:tcPr>
            <w:tcW w:w="2177" w:type="dxa"/>
            <w:vAlign w:val="center"/>
          </w:tcPr>
          <w:p w14:paraId="7E6ACC16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107" w:type="dxa"/>
            <w:vAlign w:val="center"/>
          </w:tcPr>
          <w:p w14:paraId="62246904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VE</w:t>
            </w:r>
            <w:r>
              <w:rPr>
                <w:sz w:val="24"/>
              </w:rPr>
              <w:t xml:space="preserve"> 17,5 %</w:t>
            </w:r>
          </w:p>
        </w:tc>
        <w:tc>
          <w:tcPr>
            <w:tcW w:w="1107" w:type="dxa"/>
            <w:vAlign w:val="center"/>
          </w:tcPr>
          <w:p w14:paraId="29DDB691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10,2 %</w:t>
            </w:r>
          </w:p>
        </w:tc>
        <w:tc>
          <w:tcPr>
            <w:tcW w:w="1107" w:type="dxa"/>
            <w:vAlign w:val="center"/>
          </w:tcPr>
          <w:p w14:paraId="39B192AC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6,8 %</w:t>
            </w:r>
          </w:p>
        </w:tc>
        <w:tc>
          <w:tcPr>
            <w:tcW w:w="1107" w:type="dxa"/>
            <w:vAlign w:val="center"/>
          </w:tcPr>
          <w:p w14:paraId="6C549A96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 xml:space="preserve"> 3,1 %</w:t>
            </w:r>
          </w:p>
        </w:tc>
        <w:tc>
          <w:tcPr>
            <w:tcW w:w="1107" w:type="dxa"/>
            <w:vAlign w:val="center"/>
          </w:tcPr>
          <w:p w14:paraId="04BB5EFD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2,8 %</w:t>
            </w:r>
          </w:p>
        </w:tc>
        <w:tc>
          <w:tcPr>
            <w:tcW w:w="1642" w:type="dxa"/>
            <w:vAlign w:val="center"/>
          </w:tcPr>
          <w:p w14:paraId="2337B201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9,6 %</w:t>
            </w:r>
          </w:p>
        </w:tc>
      </w:tr>
      <w:tr w:rsidR="00BC3F1F" w14:paraId="77AB35CB" w14:textId="77777777" w:rsidTr="00BC3F1F">
        <w:trPr>
          <w:cantSplit/>
          <w:jc w:val="center"/>
        </w:trPr>
        <w:tc>
          <w:tcPr>
            <w:tcW w:w="2177" w:type="dxa"/>
            <w:vAlign w:val="center"/>
          </w:tcPr>
          <w:p w14:paraId="6DEA15F8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107" w:type="dxa"/>
            <w:vAlign w:val="center"/>
          </w:tcPr>
          <w:p w14:paraId="4859B57E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7,2 %</w:t>
            </w:r>
          </w:p>
        </w:tc>
        <w:tc>
          <w:tcPr>
            <w:tcW w:w="1107" w:type="dxa"/>
            <w:vAlign w:val="center"/>
          </w:tcPr>
          <w:p w14:paraId="349479EB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6,1 %</w:t>
            </w:r>
          </w:p>
        </w:tc>
        <w:tc>
          <w:tcPr>
            <w:tcW w:w="1107" w:type="dxa"/>
            <w:vAlign w:val="center"/>
          </w:tcPr>
          <w:p w14:paraId="3F15E95D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 xml:space="preserve"> 5,0 %</w:t>
            </w:r>
          </w:p>
        </w:tc>
        <w:tc>
          <w:tcPr>
            <w:tcW w:w="1107" w:type="dxa"/>
            <w:vAlign w:val="center"/>
          </w:tcPr>
          <w:p w14:paraId="46A66914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NG</w:t>
            </w:r>
            <w:r>
              <w:rPr>
                <w:sz w:val="24"/>
              </w:rPr>
              <w:t xml:space="preserve"> 4,6 %</w:t>
            </w:r>
          </w:p>
        </w:tc>
        <w:tc>
          <w:tcPr>
            <w:tcW w:w="1107" w:type="dxa"/>
            <w:vAlign w:val="center"/>
          </w:tcPr>
          <w:p w14:paraId="791A0B5D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3,7 %</w:t>
            </w:r>
          </w:p>
        </w:tc>
        <w:tc>
          <w:tcPr>
            <w:tcW w:w="1642" w:type="dxa"/>
            <w:vAlign w:val="center"/>
          </w:tcPr>
          <w:p w14:paraId="7732EC96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10,9 %</w:t>
            </w:r>
          </w:p>
        </w:tc>
      </w:tr>
      <w:tr w:rsidR="00BC3F1F" w14:paraId="22F044C8" w14:textId="77777777" w:rsidTr="00BC3F1F">
        <w:trPr>
          <w:cantSplit/>
          <w:jc w:val="center"/>
        </w:trPr>
        <w:tc>
          <w:tcPr>
            <w:tcW w:w="2177" w:type="dxa"/>
            <w:vAlign w:val="center"/>
          </w:tcPr>
          <w:p w14:paraId="7E3B9DF6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107" w:type="dxa"/>
            <w:vAlign w:val="center"/>
          </w:tcPr>
          <w:p w14:paraId="5027D1E3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68,6 %</w:t>
            </w:r>
          </w:p>
        </w:tc>
        <w:tc>
          <w:tcPr>
            <w:tcW w:w="1107" w:type="dxa"/>
            <w:vAlign w:val="center"/>
          </w:tcPr>
          <w:p w14:paraId="22ABE47B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4,2 %</w:t>
            </w:r>
          </w:p>
        </w:tc>
        <w:tc>
          <w:tcPr>
            <w:tcW w:w="1107" w:type="dxa"/>
            <w:vAlign w:val="center"/>
          </w:tcPr>
          <w:p w14:paraId="3769158E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3,6 %</w:t>
            </w:r>
          </w:p>
        </w:tc>
        <w:tc>
          <w:tcPr>
            <w:tcW w:w="1107" w:type="dxa"/>
            <w:vAlign w:val="center"/>
          </w:tcPr>
          <w:p w14:paraId="556CBE61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IL</w:t>
            </w:r>
            <w:r>
              <w:rPr>
                <w:sz w:val="24"/>
              </w:rPr>
              <w:t xml:space="preserve"> 2,5 %</w:t>
            </w:r>
          </w:p>
        </w:tc>
        <w:tc>
          <w:tcPr>
            <w:tcW w:w="1107" w:type="dxa"/>
            <w:vAlign w:val="center"/>
          </w:tcPr>
          <w:p w14:paraId="47D06841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2,2 %</w:t>
            </w:r>
          </w:p>
        </w:tc>
        <w:tc>
          <w:tcPr>
            <w:tcW w:w="1642" w:type="dxa"/>
            <w:vAlign w:val="center"/>
          </w:tcPr>
          <w:p w14:paraId="213C575D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76,4 %</w:t>
            </w:r>
          </w:p>
        </w:tc>
      </w:tr>
      <w:tr w:rsidR="00BC3F1F" w14:paraId="25878CF9" w14:textId="77777777" w:rsidTr="00BC3F1F">
        <w:trPr>
          <w:cantSplit/>
          <w:jc w:val="center"/>
        </w:trPr>
        <w:tc>
          <w:tcPr>
            <w:tcW w:w="2177" w:type="dxa"/>
            <w:vAlign w:val="center"/>
          </w:tcPr>
          <w:p w14:paraId="768B76C2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107" w:type="dxa"/>
            <w:vAlign w:val="center"/>
          </w:tcPr>
          <w:p w14:paraId="5F57E2F7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14,8 %</w:t>
            </w:r>
          </w:p>
        </w:tc>
        <w:tc>
          <w:tcPr>
            <w:tcW w:w="1107" w:type="dxa"/>
            <w:vAlign w:val="center"/>
          </w:tcPr>
          <w:p w14:paraId="49AB0C8D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13,0 %</w:t>
            </w:r>
          </w:p>
        </w:tc>
        <w:tc>
          <w:tcPr>
            <w:tcW w:w="1107" w:type="dxa"/>
            <w:vAlign w:val="center"/>
          </w:tcPr>
          <w:p w14:paraId="420D4980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VN</w:t>
            </w:r>
            <w:r>
              <w:rPr>
                <w:sz w:val="24"/>
              </w:rPr>
              <w:t xml:space="preserve"> 5,1 %</w:t>
            </w:r>
          </w:p>
        </w:tc>
        <w:tc>
          <w:tcPr>
            <w:tcW w:w="1107" w:type="dxa"/>
            <w:vAlign w:val="center"/>
          </w:tcPr>
          <w:p w14:paraId="12C989E5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 xml:space="preserve"> 3,3 %</w:t>
            </w:r>
          </w:p>
        </w:tc>
        <w:tc>
          <w:tcPr>
            <w:tcW w:w="1107" w:type="dxa"/>
            <w:vAlign w:val="center"/>
          </w:tcPr>
          <w:p w14:paraId="58BBDA3A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3,3 %</w:t>
            </w:r>
          </w:p>
        </w:tc>
        <w:tc>
          <w:tcPr>
            <w:tcW w:w="1642" w:type="dxa"/>
            <w:vAlign w:val="center"/>
          </w:tcPr>
          <w:p w14:paraId="39AFBA36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16,2 %</w:t>
            </w:r>
          </w:p>
        </w:tc>
      </w:tr>
      <w:tr w:rsidR="00BC3F1F" w14:paraId="5A9300B3" w14:textId="77777777" w:rsidTr="00BC3F1F">
        <w:trPr>
          <w:cantSplit/>
          <w:jc w:val="center"/>
        </w:trPr>
        <w:tc>
          <w:tcPr>
            <w:tcW w:w="2177" w:type="dxa"/>
            <w:vAlign w:val="center"/>
          </w:tcPr>
          <w:p w14:paraId="5C3800C0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107" w:type="dxa"/>
            <w:vAlign w:val="center"/>
          </w:tcPr>
          <w:p w14:paraId="6B81ACD9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21,5 %</w:t>
            </w:r>
          </w:p>
        </w:tc>
        <w:tc>
          <w:tcPr>
            <w:tcW w:w="1107" w:type="dxa"/>
            <w:vAlign w:val="center"/>
          </w:tcPr>
          <w:p w14:paraId="68D0FEA2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9,3 %</w:t>
            </w:r>
          </w:p>
        </w:tc>
        <w:tc>
          <w:tcPr>
            <w:tcW w:w="1107" w:type="dxa"/>
            <w:vAlign w:val="center"/>
          </w:tcPr>
          <w:p w14:paraId="34C58C28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BR</w:t>
            </w:r>
            <w:r>
              <w:rPr>
                <w:sz w:val="24"/>
              </w:rPr>
              <w:t xml:space="preserve"> 6,9 %</w:t>
            </w:r>
          </w:p>
        </w:tc>
        <w:tc>
          <w:tcPr>
            <w:tcW w:w="1107" w:type="dxa"/>
            <w:vAlign w:val="center"/>
          </w:tcPr>
          <w:p w14:paraId="199EA550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KE</w:t>
            </w:r>
            <w:r>
              <w:rPr>
                <w:sz w:val="24"/>
              </w:rPr>
              <w:t xml:space="preserve"> 5,2 %</w:t>
            </w:r>
          </w:p>
        </w:tc>
        <w:tc>
          <w:tcPr>
            <w:tcW w:w="1107" w:type="dxa"/>
            <w:vAlign w:val="center"/>
          </w:tcPr>
          <w:p w14:paraId="7638AC2D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5,0 %</w:t>
            </w:r>
          </w:p>
        </w:tc>
        <w:tc>
          <w:tcPr>
            <w:tcW w:w="1642" w:type="dxa"/>
            <w:vAlign w:val="center"/>
          </w:tcPr>
          <w:p w14:paraId="77322A70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26,5 %</w:t>
            </w:r>
          </w:p>
        </w:tc>
      </w:tr>
      <w:tr w:rsidR="00BC3F1F" w14:paraId="2D4A8542" w14:textId="77777777" w:rsidTr="00BC3F1F">
        <w:trPr>
          <w:cantSplit/>
          <w:jc w:val="center"/>
        </w:trPr>
        <w:tc>
          <w:tcPr>
            <w:tcW w:w="2177" w:type="dxa"/>
            <w:vAlign w:val="center"/>
          </w:tcPr>
          <w:p w14:paraId="548EB02A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107" w:type="dxa"/>
            <w:vAlign w:val="center"/>
          </w:tcPr>
          <w:p w14:paraId="01090CA2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14,2 %</w:t>
            </w:r>
          </w:p>
        </w:tc>
        <w:tc>
          <w:tcPr>
            <w:tcW w:w="1107" w:type="dxa"/>
            <w:vAlign w:val="center"/>
          </w:tcPr>
          <w:p w14:paraId="5336605E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9,9 %</w:t>
            </w:r>
          </w:p>
        </w:tc>
        <w:tc>
          <w:tcPr>
            <w:tcW w:w="1107" w:type="dxa"/>
            <w:vAlign w:val="center"/>
          </w:tcPr>
          <w:p w14:paraId="681BD4DB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4,7 %</w:t>
            </w:r>
          </w:p>
        </w:tc>
        <w:tc>
          <w:tcPr>
            <w:tcW w:w="1107" w:type="dxa"/>
            <w:vAlign w:val="center"/>
          </w:tcPr>
          <w:p w14:paraId="0EC1D1A5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3,6 %</w:t>
            </w:r>
          </w:p>
        </w:tc>
        <w:tc>
          <w:tcPr>
            <w:tcW w:w="1107" w:type="dxa"/>
            <w:vAlign w:val="center"/>
          </w:tcPr>
          <w:p w14:paraId="3C9452A0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NG</w:t>
            </w:r>
            <w:r>
              <w:rPr>
                <w:sz w:val="24"/>
              </w:rPr>
              <w:t xml:space="preserve"> 2,9 %</w:t>
            </w:r>
          </w:p>
        </w:tc>
        <w:tc>
          <w:tcPr>
            <w:tcW w:w="1642" w:type="dxa"/>
            <w:vAlign w:val="center"/>
          </w:tcPr>
          <w:p w14:paraId="213299FF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18,2 %</w:t>
            </w:r>
          </w:p>
        </w:tc>
      </w:tr>
      <w:tr w:rsidR="00BC3F1F" w14:paraId="46FEA8F5" w14:textId="77777777" w:rsidTr="00BC3F1F">
        <w:trPr>
          <w:cantSplit/>
          <w:jc w:val="center"/>
        </w:trPr>
        <w:tc>
          <w:tcPr>
            <w:tcW w:w="2177" w:type="dxa"/>
            <w:vAlign w:val="center"/>
          </w:tcPr>
          <w:p w14:paraId="1EE7029B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107" w:type="dxa"/>
            <w:vAlign w:val="center"/>
          </w:tcPr>
          <w:p w14:paraId="1F5BAEAE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16,2 %</w:t>
            </w:r>
          </w:p>
        </w:tc>
        <w:tc>
          <w:tcPr>
            <w:tcW w:w="1107" w:type="dxa"/>
            <w:vAlign w:val="center"/>
          </w:tcPr>
          <w:p w14:paraId="1B490FCC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13,6 %</w:t>
            </w:r>
          </w:p>
        </w:tc>
        <w:tc>
          <w:tcPr>
            <w:tcW w:w="1107" w:type="dxa"/>
            <w:vAlign w:val="center"/>
          </w:tcPr>
          <w:p w14:paraId="5CEFBCA1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9,8 %</w:t>
            </w:r>
          </w:p>
        </w:tc>
        <w:tc>
          <w:tcPr>
            <w:tcW w:w="1107" w:type="dxa"/>
            <w:vAlign w:val="center"/>
          </w:tcPr>
          <w:p w14:paraId="74245D2D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9,4 %</w:t>
            </w:r>
          </w:p>
        </w:tc>
        <w:tc>
          <w:tcPr>
            <w:tcW w:w="1107" w:type="dxa"/>
            <w:vAlign w:val="center"/>
          </w:tcPr>
          <w:p w14:paraId="32178EBF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DE</w:t>
            </w:r>
            <w:r>
              <w:rPr>
                <w:sz w:val="24"/>
              </w:rPr>
              <w:t xml:space="preserve"> 8,4 %</w:t>
            </w:r>
          </w:p>
        </w:tc>
        <w:tc>
          <w:tcPr>
            <w:tcW w:w="1642" w:type="dxa"/>
            <w:vAlign w:val="center"/>
          </w:tcPr>
          <w:p w14:paraId="4CCBF18E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44,0 %</w:t>
            </w:r>
          </w:p>
        </w:tc>
      </w:tr>
      <w:tr w:rsidR="00BC3F1F" w14:paraId="626ABF1A" w14:textId="77777777" w:rsidTr="00BC3F1F">
        <w:trPr>
          <w:cantSplit/>
          <w:jc w:val="center"/>
        </w:trPr>
        <w:tc>
          <w:tcPr>
            <w:tcW w:w="2177" w:type="dxa"/>
            <w:vAlign w:val="center"/>
          </w:tcPr>
          <w:p w14:paraId="32A486B6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107" w:type="dxa"/>
            <w:vAlign w:val="center"/>
          </w:tcPr>
          <w:p w14:paraId="6CD0C76F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28,5 %</w:t>
            </w:r>
          </w:p>
        </w:tc>
        <w:tc>
          <w:tcPr>
            <w:tcW w:w="1107" w:type="dxa"/>
            <w:vAlign w:val="center"/>
          </w:tcPr>
          <w:p w14:paraId="207FECEE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22,2 %</w:t>
            </w:r>
          </w:p>
        </w:tc>
        <w:tc>
          <w:tcPr>
            <w:tcW w:w="1107" w:type="dxa"/>
            <w:vAlign w:val="center"/>
          </w:tcPr>
          <w:p w14:paraId="66B126D3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10,8 %</w:t>
            </w:r>
          </w:p>
        </w:tc>
        <w:tc>
          <w:tcPr>
            <w:tcW w:w="1107" w:type="dxa"/>
            <w:vAlign w:val="center"/>
          </w:tcPr>
          <w:p w14:paraId="352B479E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8,0 %</w:t>
            </w:r>
          </w:p>
        </w:tc>
        <w:tc>
          <w:tcPr>
            <w:tcW w:w="1107" w:type="dxa"/>
            <w:vAlign w:val="center"/>
          </w:tcPr>
          <w:p w14:paraId="58673F81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7,0 %</w:t>
            </w:r>
          </w:p>
        </w:tc>
        <w:tc>
          <w:tcPr>
            <w:tcW w:w="1642" w:type="dxa"/>
            <w:vAlign w:val="center"/>
          </w:tcPr>
          <w:p w14:paraId="0BFC202B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58,7 %</w:t>
            </w:r>
          </w:p>
        </w:tc>
      </w:tr>
      <w:tr w:rsidR="00BC3F1F" w14:paraId="59270152" w14:textId="77777777" w:rsidTr="00BC3F1F">
        <w:trPr>
          <w:cantSplit/>
          <w:jc w:val="center"/>
        </w:trPr>
        <w:tc>
          <w:tcPr>
            <w:tcW w:w="2177" w:type="dxa"/>
            <w:vAlign w:val="center"/>
          </w:tcPr>
          <w:p w14:paraId="34322C1A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107" w:type="dxa"/>
            <w:vAlign w:val="center"/>
          </w:tcPr>
          <w:p w14:paraId="03D2AB41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59,0 %</w:t>
            </w:r>
          </w:p>
        </w:tc>
        <w:tc>
          <w:tcPr>
            <w:tcW w:w="1107" w:type="dxa"/>
            <w:vAlign w:val="center"/>
          </w:tcPr>
          <w:p w14:paraId="44008CDE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18,3 %</w:t>
            </w:r>
          </w:p>
        </w:tc>
        <w:tc>
          <w:tcPr>
            <w:tcW w:w="1107" w:type="dxa"/>
            <w:vAlign w:val="center"/>
          </w:tcPr>
          <w:p w14:paraId="6428F996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16,6 %</w:t>
            </w:r>
          </w:p>
        </w:tc>
        <w:tc>
          <w:tcPr>
            <w:tcW w:w="1107" w:type="dxa"/>
            <w:vAlign w:val="center"/>
          </w:tcPr>
          <w:p w14:paraId="12FBE0A3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4,0 %</w:t>
            </w:r>
          </w:p>
        </w:tc>
        <w:tc>
          <w:tcPr>
            <w:tcW w:w="1107" w:type="dxa"/>
            <w:vAlign w:val="center"/>
          </w:tcPr>
          <w:p w14:paraId="63E58B54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</w:t>
            </w:r>
            <w:r>
              <w:rPr>
                <w:sz w:val="24"/>
              </w:rPr>
              <w:t xml:space="preserve"> 2,2 %</w:t>
            </w:r>
          </w:p>
        </w:tc>
        <w:tc>
          <w:tcPr>
            <w:tcW w:w="1642" w:type="dxa"/>
            <w:vAlign w:val="center"/>
          </w:tcPr>
          <w:p w14:paraId="781F059B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96,0 %</w:t>
            </w:r>
          </w:p>
        </w:tc>
      </w:tr>
      <w:tr w:rsidR="00BC3F1F" w14:paraId="2890223B" w14:textId="77777777" w:rsidTr="00BC3F1F">
        <w:trPr>
          <w:cantSplit/>
          <w:jc w:val="center"/>
        </w:trPr>
        <w:tc>
          <w:tcPr>
            <w:tcW w:w="2177" w:type="dxa"/>
            <w:vAlign w:val="center"/>
          </w:tcPr>
          <w:p w14:paraId="486A83ED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107" w:type="dxa"/>
            <w:vAlign w:val="center"/>
          </w:tcPr>
          <w:p w14:paraId="3953EC78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52,5 %</w:t>
            </w:r>
          </w:p>
        </w:tc>
        <w:tc>
          <w:tcPr>
            <w:tcW w:w="1107" w:type="dxa"/>
            <w:vAlign w:val="center"/>
          </w:tcPr>
          <w:p w14:paraId="63A39B79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47,5 %</w:t>
            </w:r>
          </w:p>
        </w:tc>
        <w:tc>
          <w:tcPr>
            <w:tcW w:w="1107" w:type="dxa"/>
            <w:vAlign w:val="center"/>
          </w:tcPr>
          <w:p w14:paraId="16904FAB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107" w:type="dxa"/>
            <w:vAlign w:val="center"/>
          </w:tcPr>
          <w:p w14:paraId="394D1D60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107" w:type="dxa"/>
            <w:vAlign w:val="center"/>
          </w:tcPr>
          <w:p w14:paraId="5E6CC5F0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642" w:type="dxa"/>
            <w:vAlign w:val="center"/>
          </w:tcPr>
          <w:p w14:paraId="0DF26EC5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47,5 %</w:t>
            </w:r>
          </w:p>
        </w:tc>
      </w:tr>
      <w:tr w:rsidR="00BC3F1F" w14:paraId="022F22EB" w14:textId="77777777" w:rsidTr="00BC3F1F">
        <w:trPr>
          <w:cantSplit/>
          <w:jc w:val="center"/>
        </w:trPr>
        <w:tc>
          <w:tcPr>
            <w:tcW w:w="2177" w:type="dxa"/>
            <w:vAlign w:val="center"/>
          </w:tcPr>
          <w:p w14:paraId="3C7E00C8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107" w:type="dxa"/>
            <w:vAlign w:val="center"/>
          </w:tcPr>
          <w:p w14:paraId="48F0E035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55,6 %</w:t>
            </w:r>
          </w:p>
        </w:tc>
        <w:tc>
          <w:tcPr>
            <w:tcW w:w="1107" w:type="dxa"/>
            <w:vAlign w:val="center"/>
          </w:tcPr>
          <w:p w14:paraId="5BD62C24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33,8 %</w:t>
            </w:r>
          </w:p>
        </w:tc>
        <w:tc>
          <w:tcPr>
            <w:tcW w:w="1107" w:type="dxa"/>
            <w:vAlign w:val="center"/>
          </w:tcPr>
          <w:p w14:paraId="42684795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PH</w:t>
            </w:r>
            <w:r>
              <w:rPr>
                <w:sz w:val="24"/>
              </w:rPr>
              <w:t xml:space="preserve"> 5,9 %</w:t>
            </w:r>
          </w:p>
        </w:tc>
        <w:tc>
          <w:tcPr>
            <w:tcW w:w="1107" w:type="dxa"/>
            <w:vAlign w:val="center"/>
          </w:tcPr>
          <w:p w14:paraId="358EE530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TH</w:t>
            </w:r>
            <w:r>
              <w:rPr>
                <w:sz w:val="24"/>
              </w:rPr>
              <w:t xml:space="preserve"> 3,0 %</w:t>
            </w:r>
          </w:p>
        </w:tc>
        <w:tc>
          <w:tcPr>
            <w:tcW w:w="1107" w:type="dxa"/>
            <w:vAlign w:val="center"/>
          </w:tcPr>
          <w:p w14:paraId="45FB35E8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1,6 %</w:t>
            </w:r>
          </w:p>
        </w:tc>
        <w:tc>
          <w:tcPr>
            <w:tcW w:w="1642" w:type="dxa"/>
            <w:vAlign w:val="center"/>
          </w:tcPr>
          <w:p w14:paraId="514FEC75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89,5 %</w:t>
            </w:r>
          </w:p>
        </w:tc>
      </w:tr>
    </w:tbl>
    <w:p w14:paraId="655B3FC0" w14:textId="77777777" w:rsidR="00BC3F1F" w:rsidRDefault="000B55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показывает основу расчета доли целевых стран в таблице 7. Целевыми считаются США, Великобритания, Канада, Австралия, Ирландия и страны ЕС; Индия, Бразилия, Индонезия, Нигерия и другие страны за границами проекта в долю не входят. Сильнее всего на ц</w:t>
      </w:r>
      <w:r>
        <w:rPr>
          <w:sz w:val="28"/>
        </w:rPr>
        <w:t xml:space="preserve">елевые страны ориентированы </w:t>
      </w:r>
      <w:r>
        <w:rPr>
          <w:i/>
          <w:sz w:val="28"/>
        </w:rPr>
        <w:t>Operis</w:t>
      </w:r>
      <w:r>
        <w:rPr>
          <w:sz w:val="28"/>
        </w:rPr>
        <w:t xml:space="preserve"> (Великобритания 59 %), </w:t>
      </w:r>
      <w:r>
        <w:rPr>
          <w:i/>
          <w:sz w:val="28"/>
        </w:rPr>
        <w:t>Datarails</w:t>
      </w:r>
      <w:r>
        <w:rPr>
          <w:sz w:val="28"/>
        </w:rPr>
        <w:t xml:space="preserve"> (США 69 %) и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(США и Великобритания 89 %), а у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и </w:t>
      </w:r>
      <w:r>
        <w:rPr>
          <w:i/>
          <w:sz w:val="28"/>
        </w:rPr>
        <w:t>Rows</w:t>
      </w:r>
      <w:r>
        <w:rPr>
          <w:sz w:val="28"/>
        </w:rPr>
        <w:t xml:space="preserve"> доля целевых стран около 10 %, поэтому их большой трафик почти не относится к рынку проект</w:t>
      </w:r>
      <w:r>
        <w:rPr>
          <w:sz w:val="28"/>
        </w:rPr>
        <w:t>а. Список стран ограничен пятью первыми, поэтому доли целевых стран нижняя оценка.</w:t>
      </w:r>
    </w:p>
    <w:p w14:paraId="78A9934C" w14:textId="77777777" w:rsidR="00BC3F1F" w:rsidRDefault="000B55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На рисунке 4 показано: доля визитов из целевых стран, прочих стран топ-5 и остальных стран.</w:t>
      </w:r>
    </w:p>
    <w:p w14:paraId="1C84C6B1" w14:textId="77777777" w:rsidR="00BC3F1F" w:rsidRDefault="000B5571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A97F057" wp14:editId="61EC2846">
            <wp:extent cx="5334000" cy="3122341"/>
            <wp:effectExtent l="0" t="0" r="0" b="0"/>
            <wp:docPr id="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Рисунки/08_география_сайтов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CC74659" w14:textId="77777777" w:rsidR="00BC3F1F" w:rsidRDefault="000B5571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Доля визитов из целевых стран, прочих стран топ-5 и остальных стран</w:t>
      </w:r>
    </w:p>
    <w:p w14:paraId="73E29A32" w14:textId="77777777" w:rsidR="00BC3F1F" w:rsidRDefault="000B55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диаграмме видно, насколько трафик сайта относится к рынку проекта: у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зеленая часть занимает большую долю, а у </w:t>
      </w:r>
      <w:r>
        <w:rPr>
          <w:i/>
          <w:sz w:val="28"/>
        </w:rPr>
        <w:t>AI</w:t>
      </w:r>
      <w:r>
        <w:rPr>
          <w:sz w:val="28"/>
        </w:rPr>
        <w:t>-помощников с массовой аудиторией в развивающихся странах она мала. Серая и светлая части - трафик</w:t>
      </w:r>
      <w:r>
        <w:rPr>
          <w:sz w:val="28"/>
        </w:rPr>
        <w:t>, который в расчет рынка проекта не входит.</w:t>
      </w:r>
    </w:p>
    <w:p w14:paraId="57427682" w14:textId="77777777" w:rsidR="00BC3F1F" w:rsidRDefault="000B5571">
      <w:pPr>
        <w:pStyle w:val="2"/>
        <w:spacing w:before="360" w:after="360" w:line="360" w:lineRule="exact"/>
        <w:ind w:firstLine="709"/>
      </w:pPr>
      <w:bookmarkStart w:id="8" w:name="_da959056159f19dff160d665d57702b18af1ddd"/>
      <w:bookmarkStart w:id="9" w:name="_Toc242020271"/>
      <w:bookmarkEnd w:id="6"/>
      <w:r>
        <w:rPr>
          <w:b/>
          <w:sz w:val="28"/>
        </w:rPr>
        <w:t xml:space="preserve">2.3 Релевантный трафик и оценка объема по </w:t>
      </w:r>
      <w:r>
        <w:rPr>
          <w:b/>
          <w:i/>
          <w:sz w:val="28"/>
        </w:rPr>
        <w:t>Similarweb</w:t>
      </w:r>
      <w:bookmarkEnd w:id="9"/>
    </w:p>
    <w:p w14:paraId="2BC94D4B" w14:textId="77777777" w:rsidR="00BC3F1F" w:rsidRDefault="000B55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оценки объема рынка по </w:t>
      </w:r>
      <w:r>
        <w:rPr>
          <w:i/>
          <w:sz w:val="28"/>
        </w:rPr>
        <w:t>Similarweb</w:t>
      </w:r>
      <w:r>
        <w:rPr>
          <w:sz w:val="28"/>
        </w:rPr>
        <w:t xml:space="preserve"> требует разделять общий трафик, трафик целевых стран и релевантный трафик [2]. Для каждого сайта введены три коэффициента: доля целевой географии (нижняя оценка по топ-5 стран), доля релевантного содержания (допущение Д-15: для </w:t>
      </w:r>
      <w:r>
        <w:rPr>
          <w:i/>
          <w:sz w:val="28"/>
        </w:rPr>
        <w:t>PerfectXL</w:t>
      </w:r>
      <w:r>
        <w:rPr>
          <w:sz w:val="28"/>
        </w:rPr>
        <w:t xml:space="preserve"> 0,80, для общих </w:t>
      </w:r>
      <w:r>
        <w:rPr>
          <w:i/>
          <w:sz w:val="28"/>
        </w:rPr>
        <w:t>A</w:t>
      </w:r>
      <w:r>
        <w:rPr>
          <w:i/>
          <w:sz w:val="28"/>
        </w:rPr>
        <w:t>I</w:t>
      </w:r>
      <w:r>
        <w:rPr>
          <w:sz w:val="28"/>
        </w:rPr>
        <w:t>-инструментов 0,10-0,35) и коэффициент качества данных (0,60-0,90). Их произведение дает релевантные визиты.</w:t>
      </w:r>
    </w:p>
    <w:p w14:paraId="64A6F795" w14:textId="77777777" w:rsidR="00BC3F1F" w:rsidRDefault="000B5571">
      <w:pPr>
        <w:pStyle w:val="a0"/>
        <w:keepNext/>
        <w:spacing w:before="0" w:after="0" w:line="360" w:lineRule="exact"/>
      </w:pPr>
      <w:r>
        <w:rPr>
          <w:sz w:val="28"/>
        </w:rPr>
        <w:t>Таблица 7 – Релевантный трафик по сайтам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39"/>
        <w:gridCol w:w="1104"/>
        <w:gridCol w:w="1200"/>
        <w:gridCol w:w="1941"/>
        <w:gridCol w:w="1638"/>
        <w:gridCol w:w="1833"/>
      </w:tblGrid>
      <w:tr w:rsidR="00BC3F1F" w14:paraId="66D71617" w14:textId="77777777" w:rsidTr="00BC3F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38" w:type="dxa"/>
            <w:vAlign w:val="center"/>
          </w:tcPr>
          <w:p w14:paraId="7474F7F3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103" w:type="dxa"/>
            <w:vAlign w:val="center"/>
          </w:tcPr>
          <w:p w14:paraId="465929E6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200" w:type="dxa"/>
            <w:vAlign w:val="center"/>
          </w:tcPr>
          <w:p w14:paraId="65A949E0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целевых стран</w:t>
            </w:r>
          </w:p>
        </w:tc>
        <w:tc>
          <w:tcPr>
            <w:tcW w:w="1941" w:type="dxa"/>
            <w:vAlign w:val="center"/>
          </w:tcPr>
          <w:p w14:paraId="2A83F0BD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релевантного содержания</w:t>
            </w:r>
          </w:p>
        </w:tc>
        <w:tc>
          <w:tcPr>
            <w:tcW w:w="1638" w:type="dxa"/>
            <w:vAlign w:val="center"/>
          </w:tcPr>
          <w:p w14:paraId="22B75EC0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Коэффициент качества</w:t>
            </w:r>
          </w:p>
        </w:tc>
        <w:tc>
          <w:tcPr>
            <w:tcW w:w="1833" w:type="dxa"/>
            <w:vAlign w:val="center"/>
          </w:tcPr>
          <w:p w14:paraId="6FBAA84A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Релевантных визитов в месяц</w:t>
            </w:r>
          </w:p>
        </w:tc>
      </w:tr>
      <w:tr w:rsidR="00BC3F1F" w14:paraId="08E93599" w14:textId="77777777" w:rsidTr="00BC3F1F">
        <w:trPr>
          <w:cantSplit/>
          <w:jc w:val="center"/>
        </w:trPr>
        <w:tc>
          <w:tcPr>
            <w:tcW w:w="1638" w:type="dxa"/>
            <w:vAlign w:val="center"/>
          </w:tcPr>
          <w:p w14:paraId="64777042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103" w:type="dxa"/>
            <w:vAlign w:val="center"/>
          </w:tcPr>
          <w:p w14:paraId="551A7023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200" w:type="dxa"/>
            <w:vAlign w:val="center"/>
          </w:tcPr>
          <w:p w14:paraId="724CD896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1941" w:type="dxa"/>
            <w:vAlign w:val="center"/>
          </w:tcPr>
          <w:p w14:paraId="091DE596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638" w:type="dxa"/>
            <w:vAlign w:val="center"/>
          </w:tcPr>
          <w:p w14:paraId="5AFD5EF7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90 %</w:t>
            </w:r>
          </w:p>
        </w:tc>
        <w:tc>
          <w:tcPr>
            <w:tcW w:w="1833" w:type="dxa"/>
            <w:vAlign w:val="center"/>
          </w:tcPr>
          <w:p w14:paraId="453121C4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22 922</w:t>
            </w:r>
          </w:p>
        </w:tc>
      </w:tr>
      <w:tr w:rsidR="00BC3F1F" w14:paraId="1CCE1B58" w14:textId="77777777" w:rsidTr="00BC3F1F">
        <w:trPr>
          <w:cantSplit/>
          <w:jc w:val="center"/>
        </w:trPr>
        <w:tc>
          <w:tcPr>
            <w:tcW w:w="1638" w:type="dxa"/>
            <w:vAlign w:val="center"/>
          </w:tcPr>
          <w:p w14:paraId="75B9D671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103" w:type="dxa"/>
            <w:vAlign w:val="center"/>
          </w:tcPr>
          <w:p w14:paraId="75649F2A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200" w:type="dxa"/>
            <w:vAlign w:val="center"/>
          </w:tcPr>
          <w:p w14:paraId="303B00AD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941" w:type="dxa"/>
            <w:vAlign w:val="center"/>
          </w:tcPr>
          <w:p w14:paraId="6295AE68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638" w:type="dxa"/>
            <w:vAlign w:val="center"/>
          </w:tcPr>
          <w:p w14:paraId="2350C983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6D4F787C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12 168</w:t>
            </w:r>
          </w:p>
        </w:tc>
      </w:tr>
      <w:tr w:rsidR="00BC3F1F" w14:paraId="232E3309" w14:textId="77777777" w:rsidTr="00BC3F1F">
        <w:trPr>
          <w:cantSplit/>
          <w:jc w:val="center"/>
        </w:trPr>
        <w:tc>
          <w:tcPr>
            <w:tcW w:w="1638" w:type="dxa"/>
            <w:vAlign w:val="center"/>
          </w:tcPr>
          <w:p w14:paraId="29FBC0D5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103" w:type="dxa"/>
            <w:vAlign w:val="center"/>
          </w:tcPr>
          <w:p w14:paraId="3A217842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200" w:type="dxa"/>
            <w:vAlign w:val="center"/>
          </w:tcPr>
          <w:p w14:paraId="310F3D64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1941" w:type="dxa"/>
            <w:vAlign w:val="center"/>
          </w:tcPr>
          <w:p w14:paraId="30B2EEC2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5B7E629D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1A9A0E95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10 557</w:t>
            </w:r>
          </w:p>
        </w:tc>
      </w:tr>
      <w:tr w:rsidR="00BC3F1F" w14:paraId="73DEA020" w14:textId="77777777" w:rsidTr="00BC3F1F">
        <w:trPr>
          <w:cantSplit/>
          <w:jc w:val="center"/>
        </w:trPr>
        <w:tc>
          <w:tcPr>
            <w:tcW w:w="1638" w:type="dxa"/>
            <w:vAlign w:val="center"/>
          </w:tcPr>
          <w:p w14:paraId="3E68AFFE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103" w:type="dxa"/>
            <w:vAlign w:val="center"/>
          </w:tcPr>
          <w:p w14:paraId="5134874D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200" w:type="dxa"/>
            <w:vAlign w:val="center"/>
          </w:tcPr>
          <w:p w14:paraId="6737819E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1941" w:type="dxa"/>
            <w:vAlign w:val="center"/>
          </w:tcPr>
          <w:p w14:paraId="577472C6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2963F0BF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7A17888E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8 362</w:t>
            </w:r>
          </w:p>
        </w:tc>
      </w:tr>
      <w:tr w:rsidR="00BC3F1F" w14:paraId="49378543" w14:textId="77777777" w:rsidTr="00BC3F1F">
        <w:trPr>
          <w:cantSplit/>
          <w:jc w:val="center"/>
        </w:trPr>
        <w:tc>
          <w:tcPr>
            <w:tcW w:w="1638" w:type="dxa"/>
            <w:vAlign w:val="center"/>
          </w:tcPr>
          <w:p w14:paraId="3EB1E53C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103" w:type="dxa"/>
            <w:vAlign w:val="center"/>
          </w:tcPr>
          <w:p w14:paraId="49B40125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200" w:type="dxa"/>
            <w:vAlign w:val="center"/>
          </w:tcPr>
          <w:p w14:paraId="199CB3D2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941" w:type="dxa"/>
            <w:vAlign w:val="center"/>
          </w:tcPr>
          <w:p w14:paraId="2BAB4ECA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65FA6A81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52D4CFDF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6 768</w:t>
            </w:r>
          </w:p>
        </w:tc>
      </w:tr>
      <w:tr w:rsidR="00BC3F1F" w14:paraId="4C6F3186" w14:textId="77777777" w:rsidTr="00BC3F1F">
        <w:trPr>
          <w:cantSplit/>
          <w:jc w:val="center"/>
        </w:trPr>
        <w:tc>
          <w:tcPr>
            <w:tcW w:w="1638" w:type="dxa"/>
            <w:vAlign w:val="center"/>
          </w:tcPr>
          <w:p w14:paraId="720040B7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103" w:type="dxa"/>
            <w:vAlign w:val="center"/>
          </w:tcPr>
          <w:p w14:paraId="0EBFA378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200" w:type="dxa"/>
            <w:vAlign w:val="center"/>
          </w:tcPr>
          <w:p w14:paraId="68EEF727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941" w:type="dxa"/>
            <w:vAlign w:val="center"/>
          </w:tcPr>
          <w:p w14:paraId="328C74BA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5166CA14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6F63382E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6 697</w:t>
            </w:r>
          </w:p>
        </w:tc>
      </w:tr>
      <w:tr w:rsidR="00BC3F1F" w14:paraId="4BA27672" w14:textId="77777777" w:rsidTr="00BC3F1F">
        <w:trPr>
          <w:cantSplit/>
          <w:jc w:val="center"/>
        </w:trPr>
        <w:tc>
          <w:tcPr>
            <w:tcW w:w="1638" w:type="dxa"/>
            <w:vAlign w:val="center"/>
          </w:tcPr>
          <w:p w14:paraId="60CBC269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Operis</w:t>
            </w:r>
          </w:p>
        </w:tc>
        <w:tc>
          <w:tcPr>
            <w:tcW w:w="1103" w:type="dxa"/>
            <w:vAlign w:val="center"/>
          </w:tcPr>
          <w:p w14:paraId="03EE2318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200" w:type="dxa"/>
            <w:vAlign w:val="center"/>
          </w:tcPr>
          <w:p w14:paraId="61C5073D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941" w:type="dxa"/>
            <w:vAlign w:val="center"/>
          </w:tcPr>
          <w:p w14:paraId="5EB39FDA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1638" w:type="dxa"/>
            <w:vAlign w:val="center"/>
          </w:tcPr>
          <w:p w14:paraId="2C084F3B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55D44686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5 639</w:t>
            </w:r>
          </w:p>
        </w:tc>
      </w:tr>
      <w:tr w:rsidR="00BC3F1F" w14:paraId="2B7E86B6" w14:textId="77777777" w:rsidTr="00BC3F1F">
        <w:trPr>
          <w:cantSplit/>
          <w:jc w:val="center"/>
        </w:trPr>
        <w:tc>
          <w:tcPr>
            <w:tcW w:w="1638" w:type="dxa"/>
            <w:vAlign w:val="center"/>
          </w:tcPr>
          <w:p w14:paraId="32A6BF3E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103" w:type="dxa"/>
            <w:vAlign w:val="center"/>
          </w:tcPr>
          <w:p w14:paraId="42038078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200" w:type="dxa"/>
            <w:vAlign w:val="center"/>
          </w:tcPr>
          <w:p w14:paraId="1B64585C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1941" w:type="dxa"/>
            <w:vAlign w:val="center"/>
          </w:tcPr>
          <w:p w14:paraId="739E6FF3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638" w:type="dxa"/>
            <w:vAlign w:val="center"/>
          </w:tcPr>
          <w:p w14:paraId="2039B5C4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60FED6AD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4 890</w:t>
            </w:r>
          </w:p>
        </w:tc>
      </w:tr>
      <w:tr w:rsidR="00BC3F1F" w14:paraId="5A7D56DC" w14:textId="77777777" w:rsidTr="00BC3F1F">
        <w:trPr>
          <w:cantSplit/>
          <w:jc w:val="center"/>
        </w:trPr>
        <w:tc>
          <w:tcPr>
            <w:tcW w:w="1638" w:type="dxa"/>
            <w:vAlign w:val="center"/>
          </w:tcPr>
          <w:p w14:paraId="3002C21E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103" w:type="dxa"/>
            <w:vAlign w:val="center"/>
          </w:tcPr>
          <w:p w14:paraId="74DDD61B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200" w:type="dxa"/>
            <w:vAlign w:val="center"/>
          </w:tcPr>
          <w:p w14:paraId="7D6BC882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1941" w:type="dxa"/>
            <w:vAlign w:val="center"/>
          </w:tcPr>
          <w:p w14:paraId="2AF8296D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638" w:type="dxa"/>
            <w:vAlign w:val="center"/>
          </w:tcPr>
          <w:p w14:paraId="0D59FA5D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4FE68B5D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4 518</w:t>
            </w:r>
          </w:p>
        </w:tc>
      </w:tr>
      <w:tr w:rsidR="00BC3F1F" w14:paraId="1542D9EC" w14:textId="77777777" w:rsidTr="00BC3F1F">
        <w:trPr>
          <w:cantSplit/>
          <w:jc w:val="center"/>
        </w:trPr>
        <w:tc>
          <w:tcPr>
            <w:tcW w:w="1638" w:type="dxa"/>
            <w:vAlign w:val="center"/>
          </w:tcPr>
          <w:p w14:paraId="157A1B3A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103" w:type="dxa"/>
            <w:vAlign w:val="center"/>
          </w:tcPr>
          <w:p w14:paraId="087349BB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200" w:type="dxa"/>
            <w:vAlign w:val="center"/>
          </w:tcPr>
          <w:p w14:paraId="49E02D40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1941" w:type="dxa"/>
            <w:vAlign w:val="center"/>
          </w:tcPr>
          <w:p w14:paraId="3834D16F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638" w:type="dxa"/>
            <w:vAlign w:val="center"/>
          </w:tcPr>
          <w:p w14:paraId="5D53595A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6197BD37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3 363</w:t>
            </w:r>
          </w:p>
        </w:tc>
      </w:tr>
      <w:tr w:rsidR="00BC3F1F" w14:paraId="52FAE9A7" w14:textId="77777777" w:rsidTr="00BC3F1F">
        <w:trPr>
          <w:cantSplit/>
          <w:jc w:val="center"/>
        </w:trPr>
        <w:tc>
          <w:tcPr>
            <w:tcW w:w="1638" w:type="dxa"/>
            <w:vAlign w:val="center"/>
          </w:tcPr>
          <w:p w14:paraId="40AEFEA3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103" w:type="dxa"/>
            <w:vAlign w:val="center"/>
          </w:tcPr>
          <w:p w14:paraId="146B8D22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200" w:type="dxa"/>
            <w:vAlign w:val="center"/>
          </w:tcPr>
          <w:p w14:paraId="7D1203A0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1941" w:type="dxa"/>
            <w:vAlign w:val="center"/>
          </w:tcPr>
          <w:p w14:paraId="37220CC2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30503D3A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833" w:type="dxa"/>
            <w:vAlign w:val="center"/>
          </w:tcPr>
          <w:p w14:paraId="1149B03E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831</w:t>
            </w:r>
          </w:p>
        </w:tc>
      </w:tr>
      <w:tr w:rsidR="00BC3F1F" w14:paraId="1D0B5D3D" w14:textId="77777777" w:rsidTr="00BC3F1F">
        <w:trPr>
          <w:cantSplit/>
          <w:jc w:val="center"/>
        </w:trPr>
        <w:tc>
          <w:tcPr>
            <w:tcW w:w="1638" w:type="dxa"/>
            <w:vAlign w:val="center"/>
          </w:tcPr>
          <w:p w14:paraId="7EE28F2B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103" w:type="dxa"/>
            <w:vAlign w:val="center"/>
          </w:tcPr>
          <w:p w14:paraId="549B6D37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200" w:type="dxa"/>
            <w:vAlign w:val="center"/>
          </w:tcPr>
          <w:p w14:paraId="69B9B5EA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1941" w:type="dxa"/>
            <w:vAlign w:val="center"/>
          </w:tcPr>
          <w:p w14:paraId="1484B12B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418D8C52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833" w:type="dxa"/>
            <w:vAlign w:val="center"/>
          </w:tcPr>
          <w:p w14:paraId="6E4D0D7D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472</w:t>
            </w:r>
          </w:p>
        </w:tc>
      </w:tr>
    </w:tbl>
    <w:p w14:paraId="5804A521" w14:textId="77777777" w:rsidR="00BC3F1F" w:rsidRDefault="000B55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Релевантный трафик 12 сайтов - 87 230 визитов в месяц (1 046 765 в год), то есть около 4,3 % общего трафика. Больше всех дают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; именно эти сайты формируют конкурентное поле </w:t>
      </w:r>
      <w:r>
        <w:rPr>
          <w:i/>
          <w:sz w:val="28"/>
        </w:rPr>
        <w:t>TableMind</w:t>
      </w:r>
      <w:r>
        <w:rPr>
          <w:sz w:val="28"/>
        </w:rPr>
        <w:t>. Коэффициенты - допущения аналитика, их вл</w:t>
      </w:r>
      <w:r>
        <w:rPr>
          <w:sz w:val="28"/>
        </w:rPr>
        <w:t>ияние показано в разделе 2.12.</w:t>
      </w:r>
    </w:p>
    <w:p w14:paraId="453FD721" w14:textId="77777777" w:rsidR="00BC3F1F" w:rsidRDefault="000B55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 учетом покрытия 0,55 оценка полного релевантного трафика сегмента составляет 158 601 визитов в месяц (1 903 208 в год). Расчет через цифровую воронку в книге 6 дает годовой объем рынка по трафику: осторожный 48 345 </w:t>
      </w:r>
      <w:r>
        <w:rPr>
          <w:i/>
          <w:sz w:val="28"/>
        </w:rPr>
        <w:t>EUR</w:t>
      </w:r>
      <w:r>
        <w:rPr>
          <w:sz w:val="28"/>
        </w:rPr>
        <w:t>, баз</w:t>
      </w:r>
      <w:r>
        <w:rPr>
          <w:sz w:val="28"/>
        </w:rPr>
        <w:t>овый 382 736 </w:t>
      </w:r>
      <w:r>
        <w:rPr>
          <w:i/>
          <w:sz w:val="28"/>
        </w:rPr>
        <w:t>EUR</w:t>
      </w:r>
      <w:r>
        <w:rPr>
          <w:sz w:val="28"/>
        </w:rPr>
        <w:t>, оптимистичный 2 185 478 </w:t>
      </w:r>
      <w:r>
        <w:rPr>
          <w:i/>
          <w:sz w:val="28"/>
        </w:rPr>
        <w:t>EUR</w:t>
      </w:r>
      <w:r>
        <w:rPr>
          <w:sz w:val="28"/>
        </w:rPr>
        <w:t xml:space="preserve">. </w:t>
      </w:r>
      <w:r>
        <w:rPr>
          <w:i/>
          <w:sz w:val="28"/>
        </w:rPr>
        <w:t>SOM</w:t>
      </w:r>
      <w:r>
        <w:rPr>
          <w:sz w:val="28"/>
        </w:rPr>
        <w:t xml:space="preserve"> нового бизнеса (0,5 %, 1,5 % и 4 % рынка) равен соответственно 242 </w:t>
      </w:r>
      <w:r>
        <w:rPr>
          <w:i/>
          <w:sz w:val="28"/>
        </w:rPr>
        <w:t>EUR</w:t>
      </w:r>
      <w:r>
        <w:rPr>
          <w:sz w:val="28"/>
        </w:rPr>
        <w:t>, 5 741 </w:t>
      </w:r>
      <w:r>
        <w:rPr>
          <w:i/>
          <w:sz w:val="28"/>
        </w:rPr>
        <w:t>EUR</w:t>
      </w:r>
      <w:r>
        <w:rPr>
          <w:sz w:val="28"/>
        </w:rPr>
        <w:t xml:space="preserve"> и 87 419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3D2CD54B" w14:textId="77777777" w:rsidR="00BC3F1F" w:rsidRDefault="000B55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география визитов 12 сайтов (по топ-5 стран каждого сайта).</w:t>
      </w:r>
    </w:p>
    <w:p w14:paraId="7BFF82F2" w14:textId="77777777" w:rsidR="00BC3F1F" w:rsidRDefault="000B5571">
      <w:pPr>
        <w:pStyle w:val="a0"/>
        <w:keepNext/>
        <w:spacing w:before="0" w:after="0" w:line="360" w:lineRule="exact"/>
      </w:pPr>
      <w:r>
        <w:rPr>
          <w:sz w:val="28"/>
        </w:rPr>
        <w:t>Таблица 8 – Геогр</w:t>
      </w:r>
      <w:r>
        <w:rPr>
          <w:sz w:val="28"/>
        </w:rPr>
        <w:t>афия визитов 12 сайтов (по топ-5 стран каждого сайта)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79"/>
        <w:gridCol w:w="1319"/>
        <w:gridCol w:w="2470"/>
        <w:gridCol w:w="1387"/>
      </w:tblGrid>
      <w:tr w:rsidR="00BC3F1F" w14:paraId="7F3A7F01" w14:textId="77777777" w:rsidTr="00BC3F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79" w:type="dxa"/>
            <w:vAlign w:val="center"/>
          </w:tcPr>
          <w:p w14:paraId="144F82EA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319" w:type="dxa"/>
            <w:vAlign w:val="center"/>
          </w:tcPr>
          <w:p w14:paraId="495E0E5E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визитов</w:t>
            </w:r>
          </w:p>
        </w:tc>
        <w:tc>
          <w:tcPr>
            <w:tcW w:w="2470" w:type="dxa"/>
            <w:vAlign w:val="center"/>
          </w:tcPr>
          <w:p w14:paraId="385A114D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 в месяц</w:t>
            </w:r>
          </w:p>
        </w:tc>
        <w:tc>
          <w:tcPr>
            <w:tcW w:w="1387" w:type="dxa"/>
            <w:vAlign w:val="center"/>
          </w:tcPr>
          <w:p w14:paraId="7256990D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BC3F1F" w14:paraId="11A9860D" w14:textId="77777777" w:rsidTr="00BC3F1F">
        <w:trPr>
          <w:cantSplit/>
          <w:jc w:val="center"/>
        </w:trPr>
        <w:tc>
          <w:tcPr>
            <w:tcW w:w="4179" w:type="dxa"/>
            <w:vAlign w:val="center"/>
          </w:tcPr>
          <w:p w14:paraId="0227502A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1319" w:type="dxa"/>
            <w:vAlign w:val="center"/>
          </w:tcPr>
          <w:p w14:paraId="393B060B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16,7 %</w:t>
            </w:r>
          </w:p>
        </w:tc>
        <w:tc>
          <w:tcPr>
            <w:tcW w:w="2470" w:type="dxa"/>
            <w:vAlign w:val="center"/>
          </w:tcPr>
          <w:p w14:paraId="2863A2FA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26 534</w:t>
            </w:r>
          </w:p>
        </w:tc>
        <w:tc>
          <w:tcPr>
            <w:tcW w:w="1387" w:type="dxa"/>
            <w:vAlign w:val="center"/>
          </w:tcPr>
          <w:p w14:paraId="1170062C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BC3F1F" w14:paraId="33C3F788" w14:textId="77777777" w:rsidTr="00BC3F1F">
        <w:trPr>
          <w:cantSplit/>
          <w:jc w:val="center"/>
        </w:trPr>
        <w:tc>
          <w:tcPr>
            <w:tcW w:w="4179" w:type="dxa"/>
            <w:vAlign w:val="center"/>
          </w:tcPr>
          <w:p w14:paraId="2F885FD0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1319" w:type="dxa"/>
            <w:vAlign w:val="center"/>
          </w:tcPr>
          <w:p w14:paraId="1DD08628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1,7 %</w:t>
            </w:r>
          </w:p>
        </w:tc>
        <w:tc>
          <w:tcPr>
            <w:tcW w:w="2470" w:type="dxa"/>
            <w:vAlign w:val="center"/>
          </w:tcPr>
          <w:p w14:paraId="63B76CF8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2 744</w:t>
            </w:r>
          </w:p>
        </w:tc>
        <w:tc>
          <w:tcPr>
            <w:tcW w:w="1387" w:type="dxa"/>
            <w:vAlign w:val="center"/>
          </w:tcPr>
          <w:p w14:paraId="0EDC4807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BC3F1F" w14:paraId="2B366724" w14:textId="77777777" w:rsidTr="00BC3F1F">
        <w:trPr>
          <w:cantSplit/>
          <w:jc w:val="center"/>
        </w:trPr>
        <w:tc>
          <w:tcPr>
            <w:tcW w:w="4179" w:type="dxa"/>
            <w:vAlign w:val="center"/>
          </w:tcPr>
          <w:p w14:paraId="7FFBDEB7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ЕС-27 и Канада, Австралия (из топ-5 стран сайтов)</w:t>
            </w:r>
          </w:p>
        </w:tc>
        <w:tc>
          <w:tcPr>
            <w:tcW w:w="1319" w:type="dxa"/>
            <w:vAlign w:val="center"/>
          </w:tcPr>
          <w:p w14:paraId="7C9C092A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2470" w:type="dxa"/>
            <w:vAlign w:val="center"/>
          </w:tcPr>
          <w:p w14:paraId="091885AD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4 028</w:t>
            </w:r>
          </w:p>
        </w:tc>
        <w:tc>
          <w:tcPr>
            <w:tcW w:w="1387" w:type="dxa"/>
            <w:vAlign w:val="center"/>
          </w:tcPr>
          <w:p w14:paraId="0CCCE33E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BC3F1F" w14:paraId="10CBEC51" w14:textId="77777777" w:rsidTr="00BC3F1F">
        <w:trPr>
          <w:cantSplit/>
          <w:jc w:val="center"/>
        </w:trPr>
        <w:tc>
          <w:tcPr>
            <w:tcW w:w="4179" w:type="dxa"/>
            <w:vAlign w:val="center"/>
          </w:tcPr>
          <w:p w14:paraId="611F8A98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 границ проекта или не раскрыто (Индия, Бразилия, остальные страны)</w:t>
            </w:r>
          </w:p>
        </w:tc>
        <w:tc>
          <w:tcPr>
            <w:tcW w:w="1319" w:type="dxa"/>
            <w:vAlign w:val="center"/>
          </w:tcPr>
          <w:p w14:paraId="1214E41B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79,0 %</w:t>
            </w:r>
          </w:p>
        </w:tc>
        <w:tc>
          <w:tcPr>
            <w:tcW w:w="2470" w:type="dxa"/>
            <w:vAlign w:val="center"/>
          </w:tcPr>
          <w:p w14:paraId="467F8F17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125 295</w:t>
            </w:r>
          </w:p>
        </w:tc>
        <w:tc>
          <w:tcPr>
            <w:tcW w:w="1387" w:type="dxa"/>
            <w:vAlign w:val="center"/>
          </w:tcPr>
          <w:p w14:paraId="26A1306F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7A3598AB" w14:textId="77777777" w:rsidR="00BC3F1F" w:rsidRDefault="000B55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Из-за ограничения топ-5 доля целевых стран занижена, но структура ясна: заметная часть визитов приходится на США, а Индия, Бразилия и другие страны вне границ проекта составляют большинство. Это подтверждает решение Р-1 о фокусе на США и англоязычных стран</w:t>
      </w:r>
      <w:r>
        <w:rPr>
          <w:sz w:val="28"/>
        </w:rPr>
        <w:t>ах и указывает, что трафик конкурентов нельзя целиком относить к целевому рынку.</w:t>
      </w:r>
    </w:p>
    <w:p w14:paraId="752ECFA1" w14:textId="77777777" w:rsidR="00BC3F1F" w:rsidRDefault="000B55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структура поисковых намерений и релевантность.</w:t>
      </w:r>
    </w:p>
    <w:p w14:paraId="1FE048E7" w14:textId="77777777" w:rsidR="00BC3F1F" w:rsidRDefault="000B5571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9 – Структура поисковых намерений и релевантность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21"/>
        <w:gridCol w:w="675"/>
        <w:gridCol w:w="1705"/>
        <w:gridCol w:w="1705"/>
        <w:gridCol w:w="1949"/>
      </w:tblGrid>
      <w:tr w:rsidR="00BC3F1F" w14:paraId="2702D19A" w14:textId="77777777" w:rsidTr="00BC3F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20" w:type="dxa"/>
            <w:vAlign w:val="center"/>
          </w:tcPr>
          <w:p w14:paraId="7A5991AB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 запросов</w:t>
            </w:r>
          </w:p>
        </w:tc>
        <w:tc>
          <w:tcPr>
            <w:tcW w:w="675" w:type="dxa"/>
            <w:vAlign w:val="center"/>
          </w:tcPr>
          <w:p w14:paraId="59363F76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705" w:type="dxa"/>
            <w:vAlign w:val="center"/>
          </w:tcPr>
          <w:p w14:paraId="112D72E7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705" w:type="dxa"/>
            <w:vAlign w:val="center"/>
          </w:tcPr>
          <w:p w14:paraId="179DC403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Коммерческий вес</w:t>
            </w:r>
          </w:p>
        </w:tc>
        <w:tc>
          <w:tcPr>
            <w:tcW w:w="1949" w:type="dxa"/>
            <w:vAlign w:val="center"/>
          </w:tcPr>
          <w:p w14:paraId="1A75747E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коммерческого интереса</w:t>
            </w:r>
          </w:p>
        </w:tc>
      </w:tr>
      <w:tr w:rsidR="00BC3F1F" w14:paraId="1F797B96" w14:textId="77777777" w:rsidTr="00BC3F1F">
        <w:trPr>
          <w:cantSplit/>
          <w:jc w:val="center"/>
        </w:trPr>
        <w:tc>
          <w:tcPr>
            <w:tcW w:w="3320" w:type="dxa"/>
            <w:vAlign w:val="center"/>
          </w:tcPr>
          <w:p w14:paraId="322FD3E4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о проверке и аудите (инструментальные и услуговые)</w:t>
            </w:r>
          </w:p>
        </w:tc>
        <w:tc>
          <w:tcPr>
            <w:tcW w:w="675" w:type="dxa"/>
            <w:vAlign w:val="center"/>
          </w:tcPr>
          <w:p w14:paraId="6FE0AE96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10,9 %</w:t>
            </w:r>
          </w:p>
        </w:tc>
        <w:tc>
          <w:tcPr>
            <w:tcW w:w="1705" w:type="dxa"/>
            <w:vAlign w:val="center"/>
          </w:tcPr>
          <w:p w14:paraId="1996ABC0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17 287</w:t>
            </w:r>
          </w:p>
        </w:tc>
        <w:tc>
          <w:tcPr>
            <w:tcW w:w="1705" w:type="dxa"/>
            <w:vAlign w:val="center"/>
          </w:tcPr>
          <w:p w14:paraId="4447B6F2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949" w:type="dxa"/>
            <w:vAlign w:val="center"/>
          </w:tcPr>
          <w:p w14:paraId="0E4245B9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17 287</w:t>
            </w:r>
          </w:p>
        </w:tc>
      </w:tr>
      <w:tr w:rsidR="00BC3F1F" w14:paraId="3E747A29" w14:textId="77777777" w:rsidTr="00BC3F1F">
        <w:trPr>
          <w:cantSplit/>
          <w:jc w:val="center"/>
        </w:trPr>
        <w:tc>
          <w:tcPr>
            <w:tcW w:w="3320" w:type="dxa"/>
            <w:vAlign w:val="center"/>
          </w:tcPr>
          <w:p w14:paraId="1286F7DF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 (ошибки в формулах)</w:t>
            </w:r>
          </w:p>
        </w:tc>
        <w:tc>
          <w:tcPr>
            <w:tcW w:w="675" w:type="dxa"/>
            <w:vAlign w:val="center"/>
          </w:tcPr>
          <w:p w14:paraId="5EDFD956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36,6 %</w:t>
            </w:r>
          </w:p>
        </w:tc>
        <w:tc>
          <w:tcPr>
            <w:tcW w:w="1705" w:type="dxa"/>
            <w:vAlign w:val="center"/>
          </w:tcPr>
          <w:p w14:paraId="4CA1A257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58 048</w:t>
            </w:r>
          </w:p>
        </w:tc>
        <w:tc>
          <w:tcPr>
            <w:tcW w:w="1705" w:type="dxa"/>
            <w:vAlign w:val="center"/>
          </w:tcPr>
          <w:p w14:paraId="6FDDC53C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949" w:type="dxa"/>
            <w:vAlign w:val="center"/>
          </w:tcPr>
          <w:p w14:paraId="29E482A3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34 829</w:t>
            </w:r>
          </w:p>
        </w:tc>
      </w:tr>
      <w:tr w:rsidR="00BC3F1F" w14:paraId="66DFF467" w14:textId="77777777" w:rsidTr="00BC3F1F">
        <w:trPr>
          <w:cantSplit/>
          <w:jc w:val="center"/>
        </w:trPr>
        <w:tc>
          <w:tcPr>
            <w:tcW w:w="3320" w:type="dxa"/>
            <w:vAlign w:val="center"/>
          </w:tcPr>
          <w:p w14:paraId="157F53A9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(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,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675" w:type="dxa"/>
            <w:vAlign w:val="center"/>
          </w:tcPr>
          <w:p w14:paraId="50B928ED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45,3 %</w:t>
            </w:r>
          </w:p>
        </w:tc>
        <w:tc>
          <w:tcPr>
            <w:tcW w:w="1705" w:type="dxa"/>
            <w:vAlign w:val="center"/>
          </w:tcPr>
          <w:p w14:paraId="6A63DE38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71 846</w:t>
            </w:r>
          </w:p>
        </w:tc>
        <w:tc>
          <w:tcPr>
            <w:tcW w:w="1705" w:type="dxa"/>
            <w:vAlign w:val="center"/>
          </w:tcPr>
          <w:p w14:paraId="1450E72F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0,25</w:t>
            </w:r>
          </w:p>
        </w:tc>
        <w:tc>
          <w:tcPr>
            <w:tcW w:w="1949" w:type="dxa"/>
            <w:vAlign w:val="center"/>
          </w:tcPr>
          <w:p w14:paraId="7EC1AB92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17 962</w:t>
            </w:r>
          </w:p>
        </w:tc>
      </w:tr>
      <w:tr w:rsidR="00BC3F1F" w14:paraId="11B318CE" w14:textId="77777777" w:rsidTr="00BC3F1F">
        <w:trPr>
          <w:cantSplit/>
          <w:jc w:val="center"/>
        </w:trPr>
        <w:tc>
          <w:tcPr>
            <w:tcW w:w="3320" w:type="dxa"/>
            <w:vAlign w:val="center"/>
          </w:tcPr>
          <w:p w14:paraId="38AFF0B4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прочие запросы выборки</w:t>
            </w:r>
          </w:p>
        </w:tc>
        <w:tc>
          <w:tcPr>
            <w:tcW w:w="675" w:type="dxa"/>
            <w:vAlign w:val="center"/>
          </w:tcPr>
          <w:p w14:paraId="50B208B3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7,2 %</w:t>
            </w:r>
          </w:p>
        </w:tc>
        <w:tc>
          <w:tcPr>
            <w:tcW w:w="1705" w:type="dxa"/>
            <w:vAlign w:val="center"/>
          </w:tcPr>
          <w:p w14:paraId="590496AA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11 419</w:t>
            </w:r>
          </w:p>
        </w:tc>
        <w:tc>
          <w:tcPr>
            <w:tcW w:w="1705" w:type="dxa"/>
            <w:vAlign w:val="center"/>
          </w:tcPr>
          <w:p w14:paraId="2014D738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1949" w:type="dxa"/>
            <w:vAlign w:val="center"/>
          </w:tcPr>
          <w:p w14:paraId="5A91428E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1 142</w:t>
            </w:r>
          </w:p>
        </w:tc>
      </w:tr>
    </w:tbl>
    <w:p w14:paraId="1ECB5ACC" w14:textId="77777777" w:rsidR="00BC3F1F" w:rsidRDefault="000B55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Доли групп запросов взяты из структуры намерений ЛР1 (выборка топов Вордстата из 4 578 запросов), поскольку ключевые слова </w:t>
      </w:r>
      <w:r>
        <w:rPr>
          <w:i/>
          <w:sz w:val="28"/>
        </w:rPr>
        <w:t>Similarweb</w:t>
      </w:r>
      <w:r>
        <w:rPr>
          <w:sz w:val="28"/>
        </w:rPr>
        <w:t xml:space="preserve"> не снимались. Прямой спрос (проверить и заказать аудит) - около одной десятой; большая часть - </w:t>
      </w:r>
      <w:r>
        <w:rPr>
          <w:i/>
          <w:sz w:val="28"/>
        </w:rPr>
        <w:t>AI</w:t>
      </w:r>
      <w:r>
        <w:rPr>
          <w:sz w:val="28"/>
        </w:rPr>
        <w:t>-запросы и проблемные зап</w:t>
      </w:r>
      <w:r>
        <w:rPr>
          <w:sz w:val="28"/>
        </w:rPr>
        <w:t>росы, где нужна дополнительная работа по переводу интереса в покупку.</w:t>
      </w:r>
    </w:p>
    <w:p w14:paraId="7A671448" w14:textId="77777777" w:rsidR="00BC3F1F" w:rsidRDefault="000B5571">
      <w:pPr>
        <w:pStyle w:val="2"/>
        <w:spacing w:before="360" w:after="360" w:line="360" w:lineRule="exact"/>
        <w:ind w:firstLine="709"/>
      </w:pPr>
      <w:bookmarkStart w:id="10" w:name="_06e2001e7574ebc77f8406bc11ca3db76d00c2a"/>
      <w:bookmarkStart w:id="11" w:name="_Toc242020272"/>
      <w:bookmarkEnd w:id="8"/>
      <w:r>
        <w:rPr>
          <w:b/>
          <w:sz w:val="28"/>
        </w:rPr>
        <w:t xml:space="preserve">2.4 Сценарная оценка </w:t>
      </w:r>
      <w:r>
        <w:rPr>
          <w:b/>
          <w:i/>
          <w:sz w:val="28"/>
        </w:rPr>
        <w:t>Similarweb</w:t>
      </w:r>
      <w:bookmarkEnd w:id="11"/>
    </w:p>
    <w:p w14:paraId="5F81F5A1" w14:textId="77777777" w:rsidR="00BC3F1F" w:rsidRDefault="000B55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Сценарная книга пересчитывает наблюдаемый релевантный трафик в рыночный с учетом охвата неучтенных конкурентов, надежности данных и недоступного спроса, а</w:t>
      </w:r>
      <w:r>
        <w:rPr>
          <w:sz w:val="28"/>
        </w:rPr>
        <w:t xml:space="preserve"> затем переводит трафик в продажи и выручку. Параметры сценариев (допущения Д-12, Д-13): охват неучтенных игроков 1,30; 1,82; 2,50, надежность данных 0,75; 0,90; 1,00, конверсия визита в регистрацию 2; 4; 7 %, конверсия регистрации в платящего 3; 5; 8 %.</w:t>
      </w:r>
    </w:p>
    <w:p w14:paraId="17B91BD9" w14:textId="77777777" w:rsidR="00BC3F1F" w:rsidRDefault="000B55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</w:t>
      </w:r>
      <w:r>
        <w:rPr>
          <w:sz w:val="28"/>
        </w:rPr>
        <w:t xml:space="preserve"> таблице 10 представлено: сценарная оценка рынка по трафику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336E1F10" w14:textId="77777777" w:rsidR="00BC3F1F" w:rsidRDefault="000B557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Сценарная оценка рынка по трафику </w:t>
      </w:r>
      <w:r>
        <w:rPr>
          <w:i/>
          <w:sz w:val="28"/>
        </w:rPr>
        <w:t>Similarweb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19"/>
        <w:gridCol w:w="1812"/>
        <w:gridCol w:w="1268"/>
        <w:gridCol w:w="2356"/>
      </w:tblGrid>
      <w:tr w:rsidR="00BC3F1F" w14:paraId="74EC765A" w14:textId="77777777" w:rsidTr="00BC3F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18" w:type="dxa"/>
            <w:vAlign w:val="center"/>
          </w:tcPr>
          <w:p w14:paraId="22AA6A60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12" w:type="dxa"/>
            <w:vAlign w:val="center"/>
          </w:tcPr>
          <w:p w14:paraId="7EBFBC3D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68" w:type="dxa"/>
            <w:vAlign w:val="center"/>
          </w:tcPr>
          <w:p w14:paraId="1CA5686C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356" w:type="dxa"/>
            <w:vAlign w:val="center"/>
          </w:tcPr>
          <w:p w14:paraId="10A3BF3E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BC3F1F" w14:paraId="3E928E8B" w14:textId="77777777" w:rsidTr="00BC3F1F">
        <w:trPr>
          <w:cantSplit/>
          <w:jc w:val="center"/>
        </w:trPr>
        <w:tc>
          <w:tcPr>
            <w:tcW w:w="3918" w:type="dxa"/>
            <w:vAlign w:val="center"/>
          </w:tcPr>
          <w:p w14:paraId="2E8549D1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трафик, визитов в год</w:t>
            </w:r>
          </w:p>
        </w:tc>
        <w:tc>
          <w:tcPr>
            <w:tcW w:w="1812" w:type="dxa"/>
            <w:vAlign w:val="center"/>
          </w:tcPr>
          <w:p w14:paraId="4A6D98CA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816 069</w:t>
            </w:r>
          </w:p>
        </w:tc>
        <w:tc>
          <w:tcPr>
            <w:tcW w:w="1268" w:type="dxa"/>
            <w:vAlign w:val="center"/>
          </w:tcPr>
          <w:p w14:paraId="698B4A42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1 711 861</w:t>
            </w:r>
          </w:p>
        </w:tc>
        <w:tc>
          <w:tcPr>
            <w:tcW w:w="2356" w:type="dxa"/>
            <w:vAlign w:val="center"/>
          </w:tcPr>
          <w:p w14:paraId="1FACADC1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3 007 945</w:t>
            </w:r>
          </w:p>
        </w:tc>
      </w:tr>
      <w:tr w:rsidR="00BC3F1F" w14:paraId="06311063" w14:textId="77777777" w:rsidTr="00BC3F1F">
        <w:trPr>
          <w:cantSplit/>
          <w:jc w:val="center"/>
        </w:trPr>
        <w:tc>
          <w:tcPr>
            <w:tcW w:w="3918" w:type="dxa"/>
            <w:vAlign w:val="center"/>
          </w:tcPr>
          <w:p w14:paraId="177344A3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клиентов рынка в год</w:t>
            </w:r>
          </w:p>
        </w:tc>
        <w:tc>
          <w:tcPr>
            <w:tcW w:w="1812" w:type="dxa"/>
            <w:vAlign w:val="center"/>
          </w:tcPr>
          <w:p w14:paraId="3C1CE866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490</w:t>
            </w:r>
          </w:p>
        </w:tc>
        <w:tc>
          <w:tcPr>
            <w:tcW w:w="1268" w:type="dxa"/>
            <w:vAlign w:val="center"/>
          </w:tcPr>
          <w:p w14:paraId="3C0C59F6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3 424</w:t>
            </w:r>
          </w:p>
        </w:tc>
        <w:tc>
          <w:tcPr>
            <w:tcW w:w="2356" w:type="dxa"/>
            <w:vAlign w:val="center"/>
          </w:tcPr>
          <w:p w14:paraId="40E40217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16 844</w:t>
            </w:r>
          </w:p>
        </w:tc>
      </w:tr>
      <w:tr w:rsidR="00BC3F1F" w14:paraId="779AF4A4" w14:textId="77777777" w:rsidTr="00BC3F1F">
        <w:trPr>
          <w:cantSplit/>
          <w:jc w:val="center"/>
        </w:trPr>
        <w:tc>
          <w:tcPr>
            <w:tcW w:w="3918" w:type="dxa"/>
            <w:vAlign w:val="center"/>
          </w:tcPr>
          <w:p w14:paraId="234E6C40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рынка (новые платящие),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12" w:type="dxa"/>
            <w:vAlign w:val="center"/>
          </w:tcPr>
          <w:p w14:paraId="129B9544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26 376</w:t>
            </w:r>
          </w:p>
        </w:tc>
        <w:tc>
          <w:tcPr>
            <w:tcW w:w="1268" w:type="dxa"/>
            <w:vAlign w:val="center"/>
          </w:tcPr>
          <w:p w14:paraId="75BA0626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344 256</w:t>
            </w:r>
          </w:p>
        </w:tc>
        <w:tc>
          <w:tcPr>
            <w:tcW w:w="2356" w:type="dxa"/>
            <w:vAlign w:val="center"/>
          </w:tcPr>
          <w:p w14:paraId="7C8AE5B3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2 511 656</w:t>
            </w:r>
          </w:p>
        </w:tc>
      </w:tr>
      <w:tr w:rsidR="00BC3F1F" w14:paraId="00EAFEA9" w14:textId="77777777" w:rsidTr="00BC3F1F">
        <w:trPr>
          <w:cantSplit/>
          <w:jc w:val="center"/>
        </w:trPr>
        <w:tc>
          <w:tcPr>
            <w:tcW w:w="3918" w:type="dxa"/>
            <w:vAlign w:val="center"/>
          </w:tcPr>
          <w:p w14:paraId="0EA83815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нового бизнеса</w:t>
            </w:r>
          </w:p>
        </w:tc>
        <w:tc>
          <w:tcPr>
            <w:tcW w:w="1812" w:type="dxa"/>
            <w:vAlign w:val="center"/>
          </w:tcPr>
          <w:p w14:paraId="667C44E2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68" w:type="dxa"/>
            <w:vAlign w:val="center"/>
          </w:tcPr>
          <w:p w14:paraId="486B8857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356" w:type="dxa"/>
            <w:vAlign w:val="center"/>
          </w:tcPr>
          <w:p w14:paraId="605A3D35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BC3F1F" w14:paraId="0AD9B24E" w14:textId="77777777" w:rsidTr="00BC3F1F">
        <w:trPr>
          <w:cantSplit/>
          <w:jc w:val="center"/>
        </w:trPr>
        <w:tc>
          <w:tcPr>
            <w:tcW w:w="3918" w:type="dxa"/>
            <w:vAlign w:val="center"/>
          </w:tcPr>
          <w:p w14:paraId="52385C28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12" w:type="dxa"/>
            <w:vAlign w:val="center"/>
          </w:tcPr>
          <w:p w14:paraId="57343E4D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132</w:t>
            </w:r>
          </w:p>
        </w:tc>
        <w:tc>
          <w:tcPr>
            <w:tcW w:w="1268" w:type="dxa"/>
            <w:vAlign w:val="center"/>
          </w:tcPr>
          <w:p w14:paraId="0A46F820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5 164</w:t>
            </w:r>
          </w:p>
        </w:tc>
        <w:tc>
          <w:tcPr>
            <w:tcW w:w="2356" w:type="dxa"/>
            <w:vAlign w:val="center"/>
          </w:tcPr>
          <w:p w14:paraId="5FA9A988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100 466</w:t>
            </w:r>
          </w:p>
        </w:tc>
      </w:tr>
    </w:tbl>
    <w:p w14:paraId="5C9A2364" w14:textId="77777777" w:rsidR="00BC3F1F" w:rsidRDefault="000B55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Базовая выручка новых платящих по цифровому каналу составляет около 344 256 </w:t>
      </w:r>
      <w:r>
        <w:rPr>
          <w:i/>
          <w:sz w:val="28"/>
        </w:rPr>
        <w:t>EUR</w:t>
      </w:r>
      <w:r>
        <w:rPr>
          <w:sz w:val="28"/>
        </w:rPr>
        <w:t xml:space="preserve"> в год, а </w:t>
      </w:r>
      <w:r>
        <w:rPr>
          <w:i/>
          <w:sz w:val="28"/>
        </w:rPr>
        <w:t>SOM</w:t>
      </w:r>
      <w:r>
        <w:rPr>
          <w:sz w:val="28"/>
        </w:rPr>
        <w:t xml:space="preserve"> </w:t>
      </w:r>
      <w:r>
        <w:rPr>
          <w:i/>
          <w:sz w:val="28"/>
        </w:rPr>
        <w:t>TableMind</w:t>
      </w:r>
      <w:r>
        <w:rPr>
          <w:sz w:val="28"/>
        </w:rPr>
        <w:t xml:space="preserve"> при доле 1,5 % - около 5 164 </w:t>
      </w:r>
      <w:r>
        <w:rPr>
          <w:i/>
          <w:sz w:val="28"/>
        </w:rPr>
        <w:t>EUR</w:t>
      </w:r>
      <w:r>
        <w:rPr>
          <w:sz w:val="28"/>
        </w:rPr>
        <w:t>. Размах от осторожного до оптимистичного сценария - почти три порядка, что типично для рынка, где основной параметр (кон</w:t>
      </w:r>
      <w:r>
        <w:rPr>
          <w:sz w:val="28"/>
        </w:rPr>
        <w:t>версия) пока не измерен на собственном продукте.</w:t>
      </w:r>
    </w:p>
    <w:p w14:paraId="204C90FE" w14:textId="77777777" w:rsidR="00BC3F1F" w:rsidRDefault="000B55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Платформенная модель использована как канал </w:t>
      </w:r>
      <w:r>
        <w:rPr>
          <w:i/>
          <w:sz w:val="28"/>
        </w:rPr>
        <w:t>AppSource</w:t>
      </w:r>
      <w:r>
        <w:rPr>
          <w:sz w:val="28"/>
        </w:rPr>
        <w:t xml:space="preserve">: при комиссии магазина 3 % (допущение Д-14, подтверждено условиями </w:t>
      </w:r>
      <w:r>
        <w:rPr>
          <w:i/>
          <w:sz w:val="28"/>
        </w:rPr>
        <w:t>Microsoft</w:t>
      </w:r>
      <w:r>
        <w:rPr>
          <w:sz w:val="28"/>
        </w:rPr>
        <w:t>, приложение Д) оборот через магазин надстроек в базовом сценарии - 898 059 </w:t>
      </w:r>
      <w:r>
        <w:rPr>
          <w:i/>
          <w:sz w:val="28"/>
        </w:rPr>
        <w:t>E</w:t>
      </w:r>
      <w:r>
        <w:rPr>
          <w:i/>
          <w:sz w:val="28"/>
        </w:rPr>
        <w:t>UR</w:t>
      </w:r>
      <w:r>
        <w:rPr>
          <w:sz w:val="28"/>
        </w:rPr>
        <w:t xml:space="preserve"> в год, комиссия - 26 942 </w:t>
      </w:r>
      <w:r>
        <w:rPr>
          <w:i/>
          <w:sz w:val="28"/>
        </w:rPr>
        <w:t>EUR</w:t>
      </w:r>
      <w:r>
        <w:rPr>
          <w:sz w:val="28"/>
        </w:rPr>
        <w:t xml:space="preserve"> в год. Эти значения характеризуют канал, а не выручку нового бизнеса, поэтому в сведении итогов они не участвуют.</w:t>
      </w:r>
    </w:p>
    <w:p w14:paraId="346315B3" w14:textId="77777777" w:rsidR="00BC3F1F" w:rsidRDefault="000B5571">
      <w:pPr>
        <w:pStyle w:val="2"/>
        <w:spacing w:before="360" w:after="360" w:line="360" w:lineRule="exact"/>
        <w:ind w:firstLine="709"/>
      </w:pPr>
      <w:bookmarkStart w:id="12" w:name="_606fa79e4d4f49d8da929021c2a978685b741ea"/>
      <w:bookmarkStart w:id="13" w:name="_Toc242020273"/>
      <w:bookmarkEnd w:id="10"/>
      <w:r>
        <w:rPr>
          <w:b/>
          <w:sz w:val="28"/>
        </w:rPr>
        <w:t>2.5 Число потенциальных клиентов</w:t>
      </w:r>
      <w:bookmarkEnd w:id="13"/>
    </w:p>
    <w:p w14:paraId="58443B0F" w14:textId="77777777" w:rsidR="00BC3F1F" w:rsidRDefault="000B55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Клиентская база строится по профессиональным сегментам и по малому бизнесу. Д</w:t>
      </w:r>
      <w:r>
        <w:rPr>
          <w:sz w:val="28"/>
        </w:rPr>
        <w:t>ля США использованы данные Бюро статистики труда (</w:t>
      </w:r>
      <w:r>
        <w:rPr>
          <w:i/>
          <w:sz w:val="28"/>
        </w:rPr>
        <w:t>BLS</w:t>
      </w:r>
      <w:r>
        <w:rPr>
          <w:sz w:val="28"/>
        </w:rPr>
        <w:t>) за 2025 год: 443 100 финансовых аналитиков, 1 595 200 бухгалтеров и аудиторов, 1 077 100 аналитиков по управлению [6]. Для малого бизнеса использованы 6 395 635 американских фирм с наемными работниками</w:t>
      </w:r>
      <w:r>
        <w:rPr>
          <w:sz w:val="28"/>
        </w:rPr>
        <w:t xml:space="preserve"> (</w:t>
      </w:r>
      <w:r>
        <w:rPr>
          <w:i/>
          <w:sz w:val="28"/>
        </w:rPr>
        <w:t>SBA</w:t>
      </w:r>
      <w:r>
        <w:rPr>
          <w:sz w:val="28"/>
        </w:rPr>
        <w:t>, 2025) [7], около 1,42 миллиона британских работодателей [8] и около 34 миллионов МСП ЕС по отчету Европейской комиссии 2025/2026 [9].</w:t>
      </w:r>
    </w:p>
    <w:p w14:paraId="4C9A8FC8" w14:textId="77777777" w:rsidR="00BC3F1F" w:rsidRDefault="000B55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Занятость за пределами США оценена масштабом по числу занятых: 0,45 для Великобритании, Канады, Австралии и Ирланди</w:t>
      </w:r>
      <w:r>
        <w:rPr>
          <w:sz w:val="28"/>
        </w:rPr>
        <w:t xml:space="preserve">и и 1,30 для ЕС-27 (допущение Д-10); проверка по </w:t>
      </w:r>
      <w:r>
        <w:rPr>
          <w:i/>
          <w:sz w:val="28"/>
        </w:rPr>
        <w:t>Eurostat</w:t>
      </w:r>
      <w:r>
        <w:rPr>
          <w:sz w:val="28"/>
        </w:rPr>
        <w:t xml:space="preserve"> (</w:t>
      </w:r>
      <w:r>
        <w:rPr>
          <w:i/>
          <w:sz w:val="28"/>
        </w:rPr>
        <w:t>ISCO-08</w:t>
      </w:r>
      <w:r>
        <w:rPr>
          <w:sz w:val="28"/>
        </w:rPr>
        <w:t xml:space="preserve">, </w:t>
      </w:r>
      <w:r>
        <w:rPr>
          <w:i/>
          <w:sz w:val="28"/>
        </w:rPr>
        <w:t>OC24</w:t>
      </w:r>
      <w:r>
        <w:rPr>
          <w:sz w:val="28"/>
        </w:rPr>
        <w:t xml:space="preserve">) и </w:t>
      </w:r>
      <w:r>
        <w:rPr>
          <w:i/>
          <w:sz w:val="28"/>
        </w:rPr>
        <w:t>ONS</w:t>
      </w:r>
      <w:r>
        <w:rPr>
          <w:sz w:val="28"/>
        </w:rPr>
        <w:t xml:space="preserve"> (</w:t>
      </w:r>
      <w:r>
        <w:rPr>
          <w:i/>
          <w:sz w:val="28"/>
        </w:rPr>
        <w:t>SOC</w:t>
      </w:r>
      <w:r>
        <w:rPr>
          <w:sz w:val="28"/>
        </w:rPr>
        <w:t xml:space="preserve"> 2020) выполнена в приложении Д и допущение подтверждает. Доля МСП ЕС с наемными работниками принята 25 %.</w:t>
      </w:r>
    </w:p>
    <w:p w14:paraId="608AC39F" w14:textId="77777777" w:rsidR="00BC3F1F" w:rsidRDefault="000B55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клиентские сегменты и коэффициенты суж</w:t>
      </w:r>
      <w:r>
        <w:rPr>
          <w:sz w:val="28"/>
        </w:rPr>
        <w:t>ения.</w:t>
      </w:r>
    </w:p>
    <w:p w14:paraId="467F8E0B" w14:textId="77777777" w:rsidR="00BC3F1F" w:rsidRDefault="000B5571">
      <w:pPr>
        <w:pStyle w:val="a0"/>
        <w:keepNext/>
        <w:spacing w:before="0" w:after="0" w:line="360" w:lineRule="exact"/>
      </w:pPr>
      <w:r>
        <w:rPr>
          <w:sz w:val="28"/>
        </w:rPr>
        <w:t>Таблица 11 – Клиентские сегменты и коэффициенты сужения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0"/>
        <w:gridCol w:w="1166"/>
        <w:gridCol w:w="1199"/>
        <w:gridCol w:w="1670"/>
        <w:gridCol w:w="1444"/>
        <w:gridCol w:w="1996"/>
      </w:tblGrid>
      <w:tr w:rsidR="00BC3F1F" w14:paraId="534F1A3D" w14:textId="77777777" w:rsidTr="00BC3F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0" w:type="dxa"/>
            <w:vAlign w:val="center"/>
          </w:tcPr>
          <w:p w14:paraId="26790953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166" w:type="dxa"/>
            <w:vAlign w:val="center"/>
          </w:tcPr>
          <w:p w14:paraId="0C677A04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Всего клиентов</w:t>
            </w:r>
          </w:p>
        </w:tc>
        <w:tc>
          <w:tcPr>
            <w:tcW w:w="1199" w:type="dxa"/>
            <w:vAlign w:val="center"/>
          </w:tcPr>
          <w:p w14:paraId="78C09C27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 границах рынка</w:t>
            </w:r>
          </w:p>
        </w:tc>
        <w:tc>
          <w:tcPr>
            <w:tcW w:w="1670" w:type="dxa"/>
            <w:vAlign w:val="center"/>
          </w:tcPr>
          <w:p w14:paraId="103386EC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 потребностью</w:t>
            </w:r>
          </w:p>
        </w:tc>
        <w:tc>
          <w:tcPr>
            <w:tcW w:w="1444" w:type="dxa"/>
            <w:vAlign w:val="center"/>
          </w:tcPr>
          <w:p w14:paraId="23CBBDDD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Готовы покупать онлайн</w:t>
            </w:r>
          </w:p>
        </w:tc>
        <w:tc>
          <w:tcPr>
            <w:tcW w:w="1996" w:type="dxa"/>
            <w:vAlign w:val="center"/>
          </w:tcPr>
          <w:p w14:paraId="5A3F8E9E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Платежеспособны</w:t>
            </w:r>
          </w:p>
        </w:tc>
      </w:tr>
      <w:tr w:rsidR="00BC3F1F" w14:paraId="4286213A" w14:textId="77777777" w:rsidTr="00BC3F1F">
        <w:trPr>
          <w:cantSplit/>
          <w:jc w:val="center"/>
        </w:trPr>
        <w:tc>
          <w:tcPr>
            <w:tcW w:w="1880" w:type="dxa"/>
            <w:vAlign w:val="center"/>
          </w:tcPr>
          <w:p w14:paraId="1CAE8402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166" w:type="dxa"/>
            <w:vAlign w:val="center"/>
          </w:tcPr>
          <w:p w14:paraId="6E0AFF24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1 218 525</w:t>
            </w:r>
          </w:p>
        </w:tc>
        <w:tc>
          <w:tcPr>
            <w:tcW w:w="1199" w:type="dxa"/>
            <w:vAlign w:val="center"/>
          </w:tcPr>
          <w:p w14:paraId="36EAEDAF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670" w:type="dxa"/>
            <w:vAlign w:val="center"/>
          </w:tcPr>
          <w:p w14:paraId="6DAD11BC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238E5E39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27C16D2D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</w:tr>
      <w:tr w:rsidR="00BC3F1F" w14:paraId="0C1525BA" w14:textId="77777777" w:rsidTr="00BC3F1F">
        <w:trPr>
          <w:cantSplit/>
          <w:jc w:val="center"/>
        </w:trPr>
        <w:tc>
          <w:tcPr>
            <w:tcW w:w="1880" w:type="dxa"/>
            <w:vAlign w:val="center"/>
          </w:tcPr>
          <w:p w14:paraId="2EB58BA8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166" w:type="dxa"/>
            <w:vAlign w:val="center"/>
          </w:tcPr>
          <w:p w14:paraId="05BB80DB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4 386 800</w:t>
            </w:r>
          </w:p>
        </w:tc>
        <w:tc>
          <w:tcPr>
            <w:tcW w:w="1199" w:type="dxa"/>
            <w:vAlign w:val="center"/>
          </w:tcPr>
          <w:p w14:paraId="054AF65A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670" w:type="dxa"/>
            <w:vAlign w:val="center"/>
          </w:tcPr>
          <w:p w14:paraId="27D9954B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1444" w:type="dxa"/>
            <w:vAlign w:val="center"/>
          </w:tcPr>
          <w:p w14:paraId="6141135E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1890F509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</w:tr>
      <w:tr w:rsidR="00BC3F1F" w14:paraId="0F46D05C" w14:textId="77777777" w:rsidTr="00BC3F1F">
        <w:trPr>
          <w:cantSplit/>
          <w:jc w:val="center"/>
        </w:trPr>
        <w:tc>
          <w:tcPr>
            <w:tcW w:w="1880" w:type="dxa"/>
            <w:vAlign w:val="center"/>
          </w:tcPr>
          <w:p w14:paraId="225500AD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166" w:type="dxa"/>
            <w:vAlign w:val="center"/>
          </w:tcPr>
          <w:p w14:paraId="3207B7DA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2 962 025</w:t>
            </w:r>
          </w:p>
        </w:tc>
        <w:tc>
          <w:tcPr>
            <w:tcW w:w="1199" w:type="dxa"/>
            <w:vAlign w:val="center"/>
          </w:tcPr>
          <w:p w14:paraId="6D24F937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1670" w:type="dxa"/>
            <w:vAlign w:val="center"/>
          </w:tcPr>
          <w:p w14:paraId="3E7996B6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599794F7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996" w:type="dxa"/>
            <w:vAlign w:val="center"/>
          </w:tcPr>
          <w:p w14:paraId="273AA132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</w:tr>
      <w:tr w:rsidR="00BC3F1F" w14:paraId="722F1441" w14:textId="77777777" w:rsidTr="00BC3F1F">
        <w:trPr>
          <w:cantSplit/>
          <w:jc w:val="center"/>
        </w:trPr>
        <w:tc>
          <w:tcPr>
            <w:tcW w:w="1880" w:type="dxa"/>
            <w:vAlign w:val="center"/>
          </w:tcPr>
          <w:p w14:paraId="2AB4210E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166" w:type="dxa"/>
            <w:vAlign w:val="center"/>
          </w:tcPr>
          <w:p w14:paraId="5B64E270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17 415 635</w:t>
            </w:r>
          </w:p>
        </w:tc>
        <w:tc>
          <w:tcPr>
            <w:tcW w:w="1199" w:type="dxa"/>
            <w:vAlign w:val="center"/>
          </w:tcPr>
          <w:p w14:paraId="484FC00C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1670" w:type="dxa"/>
            <w:vAlign w:val="center"/>
          </w:tcPr>
          <w:p w14:paraId="368772A3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0545AEBC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5D4D1BC4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</w:tr>
    </w:tbl>
    <w:p w14:paraId="1328EA97" w14:textId="77777777" w:rsidR="00BC3F1F" w:rsidRDefault="000B55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Сегменты и доли сужения заданы по цепочке методики: границы, потребность, цифровая готовность, платежеспособность. Коэффициенты - допущения Д-10, опирающиеся на ПЗ1 (ошибки в 86-94 % таблиц) и на результаты ЛР1; численность профессий США взята у </w:t>
      </w:r>
      <w:r>
        <w:rPr>
          <w:i/>
          <w:sz w:val="28"/>
        </w:rPr>
        <w:t>BLS</w:t>
      </w:r>
      <w:r>
        <w:rPr>
          <w:sz w:val="28"/>
        </w:rPr>
        <w:t>, для о</w:t>
      </w:r>
      <w:r>
        <w:rPr>
          <w:sz w:val="28"/>
        </w:rPr>
        <w:t>стальных территорий оценена масштабом по занятости.</w:t>
      </w:r>
    </w:p>
    <w:p w14:paraId="23BC68C4" w14:textId="77777777" w:rsidR="00BC3F1F" w:rsidRDefault="000B55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 таблице 12 представлено: адресуемые клиенты,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сегментам.</w:t>
      </w:r>
    </w:p>
    <w:p w14:paraId="0E0BECBD" w14:textId="77777777" w:rsidR="00BC3F1F" w:rsidRDefault="000B557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12 – Адресуемые клиенты,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55"/>
        <w:gridCol w:w="2226"/>
        <w:gridCol w:w="1327"/>
        <w:gridCol w:w="963"/>
        <w:gridCol w:w="942"/>
        <w:gridCol w:w="942"/>
      </w:tblGrid>
      <w:tr w:rsidR="00BC3F1F" w14:paraId="18B49917" w14:textId="77777777" w:rsidTr="00BC3F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54" w:type="dxa"/>
            <w:vAlign w:val="center"/>
          </w:tcPr>
          <w:p w14:paraId="7A85D7B6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226" w:type="dxa"/>
            <w:vAlign w:val="center"/>
          </w:tcPr>
          <w:p w14:paraId="7BB16523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Адресуемые клиенты</w:t>
            </w:r>
          </w:p>
        </w:tc>
        <w:tc>
          <w:tcPr>
            <w:tcW w:w="1327" w:type="dxa"/>
            <w:vAlign w:val="center"/>
          </w:tcPr>
          <w:p w14:paraId="5F81F203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Чек,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год</w:t>
            </w:r>
          </w:p>
        </w:tc>
        <w:tc>
          <w:tcPr>
            <w:tcW w:w="963" w:type="dxa"/>
            <w:vAlign w:val="center"/>
          </w:tcPr>
          <w:p w14:paraId="172E5880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942" w:type="dxa"/>
            <w:vAlign w:val="center"/>
          </w:tcPr>
          <w:p w14:paraId="6805E031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Доля </w:t>
            </w:r>
            <w:r>
              <w:rPr>
                <w:b/>
                <w:i/>
                <w:sz w:val="24"/>
              </w:rPr>
              <w:t>SOM</w:t>
            </w:r>
          </w:p>
        </w:tc>
        <w:tc>
          <w:tcPr>
            <w:tcW w:w="942" w:type="dxa"/>
            <w:vAlign w:val="center"/>
          </w:tcPr>
          <w:p w14:paraId="4476B2C2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BC3F1F" w14:paraId="15EA5F14" w14:textId="77777777" w:rsidTr="00BC3F1F">
        <w:trPr>
          <w:cantSplit/>
          <w:jc w:val="center"/>
        </w:trPr>
        <w:tc>
          <w:tcPr>
            <w:tcW w:w="2954" w:type="dxa"/>
            <w:vAlign w:val="center"/>
          </w:tcPr>
          <w:p w14:paraId="6361CE50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2226" w:type="dxa"/>
            <w:vAlign w:val="center"/>
          </w:tcPr>
          <w:p w14:paraId="3A34AD6D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53 737</w:t>
            </w:r>
          </w:p>
        </w:tc>
        <w:tc>
          <w:tcPr>
            <w:tcW w:w="1327" w:type="dxa"/>
            <w:vAlign w:val="center"/>
          </w:tcPr>
          <w:p w14:paraId="11EE0AB0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120</w:t>
            </w:r>
          </w:p>
        </w:tc>
        <w:tc>
          <w:tcPr>
            <w:tcW w:w="963" w:type="dxa"/>
            <w:vAlign w:val="center"/>
          </w:tcPr>
          <w:p w14:paraId="741CBE7A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6 448 434</w:t>
            </w:r>
          </w:p>
        </w:tc>
        <w:tc>
          <w:tcPr>
            <w:tcW w:w="942" w:type="dxa"/>
            <w:vAlign w:val="center"/>
          </w:tcPr>
          <w:p w14:paraId="0DC44589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0,15 %</w:t>
            </w:r>
          </w:p>
        </w:tc>
        <w:tc>
          <w:tcPr>
            <w:tcW w:w="942" w:type="dxa"/>
            <w:vAlign w:val="center"/>
          </w:tcPr>
          <w:p w14:paraId="3DAC4BF2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9 673</w:t>
            </w:r>
          </w:p>
        </w:tc>
      </w:tr>
      <w:tr w:rsidR="00BC3F1F" w14:paraId="592F48DA" w14:textId="77777777" w:rsidTr="00BC3F1F">
        <w:trPr>
          <w:cantSplit/>
          <w:jc w:val="center"/>
        </w:trPr>
        <w:tc>
          <w:tcPr>
            <w:tcW w:w="2954" w:type="dxa"/>
            <w:vAlign w:val="center"/>
          </w:tcPr>
          <w:p w14:paraId="5B4E45C6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2226" w:type="dxa"/>
            <w:vAlign w:val="center"/>
          </w:tcPr>
          <w:p w14:paraId="64D7B005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55 274</w:t>
            </w:r>
          </w:p>
        </w:tc>
        <w:tc>
          <w:tcPr>
            <w:tcW w:w="1327" w:type="dxa"/>
            <w:vAlign w:val="center"/>
          </w:tcPr>
          <w:p w14:paraId="418889A8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963" w:type="dxa"/>
            <w:vAlign w:val="center"/>
          </w:tcPr>
          <w:p w14:paraId="2E15C3B4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3 869 158</w:t>
            </w:r>
          </w:p>
        </w:tc>
        <w:tc>
          <w:tcPr>
            <w:tcW w:w="942" w:type="dxa"/>
            <w:vAlign w:val="center"/>
          </w:tcPr>
          <w:p w14:paraId="1401A9C8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942" w:type="dxa"/>
            <w:vAlign w:val="center"/>
          </w:tcPr>
          <w:p w14:paraId="1EDB2BE2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3 869</w:t>
            </w:r>
          </w:p>
        </w:tc>
      </w:tr>
      <w:tr w:rsidR="00BC3F1F" w14:paraId="38A3B0A2" w14:textId="77777777" w:rsidTr="00BC3F1F">
        <w:trPr>
          <w:cantSplit/>
          <w:jc w:val="center"/>
        </w:trPr>
        <w:tc>
          <w:tcPr>
            <w:tcW w:w="2954" w:type="dxa"/>
            <w:vAlign w:val="center"/>
          </w:tcPr>
          <w:p w14:paraId="060AC58A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2226" w:type="dxa"/>
            <w:vAlign w:val="center"/>
          </w:tcPr>
          <w:p w14:paraId="6648F9A6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99 524</w:t>
            </w:r>
          </w:p>
        </w:tc>
        <w:tc>
          <w:tcPr>
            <w:tcW w:w="1327" w:type="dxa"/>
            <w:vAlign w:val="center"/>
          </w:tcPr>
          <w:p w14:paraId="189E5031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180</w:t>
            </w:r>
          </w:p>
        </w:tc>
        <w:tc>
          <w:tcPr>
            <w:tcW w:w="963" w:type="dxa"/>
            <w:vAlign w:val="center"/>
          </w:tcPr>
          <w:p w14:paraId="0C771716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17 914 327</w:t>
            </w:r>
          </w:p>
        </w:tc>
        <w:tc>
          <w:tcPr>
            <w:tcW w:w="942" w:type="dxa"/>
            <w:vAlign w:val="center"/>
          </w:tcPr>
          <w:p w14:paraId="4FBD4BB5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0,15 %</w:t>
            </w:r>
          </w:p>
        </w:tc>
        <w:tc>
          <w:tcPr>
            <w:tcW w:w="942" w:type="dxa"/>
            <w:vAlign w:val="center"/>
          </w:tcPr>
          <w:p w14:paraId="2C0E38BF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26 871</w:t>
            </w:r>
          </w:p>
        </w:tc>
      </w:tr>
      <w:tr w:rsidR="00BC3F1F" w14:paraId="521CEA22" w14:textId="77777777" w:rsidTr="00BC3F1F">
        <w:trPr>
          <w:cantSplit/>
          <w:jc w:val="center"/>
        </w:trPr>
        <w:tc>
          <w:tcPr>
            <w:tcW w:w="2954" w:type="dxa"/>
            <w:vAlign w:val="center"/>
          </w:tcPr>
          <w:p w14:paraId="7ABC07FF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2226" w:type="dxa"/>
            <w:vAlign w:val="center"/>
          </w:tcPr>
          <w:p w14:paraId="1A8BB6FA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28 213</w:t>
            </w:r>
          </w:p>
        </w:tc>
        <w:tc>
          <w:tcPr>
            <w:tcW w:w="1327" w:type="dxa"/>
            <w:vAlign w:val="center"/>
          </w:tcPr>
          <w:p w14:paraId="7CF759AD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240</w:t>
            </w:r>
          </w:p>
        </w:tc>
        <w:tc>
          <w:tcPr>
            <w:tcW w:w="963" w:type="dxa"/>
            <w:vAlign w:val="center"/>
          </w:tcPr>
          <w:p w14:paraId="38383F47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6 771 199</w:t>
            </w:r>
          </w:p>
        </w:tc>
        <w:tc>
          <w:tcPr>
            <w:tcW w:w="942" w:type="dxa"/>
            <w:vAlign w:val="center"/>
          </w:tcPr>
          <w:p w14:paraId="60E06354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0,05 %</w:t>
            </w:r>
          </w:p>
        </w:tc>
        <w:tc>
          <w:tcPr>
            <w:tcW w:w="942" w:type="dxa"/>
            <w:vAlign w:val="center"/>
          </w:tcPr>
          <w:p w14:paraId="1B4F73DF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3 386</w:t>
            </w:r>
          </w:p>
        </w:tc>
      </w:tr>
    </w:tbl>
    <w:p w14:paraId="3A4EF611" w14:textId="77777777" w:rsidR="00BC3F1F" w:rsidRDefault="000B55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Всего в границах проекта 4 095 627 потенциальных клиентов, из них адресуемых 236 748, то есть 5,8 %. </w:t>
      </w:r>
      <w:r>
        <w:rPr>
          <w:i/>
          <w:sz w:val="28"/>
        </w:rPr>
        <w:t>SAM</w:t>
      </w:r>
      <w:r>
        <w:rPr>
          <w:sz w:val="28"/>
        </w:rPr>
        <w:t xml:space="preserve"> равен 35 003 118 </w:t>
      </w:r>
      <w:r>
        <w:rPr>
          <w:i/>
          <w:sz w:val="28"/>
        </w:rPr>
        <w:t>EUR</w:t>
      </w:r>
      <w:r>
        <w:rPr>
          <w:sz w:val="28"/>
        </w:rPr>
        <w:t>, наибольший вклад дают консультанты (17 914 327 </w:t>
      </w:r>
      <w:r>
        <w:rPr>
          <w:i/>
          <w:sz w:val="28"/>
        </w:rPr>
        <w:t>EUR</w:t>
      </w:r>
      <w:r>
        <w:rPr>
          <w:sz w:val="28"/>
        </w:rPr>
        <w:t xml:space="preserve">) из-за высокого чека;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 - 43 799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0242AA3E" w14:textId="77777777" w:rsidR="00BC3F1F" w:rsidRDefault="000B55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</w:t>
      </w:r>
      <w:r>
        <w:rPr>
          <w:sz w:val="28"/>
        </w:rPr>
        <w:t xml:space="preserve">авлено: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сценариям.</w:t>
      </w:r>
    </w:p>
    <w:p w14:paraId="5289CB9D" w14:textId="77777777" w:rsidR="00BC3F1F" w:rsidRDefault="000B557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40"/>
        <w:gridCol w:w="2045"/>
        <w:gridCol w:w="1704"/>
        <w:gridCol w:w="1666"/>
      </w:tblGrid>
      <w:tr w:rsidR="00BC3F1F" w14:paraId="3A5165C1" w14:textId="77777777" w:rsidTr="00BC3F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39" w:type="dxa"/>
            <w:vAlign w:val="center"/>
          </w:tcPr>
          <w:p w14:paraId="0B551DA2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2045" w:type="dxa"/>
            <w:vAlign w:val="center"/>
          </w:tcPr>
          <w:p w14:paraId="5B5E80EE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704" w:type="dxa"/>
            <w:vAlign w:val="center"/>
          </w:tcPr>
          <w:p w14:paraId="53850353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666" w:type="dxa"/>
            <w:vAlign w:val="center"/>
          </w:tcPr>
          <w:p w14:paraId="30DD7154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BC3F1F" w14:paraId="6BE182B8" w14:textId="77777777" w:rsidTr="00BC3F1F">
        <w:trPr>
          <w:cantSplit/>
          <w:jc w:val="center"/>
        </w:trPr>
        <w:tc>
          <w:tcPr>
            <w:tcW w:w="3939" w:type="dxa"/>
            <w:vAlign w:val="center"/>
          </w:tcPr>
          <w:p w14:paraId="5FB96677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2045" w:type="dxa"/>
            <w:vAlign w:val="center"/>
          </w:tcPr>
          <w:p w14:paraId="669CDCC3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3 306 378 176</w:t>
            </w:r>
          </w:p>
        </w:tc>
        <w:tc>
          <w:tcPr>
            <w:tcW w:w="1704" w:type="dxa"/>
            <w:vAlign w:val="center"/>
          </w:tcPr>
          <w:p w14:paraId="2ACE1682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10 080 898</w:t>
            </w:r>
          </w:p>
        </w:tc>
        <w:tc>
          <w:tcPr>
            <w:tcW w:w="1666" w:type="dxa"/>
            <w:vAlign w:val="center"/>
          </w:tcPr>
          <w:p w14:paraId="3F4241C2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5 040</w:t>
            </w:r>
          </w:p>
        </w:tc>
      </w:tr>
      <w:tr w:rsidR="00BC3F1F" w14:paraId="677F31B4" w14:textId="77777777" w:rsidTr="00BC3F1F">
        <w:trPr>
          <w:cantSplit/>
          <w:jc w:val="center"/>
        </w:trPr>
        <w:tc>
          <w:tcPr>
            <w:tcW w:w="3939" w:type="dxa"/>
            <w:vAlign w:val="center"/>
          </w:tcPr>
          <w:p w14:paraId="4560C57A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45" w:type="dxa"/>
            <w:vAlign w:val="center"/>
          </w:tcPr>
          <w:p w14:paraId="2C84C43F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5 166 215 900</w:t>
            </w:r>
          </w:p>
        </w:tc>
        <w:tc>
          <w:tcPr>
            <w:tcW w:w="1704" w:type="dxa"/>
            <w:vAlign w:val="center"/>
          </w:tcPr>
          <w:p w14:paraId="7C696014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35 003 118</w:t>
            </w:r>
          </w:p>
        </w:tc>
        <w:tc>
          <w:tcPr>
            <w:tcW w:w="1666" w:type="dxa"/>
            <w:vAlign w:val="center"/>
          </w:tcPr>
          <w:p w14:paraId="7197CC22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45 504</w:t>
            </w:r>
          </w:p>
        </w:tc>
      </w:tr>
      <w:tr w:rsidR="00BC3F1F" w14:paraId="26AECD64" w14:textId="77777777" w:rsidTr="00BC3F1F">
        <w:trPr>
          <w:cantSplit/>
          <w:jc w:val="center"/>
        </w:trPr>
        <w:tc>
          <w:tcPr>
            <w:tcW w:w="3939" w:type="dxa"/>
            <w:vAlign w:val="center"/>
          </w:tcPr>
          <w:p w14:paraId="15A2C240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2045" w:type="dxa"/>
            <w:vAlign w:val="center"/>
          </w:tcPr>
          <w:p w14:paraId="2002CE65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6 535 263 114</w:t>
            </w:r>
          </w:p>
        </w:tc>
        <w:tc>
          <w:tcPr>
            <w:tcW w:w="1704" w:type="dxa"/>
            <w:vAlign w:val="center"/>
          </w:tcPr>
          <w:p w14:paraId="26B4B490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73 325 932</w:t>
            </w:r>
          </w:p>
        </w:tc>
        <w:tc>
          <w:tcPr>
            <w:tcW w:w="1666" w:type="dxa"/>
            <w:vAlign w:val="center"/>
          </w:tcPr>
          <w:p w14:paraId="7D7FB0CE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219 978</w:t>
            </w:r>
          </w:p>
        </w:tc>
      </w:tr>
    </w:tbl>
    <w:p w14:paraId="1B0A473A" w14:textId="77777777" w:rsidR="00BC3F1F" w:rsidRDefault="000B5571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TAM</w:t>
      </w:r>
      <w:r>
        <w:rPr>
          <w:sz w:val="28"/>
        </w:rPr>
        <w:t xml:space="preserve"> - теоретический потолок до сужения (5 166 215 900 </w:t>
      </w:r>
      <w:r>
        <w:rPr>
          <w:i/>
          <w:sz w:val="28"/>
        </w:rPr>
        <w:t>EUR</w:t>
      </w:r>
      <w:r>
        <w:rPr>
          <w:sz w:val="28"/>
        </w:rPr>
        <w:t xml:space="preserve"> в базовом сценарии): он на порядок выше оценки ПЗ1 для табличного ПО в Северной Америке и Европе, поскольку включает всех специалистов без учета потребности, и служит только верхней границей. </w:t>
      </w:r>
      <w:r>
        <w:rPr>
          <w:i/>
          <w:sz w:val="28"/>
        </w:rPr>
        <w:t>SAM</w:t>
      </w:r>
      <w:r>
        <w:rPr>
          <w:sz w:val="28"/>
        </w:rPr>
        <w:t xml:space="preserve"> в диа</w:t>
      </w:r>
      <w:r>
        <w:rPr>
          <w:sz w:val="28"/>
        </w:rPr>
        <w:t>пазоне 10 080 898 </w:t>
      </w:r>
      <w:r>
        <w:rPr>
          <w:i/>
          <w:sz w:val="28"/>
        </w:rPr>
        <w:t>EUR</w:t>
      </w:r>
      <w:r>
        <w:rPr>
          <w:sz w:val="28"/>
        </w:rPr>
        <w:t xml:space="preserve"> - 73 325 932 </w:t>
      </w:r>
      <w:r>
        <w:rPr>
          <w:i/>
          <w:sz w:val="28"/>
        </w:rPr>
        <w:t>EUR</w:t>
      </w:r>
      <w:r>
        <w:rPr>
          <w:sz w:val="28"/>
        </w:rPr>
        <w:t xml:space="preserve">; </w:t>
      </w:r>
      <w:r>
        <w:rPr>
          <w:i/>
          <w:sz w:val="28"/>
        </w:rPr>
        <w:t>SOM</w:t>
      </w:r>
      <w:r>
        <w:rPr>
          <w:sz w:val="28"/>
        </w:rPr>
        <w:t xml:space="preserve"> в базовом сценарии - 45 504 </w:t>
      </w:r>
      <w:r>
        <w:rPr>
          <w:i/>
          <w:sz w:val="28"/>
        </w:rPr>
        <w:t>EUR</w:t>
      </w:r>
      <w:r>
        <w:rPr>
          <w:sz w:val="28"/>
        </w:rPr>
        <w:t xml:space="preserve">. Доля </w:t>
      </w:r>
      <w:r>
        <w:rPr>
          <w:i/>
          <w:sz w:val="28"/>
        </w:rPr>
        <w:t>SOM</w:t>
      </w:r>
      <w:r>
        <w:rPr>
          <w:sz w:val="28"/>
        </w:rPr>
        <w:t xml:space="preserve"> в </w:t>
      </w:r>
      <w:r>
        <w:rPr>
          <w:i/>
          <w:sz w:val="28"/>
        </w:rPr>
        <w:t>SAM</w:t>
      </w:r>
      <w:r>
        <w:rPr>
          <w:sz w:val="28"/>
        </w:rPr>
        <w:t xml:space="preserve"> - 0,13 %.</w:t>
      </w:r>
    </w:p>
    <w:p w14:paraId="745B4400" w14:textId="77777777" w:rsidR="00BC3F1F" w:rsidRDefault="000B55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Сопоставление с цифровым ориентиром: оценочная годовая выручка 12 сайтов по их трафику и воронке </w:t>
      </w:r>
      <w:r>
        <w:rPr>
          <w:i/>
          <w:sz w:val="28"/>
        </w:rPr>
        <w:t>TableMind</w:t>
      </w:r>
      <w:r>
        <w:rPr>
          <w:sz w:val="28"/>
        </w:rPr>
        <w:t xml:space="preserve"> составляет 210 452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SOM</w:t>
      </w:r>
      <w:r>
        <w:rPr>
          <w:sz w:val="28"/>
        </w:rPr>
        <w:t xml:space="preserve"> базового сценария равен 22 % этой величины. Это означает, что при заданных допущениях </w:t>
      </w:r>
      <w:r>
        <w:rPr>
          <w:i/>
          <w:sz w:val="28"/>
        </w:rPr>
        <w:t>TableMind</w:t>
      </w:r>
      <w:r>
        <w:rPr>
          <w:sz w:val="28"/>
        </w:rPr>
        <w:t xml:space="preserve"> должен занять сопоставимую с одним небольшим игроком долю цифрового пула, а не доминирующую.</w:t>
      </w:r>
    </w:p>
    <w:p w14:paraId="6C4C9C39" w14:textId="77777777" w:rsidR="00BC3F1F" w:rsidRDefault="000B5571">
      <w:pPr>
        <w:pStyle w:val="2"/>
        <w:spacing w:before="360" w:after="360" w:line="360" w:lineRule="exact"/>
        <w:ind w:firstLine="709"/>
      </w:pPr>
      <w:bookmarkStart w:id="14" w:name="_2314d5998da626860a70184e0b470b0b8504694"/>
      <w:bookmarkStart w:id="15" w:name="_Toc242020274"/>
      <w:bookmarkEnd w:id="12"/>
      <w:r>
        <w:rPr>
          <w:b/>
          <w:sz w:val="28"/>
        </w:rPr>
        <w:t>2.6 Методики «сверху вниз» и «снизу вверх»</w:t>
      </w:r>
      <w:bookmarkEnd w:id="15"/>
    </w:p>
    <w:p w14:paraId="52122A05" w14:textId="77777777" w:rsidR="00BC3F1F" w:rsidRDefault="000B55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«сверху вниз» начинается с общего ориентира и последовательно сужается. Общий ориентир - 25,98 миллиона потенциальных пользователей (специалисты трех профессиональных сегментов и по одному лицу, принимающ</w:t>
      </w:r>
      <w:r>
        <w:rPr>
          <w:sz w:val="28"/>
        </w:rPr>
        <w:t xml:space="preserve">ему решения, в каждом МСП с наемными работниками), с коэффициентом неопределенности </w:t>
      </w:r>
      <w:r>
        <w:rPr>
          <w:sz w:val="28"/>
        </w:rPr>
        <w:lastRenderedPageBreak/>
        <w:t xml:space="preserve">статистической базы 0,85; 1,00; 1,15. Далее применены доля пользователей, для которых ошибка в таблице критична (7; 10; 13 %), цифровая доступность (55; 65; 75 %) и доля с </w:t>
      </w:r>
      <w:r>
        <w:rPr>
          <w:sz w:val="28"/>
        </w:rPr>
        <w:t>потребностью (20; 30; 40 %). Методика «снизу вверх» использует те же сегменты, что и книга 1, но в другой упаковке: потенциальные клиенты в границах и с платежеспособностью умножаются на потребность, цифровую доступность и чек.</w:t>
      </w:r>
    </w:p>
    <w:p w14:paraId="1DE2F0A3" w14:textId="77777777" w:rsidR="00BC3F1F" w:rsidRDefault="000B55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с</w:t>
      </w:r>
      <w:r>
        <w:rPr>
          <w:sz w:val="28"/>
        </w:rPr>
        <w:t>верху вниз и снизу вверх.</w:t>
      </w:r>
    </w:p>
    <w:p w14:paraId="2636697E" w14:textId="77777777" w:rsidR="00BC3F1F" w:rsidRDefault="000B5571">
      <w:pPr>
        <w:pStyle w:val="a0"/>
        <w:keepNext/>
        <w:spacing w:before="0" w:after="0" w:line="360" w:lineRule="exact"/>
      </w:pPr>
      <w:r>
        <w:rPr>
          <w:sz w:val="28"/>
        </w:rPr>
        <w:t>Таблица 14 – Сверху вниз и снизу вверх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85"/>
        <w:gridCol w:w="1890"/>
        <w:gridCol w:w="1323"/>
        <w:gridCol w:w="2457"/>
      </w:tblGrid>
      <w:tr w:rsidR="00BC3F1F" w14:paraId="066D26E7" w14:textId="77777777" w:rsidTr="00BC3F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85" w:type="dxa"/>
            <w:vAlign w:val="center"/>
          </w:tcPr>
          <w:p w14:paraId="1079DD2B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90" w:type="dxa"/>
            <w:vAlign w:val="center"/>
          </w:tcPr>
          <w:p w14:paraId="2E267EA8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23" w:type="dxa"/>
            <w:vAlign w:val="center"/>
          </w:tcPr>
          <w:p w14:paraId="15D5CA2D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457" w:type="dxa"/>
            <w:vAlign w:val="center"/>
          </w:tcPr>
          <w:p w14:paraId="45B9DD57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BC3F1F" w14:paraId="37043B36" w14:textId="77777777" w:rsidTr="00BC3F1F">
        <w:trPr>
          <w:cantSplit/>
          <w:jc w:val="center"/>
        </w:trPr>
        <w:tc>
          <w:tcPr>
            <w:tcW w:w="3685" w:type="dxa"/>
            <w:vAlign w:val="center"/>
          </w:tcPr>
          <w:p w14:paraId="247A2CA8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Сверху вниз: расчетное число клиентов</w:t>
            </w:r>
          </w:p>
        </w:tc>
        <w:tc>
          <w:tcPr>
            <w:tcW w:w="1890" w:type="dxa"/>
            <w:vAlign w:val="center"/>
          </w:tcPr>
          <w:p w14:paraId="7E100078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170 059</w:t>
            </w:r>
          </w:p>
        </w:tc>
        <w:tc>
          <w:tcPr>
            <w:tcW w:w="1323" w:type="dxa"/>
            <w:vAlign w:val="center"/>
          </w:tcPr>
          <w:p w14:paraId="46EEFAD2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506 668</w:t>
            </w:r>
          </w:p>
        </w:tc>
        <w:tc>
          <w:tcPr>
            <w:tcW w:w="2457" w:type="dxa"/>
            <w:vAlign w:val="center"/>
          </w:tcPr>
          <w:p w14:paraId="5919349C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1 165 337</w:t>
            </w:r>
          </w:p>
        </w:tc>
      </w:tr>
      <w:tr w:rsidR="00BC3F1F" w14:paraId="239C8173" w14:textId="77777777" w:rsidTr="00BC3F1F">
        <w:trPr>
          <w:cantSplit/>
          <w:jc w:val="center"/>
        </w:trPr>
        <w:tc>
          <w:tcPr>
            <w:tcW w:w="3685" w:type="dxa"/>
            <w:vAlign w:val="center"/>
          </w:tcPr>
          <w:p w14:paraId="386047BB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Сверху вниз: объем рынка,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60ACA4DA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17 104 497</w:t>
            </w:r>
          </w:p>
        </w:tc>
        <w:tc>
          <w:tcPr>
            <w:tcW w:w="1323" w:type="dxa"/>
            <w:vAlign w:val="center"/>
          </w:tcPr>
          <w:p w14:paraId="5A3D29D1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50 960 688</w:t>
            </w:r>
          </w:p>
        </w:tc>
        <w:tc>
          <w:tcPr>
            <w:tcW w:w="2457" w:type="dxa"/>
            <w:vAlign w:val="center"/>
          </w:tcPr>
          <w:p w14:paraId="777A22F8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117 209 584</w:t>
            </w:r>
          </w:p>
        </w:tc>
      </w:tr>
      <w:tr w:rsidR="00BC3F1F" w14:paraId="4585284A" w14:textId="77777777" w:rsidTr="00BC3F1F">
        <w:trPr>
          <w:cantSplit/>
          <w:jc w:val="center"/>
        </w:trPr>
        <w:tc>
          <w:tcPr>
            <w:tcW w:w="3685" w:type="dxa"/>
            <w:vAlign w:val="center"/>
          </w:tcPr>
          <w:p w14:paraId="461EEE45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Снизу вверх: объем рынка,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2BA7B093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21 001 883</w:t>
            </w:r>
          </w:p>
        </w:tc>
        <w:tc>
          <w:tcPr>
            <w:tcW w:w="1323" w:type="dxa"/>
            <w:vAlign w:val="center"/>
          </w:tcPr>
          <w:p w14:paraId="5B2DB345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35 003 138</w:t>
            </w:r>
          </w:p>
        </w:tc>
        <w:tc>
          <w:tcPr>
            <w:tcW w:w="2457" w:type="dxa"/>
            <w:vAlign w:val="center"/>
          </w:tcPr>
          <w:p w14:paraId="03433CEE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49 004 394</w:t>
            </w:r>
          </w:p>
        </w:tc>
      </w:tr>
      <w:tr w:rsidR="00BC3F1F" w14:paraId="314A7680" w14:textId="77777777" w:rsidTr="00BC3F1F">
        <w:trPr>
          <w:cantSplit/>
          <w:jc w:val="center"/>
        </w:trPr>
        <w:tc>
          <w:tcPr>
            <w:tcW w:w="3685" w:type="dxa"/>
            <w:vAlign w:val="center"/>
          </w:tcPr>
          <w:p w14:paraId="206770B6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 воронка,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3B5BA7B8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81 213</w:t>
            </w:r>
          </w:p>
        </w:tc>
        <w:tc>
          <w:tcPr>
            <w:tcW w:w="1323" w:type="dxa"/>
            <w:vAlign w:val="center"/>
          </w:tcPr>
          <w:p w14:paraId="463E2120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335 702</w:t>
            </w:r>
          </w:p>
        </w:tc>
        <w:tc>
          <w:tcPr>
            <w:tcW w:w="2457" w:type="dxa"/>
            <w:vAlign w:val="center"/>
          </w:tcPr>
          <w:p w14:paraId="588995F3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967 788</w:t>
            </w:r>
          </w:p>
        </w:tc>
      </w:tr>
    </w:tbl>
    <w:p w14:paraId="10B0E392" w14:textId="77777777" w:rsidR="00BC3F1F" w:rsidRDefault="000B55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Оценки сверху вниз (50 960 688 </w:t>
      </w:r>
      <w:r>
        <w:rPr>
          <w:i/>
          <w:sz w:val="28"/>
        </w:rPr>
        <w:t>EUR</w:t>
      </w:r>
      <w:r>
        <w:rPr>
          <w:sz w:val="28"/>
        </w:rPr>
        <w:t>) и снизу вверх (35 003 138 </w:t>
      </w:r>
      <w:r>
        <w:rPr>
          <w:i/>
          <w:sz w:val="28"/>
        </w:rPr>
        <w:t>EUR</w:t>
      </w:r>
      <w:r>
        <w:rPr>
          <w:sz w:val="28"/>
        </w:rPr>
        <w:t xml:space="preserve">) в базовом сценарии отличаются в 1,5 раза, что в пределах допустимого: по правилу согласования расхождение более чем в два-три раза требовало бы проверки коэффициентов. Оценка через трафик </w:t>
      </w:r>
      <w:r>
        <w:rPr>
          <w:i/>
          <w:sz w:val="28"/>
        </w:rPr>
        <w:t>Similarweb</w:t>
      </w:r>
      <w:r>
        <w:rPr>
          <w:sz w:val="28"/>
        </w:rPr>
        <w:t xml:space="preserve"> на два порядка меньше, потому что измеряет не потенциал</w:t>
      </w:r>
      <w:r>
        <w:rPr>
          <w:sz w:val="28"/>
        </w:rPr>
        <w:t>, а уже реализованный цифровой пул конкурентов; это обсуждается в разделе 2.10.</w:t>
      </w:r>
    </w:p>
    <w:p w14:paraId="6D170E0F" w14:textId="77777777" w:rsidR="00BC3F1F" w:rsidRDefault="000B5571">
      <w:pPr>
        <w:pStyle w:val="2"/>
        <w:spacing w:before="360" w:after="360" w:line="360" w:lineRule="exact"/>
        <w:ind w:firstLine="709"/>
      </w:pPr>
      <w:bookmarkStart w:id="16" w:name="_42bac9f10c820a94a4112d44417ea6b5d14bf7d"/>
      <w:bookmarkStart w:id="17" w:name="_Toc242020275"/>
      <w:bookmarkEnd w:id="14"/>
      <w:r>
        <w:rPr>
          <w:b/>
          <w:sz w:val="28"/>
        </w:rPr>
        <w:t xml:space="preserve">2.7 Цифровая воронка по тарифам и канал </w:t>
      </w:r>
      <w:r>
        <w:rPr>
          <w:b/>
          <w:i/>
          <w:sz w:val="28"/>
        </w:rPr>
        <w:t>AppSource</w:t>
      </w:r>
      <w:bookmarkEnd w:id="17"/>
    </w:p>
    <w:p w14:paraId="2883543B" w14:textId="77777777" w:rsidR="00BC3F1F" w:rsidRDefault="000B55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построена по пути пользователя: визит на сайт, регистрация в тарифе </w:t>
      </w:r>
      <w:r>
        <w:rPr>
          <w:i/>
          <w:sz w:val="28"/>
        </w:rPr>
        <w:t>Free</w:t>
      </w:r>
      <w:r>
        <w:rPr>
          <w:sz w:val="28"/>
        </w:rPr>
        <w:t>, первый аудит, затем переход в платящие тарифы: разовый аудит 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в месяц,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за место (со следующего релиза). Исходный трафик - полный релевантный трафик сегм</w:t>
      </w:r>
      <w:r>
        <w:rPr>
          <w:sz w:val="28"/>
        </w:rPr>
        <w:t>ента из раздела 2.3; достижимая доля трафика для нового сайта принята 0,5 %, 1,5 % и 4 % (допущение Д-12) с учетом того, что канал строится с нуля.</w:t>
      </w:r>
    </w:p>
    <w:p w14:paraId="51431BCC" w14:textId="77777777" w:rsidR="00BC3F1F" w:rsidRDefault="000B55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платящие и выручка по тарифам, базовый сценарий, в месяц.</w:t>
      </w:r>
    </w:p>
    <w:p w14:paraId="168E3C13" w14:textId="77777777" w:rsidR="00BC3F1F" w:rsidRDefault="000B5571">
      <w:pPr>
        <w:pStyle w:val="a0"/>
        <w:keepNext/>
        <w:spacing w:before="0" w:after="0" w:line="360" w:lineRule="exact"/>
      </w:pPr>
      <w:r>
        <w:rPr>
          <w:sz w:val="28"/>
        </w:rPr>
        <w:t>Таблица 15 – Платящие и</w:t>
      </w:r>
      <w:r>
        <w:rPr>
          <w:sz w:val="28"/>
        </w:rPr>
        <w:t xml:space="preserve"> выручка по тарифам, базовый сценарий, в месяц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0"/>
        <w:gridCol w:w="701"/>
        <w:gridCol w:w="1445"/>
        <w:gridCol w:w="1346"/>
        <w:gridCol w:w="2693"/>
        <w:gridCol w:w="1560"/>
      </w:tblGrid>
      <w:tr w:rsidR="00BC3F1F" w14:paraId="6237222F" w14:textId="77777777" w:rsidTr="00BC3F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9" w:type="dxa"/>
            <w:vAlign w:val="center"/>
          </w:tcPr>
          <w:p w14:paraId="69A36C02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Тариф</w:t>
            </w:r>
          </w:p>
        </w:tc>
        <w:tc>
          <w:tcPr>
            <w:tcW w:w="701" w:type="dxa"/>
            <w:vAlign w:val="center"/>
          </w:tcPr>
          <w:p w14:paraId="3D737107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445" w:type="dxa"/>
            <w:vAlign w:val="center"/>
          </w:tcPr>
          <w:p w14:paraId="10C3ED64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Платящих в месяц</w:t>
            </w:r>
          </w:p>
        </w:tc>
        <w:tc>
          <w:tcPr>
            <w:tcW w:w="1346" w:type="dxa"/>
            <w:vAlign w:val="center"/>
          </w:tcPr>
          <w:p w14:paraId="4776D29F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Платежей в год</w:t>
            </w:r>
          </w:p>
        </w:tc>
        <w:tc>
          <w:tcPr>
            <w:tcW w:w="2693" w:type="dxa"/>
            <w:vAlign w:val="center"/>
          </w:tcPr>
          <w:p w14:paraId="347AE791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первого года на платящего,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560" w:type="dxa"/>
            <w:vAlign w:val="center"/>
          </w:tcPr>
          <w:p w14:paraId="6A127C4A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в месяц,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BC3F1F" w14:paraId="7F2E9480" w14:textId="77777777" w:rsidTr="00BC3F1F">
        <w:trPr>
          <w:cantSplit/>
          <w:jc w:val="center"/>
        </w:trPr>
        <w:tc>
          <w:tcPr>
            <w:tcW w:w="1609" w:type="dxa"/>
            <w:vAlign w:val="center"/>
          </w:tcPr>
          <w:p w14:paraId="78275636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(9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18236076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445" w:type="dxa"/>
            <w:vAlign w:val="center"/>
          </w:tcPr>
          <w:p w14:paraId="203858AC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2,14</w:t>
            </w:r>
          </w:p>
        </w:tc>
        <w:tc>
          <w:tcPr>
            <w:tcW w:w="1346" w:type="dxa"/>
            <w:vAlign w:val="center"/>
          </w:tcPr>
          <w:p w14:paraId="2CAE951A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</w:t>
            </w:r>
          </w:p>
        </w:tc>
        <w:tc>
          <w:tcPr>
            <w:tcW w:w="2693" w:type="dxa"/>
            <w:vAlign w:val="center"/>
          </w:tcPr>
          <w:p w14:paraId="409ADF63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13,5</w:t>
            </w:r>
          </w:p>
        </w:tc>
        <w:tc>
          <w:tcPr>
            <w:tcW w:w="1560" w:type="dxa"/>
            <w:vAlign w:val="center"/>
          </w:tcPr>
          <w:p w14:paraId="1078A3BF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28,9</w:t>
            </w:r>
          </w:p>
        </w:tc>
      </w:tr>
      <w:tr w:rsidR="00BC3F1F" w14:paraId="09C50482" w14:textId="77777777" w:rsidTr="00BC3F1F">
        <w:trPr>
          <w:cantSplit/>
          <w:jc w:val="center"/>
        </w:trPr>
        <w:tc>
          <w:tcPr>
            <w:tcW w:w="1609" w:type="dxa"/>
            <w:vAlign w:val="center"/>
          </w:tcPr>
          <w:p w14:paraId="3903E298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6518B0DE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445" w:type="dxa"/>
            <w:vAlign w:val="center"/>
          </w:tcPr>
          <w:p w14:paraId="7F4611B5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2,14</w:t>
            </w:r>
          </w:p>
        </w:tc>
        <w:tc>
          <w:tcPr>
            <w:tcW w:w="1346" w:type="dxa"/>
            <w:vAlign w:val="center"/>
          </w:tcPr>
          <w:p w14:paraId="3E223D85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8,0</w:t>
            </w:r>
          </w:p>
        </w:tc>
        <w:tc>
          <w:tcPr>
            <w:tcW w:w="2693" w:type="dxa"/>
            <w:vAlign w:val="center"/>
          </w:tcPr>
          <w:p w14:paraId="429EFF64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152,0</w:t>
            </w:r>
          </w:p>
        </w:tc>
        <w:tc>
          <w:tcPr>
            <w:tcW w:w="1560" w:type="dxa"/>
            <w:vAlign w:val="center"/>
          </w:tcPr>
          <w:p w14:paraId="68B884A1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325,3</w:t>
            </w:r>
          </w:p>
        </w:tc>
      </w:tr>
      <w:tr w:rsidR="00BC3F1F" w14:paraId="54C39789" w14:textId="77777777" w:rsidTr="00BC3F1F">
        <w:trPr>
          <w:cantSplit/>
          <w:jc w:val="center"/>
        </w:trPr>
        <w:tc>
          <w:tcPr>
            <w:tcW w:w="1609" w:type="dxa"/>
            <w:vAlign w:val="center"/>
          </w:tcPr>
          <w:p w14:paraId="664AB7E8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(место) (29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5B7E2076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445" w:type="dxa"/>
            <w:vAlign w:val="center"/>
          </w:tcPr>
          <w:p w14:paraId="10B03F43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346" w:type="dxa"/>
            <w:vAlign w:val="center"/>
          </w:tcPr>
          <w:p w14:paraId="5477B27F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2693" w:type="dxa"/>
            <w:vAlign w:val="center"/>
          </w:tcPr>
          <w:p w14:paraId="0F07A514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261,0</w:t>
            </w:r>
          </w:p>
        </w:tc>
        <w:tc>
          <w:tcPr>
            <w:tcW w:w="1560" w:type="dxa"/>
            <w:vAlign w:val="center"/>
          </w:tcPr>
          <w:p w14:paraId="3354BC2B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124,1</w:t>
            </w:r>
          </w:p>
        </w:tc>
      </w:tr>
      <w:tr w:rsidR="00BC3F1F" w14:paraId="230A5FC0" w14:textId="77777777" w:rsidTr="00BC3F1F">
        <w:trPr>
          <w:cantSplit/>
          <w:jc w:val="center"/>
        </w:trPr>
        <w:tc>
          <w:tcPr>
            <w:tcW w:w="1609" w:type="dxa"/>
            <w:vAlign w:val="center"/>
          </w:tcPr>
          <w:p w14:paraId="6E993B68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Итого</w:t>
            </w:r>
          </w:p>
        </w:tc>
        <w:tc>
          <w:tcPr>
            <w:tcW w:w="701" w:type="dxa"/>
            <w:vAlign w:val="center"/>
          </w:tcPr>
          <w:p w14:paraId="0789006B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445" w:type="dxa"/>
            <w:vAlign w:val="center"/>
          </w:tcPr>
          <w:p w14:paraId="2DE1B142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1346" w:type="dxa"/>
            <w:vAlign w:val="center"/>
          </w:tcPr>
          <w:p w14:paraId="465A0725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5,17</w:t>
            </w:r>
          </w:p>
        </w:tc>
        <w:tc>
          <w:tcPr>
            <w:tcW w:w="2693" w:type="dxa"/>
            <w:vAlign w:val="center"/>
          </w:tcPr>
          <w:p w14:paraId="06D0EBF0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100,58</w:t>
            </w:r>
          </w:p>
        </w:tc>
        <w:tc>
          <w:tcPr>
            <w:tcW w:w="1560" w:type="dxa"/>
            <w:vAlign w:val="center"/>
          </w:tcPr>
          <w:p w14:paraId="17F81355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478,3</w:t>
            </w:r>
          </w:p>
        </w:tc>
      </w:tr>
    </w:tbl>
    <w:p w14:paraId="6008013F" w14:textId="77777777" w:rsidR="00BC3F1F" w:rsidRDefault="000B55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базовом сценарии воронка дает 4,8 платящих в месяц при 95 регистрациях в месяц; средняя выручка первого года на платящего - 100,6 </w:t>
      </w:r>
      <w:r>
        <w:rPr>
          <w:i/>
          <w:sz w:val="28"/>
        </w:rPr>
        <w:t>EUR</w:t>
      </w:r>
      <w:r>
        <w:rPr>
          <w:sz w:val="28"/>
        </w:rPr>
        <w:t xml:space="preserve"> (осторожный 53,9 </w:t>
      </w:r>
      <w:r>
        <w:rPr>
          <w:i/>
          <w:sz w:val="28"/>
        </w:rPr>
        <w:t>EUR</w:t>
      </w:r>
      <w:r>
        <w:rPr>
          <w:sz w:val="28"/>
        </w:rPr>
        <w:t>, оптимистичный 149,2 </w:t>
      </w:r>
      <w:r>
        <w:rPr>
          <w:i/>
          <w:sz w:val="28"/>
        </w:rPr>
        <w:t>EUR</w:t>
      </w:r>
      <w:r>
        <w:rPr>
          <w:sz w:val="28"/>
        </w:rPr>
        <w:t xml:space="preserve">). Структура платящих и число платежей - допущение Д-09: доля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за</w:t>
      </w:r>
      <w:r>
        <w:rPr>
          <w:sz w:val="28"/>
        </w:rPr>
        <w:t>дает основную выручку, разовые аудиты дают мало.</w:t>
      </w:r>
    </w:p>
    <w:p w14:paraId="2E24A614" w14:textId="77777777" w:rsidR="00BC3F1F" w:rsidRDefault="000B55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16 представлено: цифровая 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 сценариям, в месяц.</w:t>
      </w:r>
    </w:p>
    <w:p w14:paraId="4F041F16" w14:textId="77777777" w:rsidR="00BC3F1F" w:rsidRDefault="000B557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16 – Цифровая 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 сценариям, в месяц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16"/>
        <w:gridCol w:w="1613"/>
        <w:gridCol w:w="1129"/>
        <w:gridCol w:w="2097"/>
      </w:tblGrid>
      <w:tr w:rsidR="00BC3F1F" w14:paraId="1A14D9CC" w14:textId="77777777" w:rsidTr="00BC3F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16" w:type="dxa"/>
            <w:vAlign w:val="center"/>
          </w:tcPr>
          <w:p w14:paraId="6C297651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Этап</w:t>
            </w:r>
          </w:p>
        </w:tc>
        <w:tc>
          <w:tcPr>
            <w:tcW w:w="1613" w:type="dxa"/>
            <w:vAlign w:val="center"/>
          </w:tcPr>
          <w:p w14:paraId="0DACEDC7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29" w:type="dxa"/>
            <w:vAlign w:val="center"/>
          </w:tcPr>
          <w:p w14:paraId="3E2A9195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97" w:type="dxa"/>
            <w:vAlign w:val="center"/>
          </w:tcPr>
          <w:p w14:paraId="021FD401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BC3F1F" w14:paraId="63AB4A59" w14:textId="77777777" w:rsidTr="00BC3F1F">
        <w:trPr>
          <w:cantSplit/>
          <w:jc w:val="center"/>
        </w:trPr>
        <w:tc>
          <w:tcPr>
            <w:tcW w:w="4516" w:type="dxa"/>
            <w:vAlign w:val="center"/>
          </w:tcPr>
          <w:p w14:paraId="2CF419C4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Полный релевантный трафик сегмента, визитов</w:t>
            </w:r>
          </w:p>
        </w:tc>
        <w:tc>
          <w:tcPr>
            <w:tcW w:w="1613" w:type="dxa"/>
            <w:vAlign w:val="center"/>
          </w:tcPr>
          <w:p w14:paraId="2B8D3697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  <w:tc>
          <w:tcPr>
            <w:tcW w:w="1129" w:type="dxa"/>
            <w:vAlign w:val="center"/>
          </w:tcPr>
          <w:p w14:paraId="63741625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  <w:tc>
          <w:tcPr>
            <w:tcW w:w="2097" w:type="dxa"/>
            <w:vAlign w:val="center"/>
          </w:tcPr>
          <w:p w14:paraId="77827ABB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</w:tr>
      <w:tr w:rsidR="00BC3F1F" w14:paraId="3FA101FE" w14:textId="77777777" w:rsidTr="00BC3F1F">
        <w:trPr>
          <w:cantSplit/>
          <w:jc w:val="center"/>
        </w:trPr>
        <w:tc>
          <w:tcPr>
            <w:tcW w:w="4516" w:type="dxa"/>
            <w:vAlign w:val="center"/>
          </w:tcPr>
          <w:p w14:paraId="3D502042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трафика</w:t>
            </w:r>
          </w:p>
        </w:tc>
        <w:tc>
          <w:tcPr>
            <w:tcW w:w="1613" w:type="dxa"/>
            <w:vAlign w:val="center"/>
          </w:tcPr>
          <w:p w14:paraId="45F25B58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129" w:type="dxa"/>
            <w:vAlign w:val="center"/>
          </w:tcPr>
          <w:p w14:paraId="7DA710DD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097" w:type="dxa"/>
            <w:vAlign w:val="center"/>
          </w:tcPr>
          <w:p w14:paraId="0D3EDC95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BC3F1F" w14:paraId="334F7D8A" w14:textId="77777777" w:rsidTr="00BC3F1F">
        <w:trPr>
          <w:cantSplit/>
          <w:jc w:val="center"/>
        </w:trPr>
        <w:tc>
          <w:tcPr>
            <w:tcW w:w="4516" w:type="dxa"/>
            <w:vAlign w:val="center"/>
          </w:tcPr>
          <w:p w14:paraId="1ED63A27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Визитов на сайт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1613" w:type="dxa"/>
            <w:vAlign w:val="center"/>
          </w:tcPr>
          <w:p w14:paraId="1B81AB95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793</w:t>
            </w:r>
          </w:p>
        </w:tc>
        <w:tc>
          <w:tcPr>
            <w:tcW w:w="1129" w:type="dxa"/>
            <w:vAlign w:val="center"/>
          </w:tcPr>
          <w:p w14:paraId="58A03C8F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2 378</w:t>
            </w:r>
          </w:p>
        </w:tc>
        <w:tc>
          <w:tcPr>
            <w:tcW w:w="2097" w:type="dxa"/>
            <w:vAlign w:val="center"/>
          </w:tcPr>
          <w:p w14:paraId="16401417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6 341</w:t>
            </w:r>
          </w:p>
        </w:tc>
      </w:tr>
      <w:tr w:rsidR="00BC3F1F" w14:paraId="146E17BE" w14:textId="77777777" w:rsidTr="00BC3F1F">
        <w:trPr>
          <w:cantSplit/>
          <w:jc w:val="center"/>
        </w:trPr>
        <w:tc>
          <w:tcPr>
            <w:tcW w:w="4516" w:type="dxa"/>
            <w:vAlign w:val="center"/>
          </w:tcPr>
          <w:p w14:paraId="0B8FE00B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613" w:type="dxa"/>
            <w:vAlign w:val="center"/>
          </w:tcPr>
          <w:p w14:paraId="2992AF5C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15,9</w:t>
            </w:r>
          </w:p>
        </w:tc>
        <w:tc>
          <w:tcPr>
            <w:tcW w:w="1129" w:type="dxa"/>
            <w:vAlign w:val="center"/>
          </w:tcPr>
          <w:p w14:paraId="7B5E1A16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95,1</w:t>
            </w:r>
          </w:p>
        </w:tc>
        <w:tc>
          <w:tcPr>
            <w:tcW w:w="2097" w:type="dxa"/>
            <w:vAlign w:val="center"/>
          </w:tcPr>
          <w:p w14:paraId="641BAAA3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443,9</w:t>
            </w:r>
          </w:p>
        </w:tc>
      </w:tr>
      <w:tr w:rsidR="00BC3F1F" w14:paraId="39AFD8A1" w14:textId="77777777" w:rsidTr="00BC3F1F">
        <w:trPr>
          <w:cantSplit/>
          <w:jc w:val="center"/>
        </w:trPr>
        <w:tc>
          <w:tcPr>
            <w:tcW w:w="4516" w:type="dxa"/>
            <w:vAlign w:val="center"/>
          </w:tcPr>
          <w:p w14:paraId="5E919669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Новых платящих</w:t>
            </w:r>
          </w:p>
        </w:tc>
        <w:tc>
          <w:tcPr>
            <w:tcW w:w="1613" w:type="dxa"/>
            <w:vAlign w:val="center"/>
          </w:tcPr>
          <w:p w14:paraId="12441170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29" w:type="dxa"/>
            <w:vAlign w:val="center"/>
          </w:tcPr>
          <w:p w14:paraId="585DC09D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2097" w:type="dxa"/>
            <w:vAlign w:val="center"/>
          </w:tcPr>
          <w:p w14:paraId="1FB33974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35,51</w:t>
            </w:r>
          </w:p>
        </w:tc>
      </w:tr>
      <w:tr w:rsidR="00BC3F1F" w14:paraId="15FD70C9" w14:textId="77777777" w:rsidTr="00BC3F1F">
        <w:trPr>
          <w:cantSplit/>
          <w:jc w:val="center"/>
        </w:trPr>
        <w:tc>
          <w:tcPr>
            <w:tcW w:w="4516" w:type="dxa"/>
            <w:vAlign w:val="center"/>
          </w:tcPr>
          <w:p w14:paraId="2A1668E3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Годовая выручка новых платящих (по шаблону,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38C2A27C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</w:t>
            </w:r>
          </w:p>
        </w:tc>
        <w:tc>
          <w:tcPr>
            <w:tcW w:w="1129" w:type="dxa"/>
            <w:vAlign w:val="center"/>
          </w:tcPr>
          <w:p w14:paraId="1DE0369B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1 109</w:t>
            </w:r>
          </w:p>
        </w:tc>
        <w:tc>
          <w:tcPr>
            <w:tcW w:w="2097" w:type="dxa"/>
            <w:vAlign w:val="center"/>
          </w:tcPr>
          <w:p w14:paraId="3D9B9DB1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8 646</w:t>
            </w:r>
          </w:p>
        </w:tc>
      </w:tr>
      <w:tr w:rsidR="00BC3F1F" w14:paraId="456363CA" w14:textId="77777777" w:rsidTr="00BC3F1F">
        <w:trPr>
          <w:cantSplit/>
          <w:jc w:val="center"/>
        </w:trPr>
        <w:tc>
          <w:tcPr>
            <w:tcW w:w="4516" w:type="dxa"/>
            <w:vAlign w:val="center"/>
          </w:tcPr>
          <w:p w14:paraId="36DC8E8F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Годовая выручка с платежами в течение года (</w:t>
            </w:r>
            <w:r>
              <w:rPr>
                <w:i/>
                <w:sz w:val="24"/>
              </w:rPr>
              <w:t>LTV</w:t>
            </w:r>
            <w:r>
              <w:rPr>
                <w:sz w:val="24"/>
              </w:rPr>
              <w:t xml:space="preserve">-лист,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4655DEFD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307</w:t>
            </w:r>
          </w:p>
        </w:tc>
        <w:tc>
          <w:tcPr>
            <w:tcW w:w="1129" w:type="dxa"/>
            <w:vAlign w:val="center"/>
          </w:tcPr>
          <w:p w14:paraId="67585DFC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5 738</w:t>
            </w:r>
          </w:p>
        </w:tc>
        <w:tc>
          <w:tcPr>
            <w:tcW w:w="2097" w:type="dxa"/>
            <w:vAlign w:val="center"/>
          </w:tcPr>
          <w:p w14:paraId="441A70BA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63 546</w:t>
            </w:r>
          </w:p>
        </w:tc>
      </w:tr>
    </w:tbl>
    <w:p w14:paraId="10F81C85" w14:textId="77777777" w:rsidR="00BC3F1F" w:rsidRDefault="000B55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Воронка показывает, что рост ограничен верхней частью: даже при 2 378 визитах в месяц в базовом сценарии платящих </w:t>
      </w:r>
      <w:r>
        <w:rPr>
          <w:sz w:val="28"/>
        </w:rPr>
        <w:t>менее пяти в месяц. Лист шаблона, где выручка равна продажам на единичный чек, занижает результат, поэтому для сопоставления использован лист повторных платежей: 5 738 </w:t>
      </w:r>
      <w:r>
        <w:rPr>
          <w:i/>
          <w:sz w:val="28"/>
        </w:rPr>
        <w:t>EUR</w:t>
      </w:r>
      <w:r>
        <w:rPr>
          <w:sz w:val="28"/>
        </w:rPr>
        <w:t xml:space="preserve"> в год против 1 109 </w:t>
      </w:r>
      <w:r>
        <w:rPr>
          <w:i/>
          <w:sz w:val="28"/>
        </w:rPr>
        <w:t>EUR</w:t>
      </w:r>
      <w:r>
        <w:rPr>
          <w:sz w:val="28"/>
        </w:rPr>
        <w:t xml:space="preserve"> по простой формуле.</w:t>
      </w:r>
    </w:p>
    <w:p w14:paraId="196ACF85" w14:textId="77777777" w:rsidR="00BC3F1F" w:rsidRDefault="000B55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Канал </w:t>
      </w:r>
      <w:r>
        <w:rPr>
          <w:i/>
          <w:sz w:val="28"/>
        </w:rPr>
        <w:t>AppSource</w:t>
      </w:r>
      <w:r>
        <w:rPr>
          <w:sz w:val="28"/>
        </w:rPr>
        <w:t xml:space="preserve"> оценен листом платформенной модели: при 2, 8 и 20 оплатах в месяц и комиссии магазина 3 % (допущение Д-14, условия </w:t>
      </w:r>
      <w:r>
        <w:rPr>
          <w:i/>
          <w:sz w:val="28"/>
        </w:rPr>
        <w:t>Microsoft</w:t>
      </w:r>
      <w:r>
        <w:rPr>
          <w:sz w:val="28"/>
        </w:rPr>
        <w:t xml:space="preserve"> подтверждены, приложение Д; по ПЗ1 оплата идет через </w:t>
      </w:r>
      <w:r>
        <w:rPr>
          <w:i/>
          <w:sz w:val="28"/>
        </w:rPr>
        <w:t>Stripe</w:t>
      </w:r>
      <w:r>
        <w:rPr>
          <w:sz w:val="28"/>
        </w:rPr>
        <w:t>, поэтому 3 % - верхняя оценка) оборот через магазин равен 414 </w:t>
      </w:r>
      <w:r>
        <w:rPr>
          <w:i/>
          <w:sz w:val="28"/>
        </w:rPr>
        <w:t>EUR</w:t>
      </w:r>
      <w:r>
        <w:rPr>
          <w:sz w:val="28"/>
        </w:rPr>
        <w:t>, 1 8</w:t>
      </w:r>
      <w:r>
        <w:rPr>
          <w:sz w:val="28"/>
        </w:rPr>
        <w:t>65 </w:t>
      </w:r>
      <w:r>
        <w:rPr>
          <w:i/>
          <w:sz w:val="28"/>
        </w:rPr>
        <w:t>EUR</w:t>
      </w:r>
      <w:r>
        <w:rPr>
          <w:sz w:val="28"/>
        </w:rPr>
        <w:t xml:space="preserve"> и 4 870 </w:t>
      </w:r>
      <w:r>
        <w:rPr>
          <w:i/>
          <w:sz w:val="28"/>
        </w:rPr>
        <w:t>EUR</w:t>
      </w:r>
      <w:r>
        <w:rPr>
          <w:sz w:val="28"/>
        </w:rPr>
        <w:t xml:space="preserve"> в год, комиссия - 12 </w:t>
      </w:r>
      <w:r>
        <w:rPr>
          <w:i/>
          <w:sz w:val="28"/>
        </w:rPr>
        <w:t>EUR</w:t>
      </w:r>
      <w:r>
        <w:rPr>
          <w:sz w:val="28"/>
        </w:rPr>
        <w:t>, 56 </w:t>
      </w:r>
      <w:r>
        <w:rPr>
          <w:i/>
          <w:sz w:val="28"/>
        </w:rPr>
        <w:t>EUR</w:t>
      </w:r>
      <w:r>
        <w:rPr>
          <w:sz w:val="28"/>
        </w:rPr>
        <w:t xml:space="preserve"> и 146 </w:t>
      </w:r>
      <w:r>
        <w:rPr>
          <w:i/>
          <w:sz w:val="28"/>
        </w:rPr>
        <w:t>EUR</w:t>
      </w:r>
      <w:r>
        <w:rPr>
          <w:sz w:val="28"/>
        </w:rPr>
        <w:t xml:space="preserve"> в год соответственно. Канал дешевый по комиссии, но не заменяет основной трафик: его вклад зависит от видимости надстройки в магазине, которой пока нет. Данные об </w:t>
      </w:r>
      <w:r>
        <w:rPr>
          <w:i/>
          <w:sz w:val="28"/>
        </w:rPr>
        <w:t>AppSource</w:t>
      </w:r>
      <w:r>
        <w:rPr>
          <w:sz w:val="28"/>
        </w:rPr>
        <w:t xml:space="preserve"> (число надстроек, отз</w:t>
      </w:r>
      <w:r>
        <w:rPr>
          <w:sz w:val="28"/>
        </w:rPr>
        <w:t>ывы) в этой работе не собирались и вынесены в приложение Б.</w:t>
      </w:r>
    </w:p>
    <w:p w14:paraId="31A7D372" w14:textId="77777777" w:rsidR="00BC3F1F" w:rsidRDefault="000B55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Методика оценки рынка через маркетплейсы и платформы [2] предлагает считать число сделок по числу отзывов: сделки равны отзывам, деленным на долю покупателей, оставляющих отзыв (10 %, 5 % и 2 % дл</w:t>
      </w:r>
      <w:r>
        <w:rPr>
          <w:sz w:val="28"/>
        </w:rPr>
        <w:t xml:space="preserve">я осторожного, базового и оптимистичного сценариев). Для </w:t>
      </w:r>
      <w:r>
        <w:rPr>
          <w:i/>
          <w:sz w:val="28"/>
        </w:rPr>
        <w:t>TableMind</w:t>
      </w:r>
      <w:r>
        <w:rPr>
          <w:sz w:val="28"/>
        </w:rPr>
        <w:t xml:space="preserve"> каталогами служат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 xml:space="preserve"> и обзорные площадки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sz w:val="28"/>
        </w:rPr>
        <w:lastRenderedPageBreak/>
        <w:t xml:space="preserve">где представлены конкуренты. Метод применен к </w:t>
      </w:r>
      <w:r>
        <w:rPr>
          <w:i/>
          <w:sz w:val="28"/>
        </w:rPr>
        <w:t>Datarails</w:t>
      </w:r>
      <w:r>
        <w:rPr>
          <w:sz w:val="28"/>
        </w:rPr>
        <w:t xml:space="preserve">, единственному конкуренту, у которого известны и число </w:t>
      </w:r>
      <w:r>
        <w:rPr>
          <w:sz w:val="28"/>
        </w:rPr>
        <w:t>отзывов, и заявленное число клиентов.</w:t>
      </w:r>
    </w:p>
    <w:p w14:paraId="0E6783C0" w14:textId="77777777" w:rsidR="00BC3F1F" w:rsidRDefault="000B55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17 представлено: калибровка отзывовой методики на </w:t>
      </w:r>
      <w:r>
        <w:rPr>
          <w:i/>
          <w:sz w:val="28"/>
        </w:rPr>
        <w:t>Datarails</w:t>
      </w:r>
      <w:r>
        <w:rPr>
          <w:sz w:val="28"/>
        </w:rPr>
        <w:t xml:space="preserve"> (</w:t>
      </w:r>
      <w:r>
        <w:rPr>
          <w:i/>
          <w:sz w:val="28"/>
        </w:rPr>
        <w:t>Capterra</w:t>
      </w:r>
      <w:r>
        <w:rPr>
          <w:sz w:val="28"/>
        </w:rPr>
        <w:t xml:space="preserve"> 245, </w:t>
      </w:r>
      <w:r>
        <w:rPr>
          <w:i/>
          <w:sz w:val="28"/>
        </w:rPr>
        <w:t>G2</w:t>
      </w:r>
      <w:r>
        <w:rPr>
          <w:sz w:val="28"/>
        </w:rPr>
        <w:t xml:space="preserve"> 386 отзывов).</w:t>
      </w:r>
    </w:p>
    <w:p w14:paraId="34360D3B" w14:textId="77777777" w:rsidR="00BC3F1F" w:rsidRDefault="000B557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17 – Калибровка отзывовой методики на </w:t>
      </w:r>
      <w:r>
        <w:rPr>
          <w:i/>
          <w:sz w:val="28"/>
        </w:rPr>
        <w:t>Datarails</w:t>
      </w:r>
      <w:r>
        <w:rPr>
          <w:sz w:val="28"/>
        </w:rPr>
        <w:t xml:space="preserve"> (</w:t>
      </w:r>
      <w:r>
        <w:rPr>
          <w:i/>
          <w:sz w:val="28"/>
        </w:rPr>
        <w:t>Capterra</w:t>
      </w:r>
      <w:r>
        <w:rPr>
          <w:sz w:val="28"/>
        </w:rPr>
        <w:t xml:space="preserve"> 245, </w:t>
      </w:r>
      <w:r>
        <w:rPr>
          <w:i/>
          <w:sz w:val="28"/>
        </w:rPr>
        <w:t>G2</w:t>
      </w:r>
      <w:r>
        <w:rPr>
          <w:sz w:val="28"/>
        </w:rPr>
        <w:t xml:space="preserve"> 386 отзывов)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2"/>
        <w:gridCol w:w="1706"/>
        <w:gridCol w:w="1073"/>
        <w:gridCol w:w="1650"/>
        <w:gridCol w:w="1396"/>
        <w:gridCol w:w="1678"/>
      </w:tblGrid>
      <w:tr w:rsidR="00BC3F1F" w14:paraId="7DEE633C" w14:textId="77777777" w:rsidTr="00BC3F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53" w:type="dxa"/>
            <w:vAlign w:val="center"/>
          </w:tcPr>
          <w:p w14:paraId="18A657EB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706" w:type="dxa"/>
            <w:vAlign w:val="center"/>
          </w:tcPr>
          <w:p w14:paraId="408790C9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оставляющих отз</w:t>
            </w:r>
            <w:r>
              <w:rPr>
                <w:b/>
                <w:sz w:val="24"/>
              </w:rPr>
              <w:t>ыв</w:t>
            </w:r>
          </w:p>
        </w:tc>
        <w:tc>
          <w:tcPr>
            <w:tcW w:w="1073" w:type="dxa"/>
            <w:vAlign w:val="center"/>
          </w:tcPr>
          <w:p w14:paraId="2BCA54A0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Отзывов всего</w:t>
            </w:r>
          </w:p>
        </w:tc>
        <w:tc>
          <w:tcPr>
            <w:tcW w:w="1650" w:type="dxa"/>
            <w:vAlign w:val="center"/>
          </w:tcPr>
          <w:p w14:paraId="0C1D3D4B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Расчетное число клиентов</w:t>
            </w:r>
          </w:p>
        </w:tc>
        <w:tc>
          <w:tcPr>
            <w:tcW w:w="1396" w:type="dxa"/>
            <w:vAlign w:val="center"/>
          </w:tcPr>
          <w:p w14:paraId="58C51E71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Заявлено компанией</w:t>
            </w:r>
          </w:p>
        </w:tc>
        <w:tc>
          <w:tcPr>
            <w:tcW w:w="1678" w:type="dxa"/>
            <w:vAlign w:val="center"/>
          </w:tcPr>
          <w:p w14:paraId="1D2DB7BC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Расчет к заявлению, раз</w:t>
            </w:r>
          </w:p>
        </w:tc>
      </w:tr>
      <w:tr w:rsidR="00BC3F1F" w14:paraId="4670B116" w14:textId="77777777" w:rsidTr="00BC3F1F">
        <w:trPr>
          <w:cantSplit/>
          <w:jc w:val="center"/>
        </w:trPr>
        <w:tc>
          <w:tcPr>
            <w:tcW w:w="1853" w:type="dxa"/>
            <w:vAlign w:val="center"/>
          </w:tcPr>
          <w:p w14:paraId="3D6200FD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706" w:type="dxa"/>
            <w:vAlign w:val="center"/>
          </w:tcPr>
          <w:p w14:paraId="73CCBE0D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073" w:type="dxa"/>
            <w:vAlign w:val="center"/>
          </w:tcPr>
          <w:p w14:paraId="10A3F841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631</w:t>
            </w:r>
          </w:p>
        </w:tc>
        <w:tc>
          <w:tcPr>
            <w:tcW w:w="1650" w:type="dxa"/>
            <w:vAlign w:val="center"/>
          </w:tcPr>
          <w:p w14:paraId="7D778F14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6 310</w:t>
            </w:r>
          </w:p>
        </w:tc>
        <w:tc>
          <w:tcPr>
            <w:tcW w:w="1396" w:type="dxa"/>
            <w:vAlign w:val="center"/>
          </w:tcPr>
          <w:p w14:paraId="6EB8FEAE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2 000</w:t>
            </w:r>
          </w:p>
        </w:tc>
        <w:tc>
          <w:tcPr>
            <w:tcW w:w="1678" w:type="dxa"/>
            <w:vAlign w:val="center"/>
          </w:tcPr>
          <w:p w14:paraId="4A0F4256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</w:t>
            </w:r>
          </w:p>
        </w:tc>
      </w:tr>
      <w:tr w:rsidR="00BC3F1F" w14:paraId="62E97ACC" w14:textId="77777777" w:rsidTr="00BC3F1F">
        <w:trPr>
          <w:cantSplit/>
          <w:jc w:val="center"/>
        </w:trPr>
        <w:tc>
          <w:tcPr>
            <w:tcW w:w="1853" w:type="dxa"/>
            <w:vAlign w:val="center"/>
          </w:tcPr>
          <w:p w14:paraId="6C467CA5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706" w:type="dxa"/>
            <w:vAlign w:val="center"/>
          </w:tcPr>
          <w:p w14:paraId="6728B61B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5 %</w:t>
            </w:r>
          </w:p>
        </w:tc>
        <w:tc>
          <w:tcPr>
            <w:tcW w:w="1073" w:type="dxa"/>
            <w:vAlign w:val="center"/>
          </w:tcPr>
          <w:p w14:paraId="1FDF26DE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631</w:t>
            </w:r>
          </w:p>
        </w:tc>
        <w:tc>
          <w:tcPr>
            <w:tcW w:w="1650" w:type="dxa"/>
            <w:vAlign w:val="center"/>
          </w:tcPr>
          <w:p w14:paraId="4EE2CC31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12 620</w:t>
            </w:r>
          </w:p>
        </w:tc>
        <w:tc>
          <w:tcPr>
            <w:tcW w:w="1396" w:type="dxa"/>
            <w:vAlign w:val="center"/>
          </w:tcPr>
          <w:p w14:paraId="6DC060D2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2 000</w:t>
            </w:r>
          </w:p>
        </w:tc>
        <w:tc>
          <w:tcPr>
            <w:tcW w:w="1678" w:type="dxa"/>
            <w:vAlign w:val="center"/>
          </w:tcPr>
          <w:p w14:paraId="084F3D25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6,3</w:t>
            </w:r>
          </w:p>
        </w:tc>
      </w:tr>
      <w:tr w:rsidR="00BC3F1F" w14:paraId="7A15714D" w14:textId="77777777" w:rsidTr="00BC3F1F">
        <w:trPr>
          <w:cantSplit/>
          <w:jc w:val="center"/>
        </w:trPr>
        <w:tc>
          <w:tcPr>
            <w:tcW w:w="1853" w:type="dxa"/>
            <w:vAlign w:val="center"/>
          </w:tcPr>
          <w:p w14:paraId="3218D374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706" w:type="dxa"/>
            <w:vAlign w:val="center"/>
          </w:tcPr>
          <w:p w14:paraId="7D74DFD4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2 %</w:t>
            </w:r>
          </w:p>
        </w:tc>
        <w:tc>
          <w:tcPr>
            <w:tcW w:w="1073" w:type="dxa"/>
            <w:vAlign w:val="center"/>
          </w:tcPr>
          <w:p w14:paraId="07BBCE4A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631</w:t>
            </w:r>
          </w:p>
        </w:tc>
        <w:tc>
          <w:tcPr>
            <w:tcW w:w="1650" w:type="dxa"/>
            <w:vAlign w:val="center"/>
          </w:tcPr>
          <w:p w14:paraId="4AE5B38A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31 550</w:t>
            </w:r>
          </w:p>
        </w:tc>
        <w:tc>
          <w:tcPr>
            <w:tcW w:w="1396" w:type="dxa"/>
            <w:vAlign w:val="center"/>
          </w:tcPr>
          <w:p w14:paraId="692599FC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2 000</w:t>
            </w:r>
          </w:p>
        </w:tc>
        <w:tc>
          <w:tcPr>
            <w:tcW w:w="1678" w:type="dxa"/>
            <w:vAlign w:val="center"/>
          </w:tcPr>
          <w:p w14:paraId="6291451E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15,8</w:t>
            </w:r>
          </w:p>
        </w:tc>
      </w:tr>
    </w:tbl>
    <w:p w14:paraId="23A89C46" w14:textId="77777777" w:rsidR="00BC3F1F" w:rsidRDefault="000B55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Расчет по базовому сценарию дает 12 620 клиентов против заявленных 2 000, то есть завышение в 6,3 раза: в корпоративном </w:t>
      </w:r>
      <w:r>
        <w:rPr>
          <w:i/>
          <w:sz w:val="28"/>
        </w:rPr>
        <w:t>B2B</w:t>
      </w:r>
      <w:r>
        <w:rPr>
          <w:sz w:val="28"/>
        </w:rPr>
        <w:t xml:space="preserve"> отзывы оставляет около 32 % клиентов, а не 5 %. Отзывы за все время к тому же включают клиентов, которые уже ушли, и повторяются на </w:t>
      </w:r>
      <w:r>
        <w:rPr>
          <w:sz w:val="28"/>
        </w:rPr>
        <w:t xml:space="preserve">двух площадках. Поэтому типовые коэффициенты методики для рынка </w:t>
      </w:r>
      <w:r>
        <w:rPr>
          <w:i/>
          <w:sz w:val="28"/>
        </w:rPr>
        <w:t>B2B</w:t>
      </w:r>
      <w:r>
        <w:rPr>
          <w:sz w:val="28"/>
        </w:rPr>
        <w:t>-подписок без поправки непригодны.</w:t>
      </w:r>
    </w:p>
    <w:p w14:paraId="167FE24E" w14:textId="77777777" w:rsidR="00BC3F1F" w:rsidRDefault="000B55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 калибровки: для </w:t>
      </w:r>
      <w:r>
        <w:rPr>
          <w:i/>
          <w:sz w:val="28"/>
        </w:rPr>
        <w:t>B2B</w:t>
      </w:r>
      <w:r>
        <w:rPr>
          <w:sz w:val="28"/>
        </w:rPr>
        <w:t xml:space="preserve">-рынка доля клиентов, оставляющих отзыв, принята равной 32 % (по </w:t>
      </w:r>
      <w:r>
        <w:rPr>
          <w:i/>
          <w:sz w:val="28"/>
        </w:rPr>
        <w:t>Datarails</w:t>
      </w:r>
      <w:r>
        <w:rPr>
          <w:sz w:val="28"/>
        </w:rPr>
        <w:t xml:space="preserve">), а число отзывов используется как нижняя граница активности каталога, а не как оценка продаж. У прямых конкурентов отзывов нет вовсе (по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отзывов на крупных площ</w:t>
      </w:r>
      <w:r>
        <w:rPr>
          <w:sz w:val="28"/>
        </w:rPr>
        <w:t xml:space="preserve">адках не найдено), следовательно, методика к ним неприменима, а их масштаб оценивается по трафику </w:t>
      </w:r>
      <w:r>
        <w:rPr>
          <w:i/>
          <w:sz w:val="28"/>
        </w:rPr>
        <w:t>Similarweb</w:t>
      </w:r>
      <w:r>
        <w:rPr>
          <w:sz w:val="28"/>
        </w:rPr>
        <w:t xml:space="preserve">. 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 два факта: отзывы в каталогах </w:t>
      </w:r>
      <w:r>
        <w:rPr>
          <w:i/>
          <w:sz w:val="28"/>
        </w:rPr>
        <w:t>Marketplace</w:t>
      </w:r>
      <w:r>
        <w:rPr>
          <w:sz w:val="28"/>
        </w:rPr>
        <w:t xml:space="preserve"> и </w:t>
      </w:r>
      <w:r>
        <w:rPr>
          <w:i/>
          <w:sz w:val="28"/>
        </w:rPr>
        <w:t>Capterra</w:t>
      </w:r>
      <w:r>
        <w:rPr>
          <w:sz w:val="28"/>
        </w:rPr>
        <w:t xml:space="preserve"> станут заметным конкурентным преимуществом, а оценка рынка через о</w:t>
      </w:r>
      <w:r>
        <w:rPr>
          <w:sz w:val="28"/>
        </w:rPr>
        <w:t>тзывы в этом сегменте сводится к проверочной роли и не заменяет расчета по трафику и потенциальным клиентам.</w:t>
      </w:r>
    </w:p>
    <w:p w14:paraId="431978A4" w14:textId="77777777" w:rsidR="00BC3F1F" w:rsidRDefault="000B5571">
      <w:pPr>
        <w:pStyle w:val="2"/>
        <w:spacing w:before="360" w:after="360" w:line="360" w:lineRule="exact"/>
        <w:ind w:firstLine="709"/>
      </w:pPr>
      <w:bookmarkStart w:id="18" w:name="_62882a27ae1c57302eff280b02701a311900947"/>
      <w:bookmarkStart w:id="19" w:name="_Toc242020276"/>
      <w:bookmarkEnd w:id="16"/>
      <w:r>
        <w:rPr>
          <w:b/>
          <w:sz w:val="28"/>
        </w:rPr>
        <w:t>2.8 Поисковый спрос: контрольный русскоязычный сегмент</w:t>
      </w:r>
      <w:bookmarkEnd w:id="19"/>
    </w:p>
    <w:p w14:paraId="43360F28" w14:textId="77777777" w:rsidR="00BC3F1F" w:rsidRDefault="000B55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Поисковая методика требует единых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за 12 месяцев. Ворд</w:t>
      </w:r>
      <w:r>
        <w:rPr>
          <w:sz w:val="28"/>
        </w:rPr>
        <w:t>стат охватывает Россию и Беларусь, поэтому методика применена к контрольному русскоязычному сегменту, а не к основной территории. Для основной территории абсолютные частотности недоступны (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дает только индекс), и ее поисковый канал оценен по о</w:t>
      </w:r>
      <w:r>
        <w:rPr>
          <w:sz w:val="28"/>
        </w:rPr>
        <w:t xml:space="preserve">рганическому трафику сайтов конкурентов из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0BF05ABC" w14:textId="77777777" w:rsidR="00BC3F1F" w:rsidRDefault="000B55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семантическое ядро расчета и показатели спроса.</w:t>
      </w:r>
    </w:p>
    <w:p w14:paraId="1ED592AD" w14:textId="77777777" w:rsidR="00BC3F1F" w:rsidRDefault="000B5571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18 – Семантическое ядро расчета и показатели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24"/>
        <w:gridCol w:w="2670"/>
        <w:gridCol w:w="2405"/>
        <w:gridCol w:w="1856"/>
      </w:tblGrid>
      <w:tr w:rsidR="00BC3F1F" w14:paraId="02F2907A" w14:textId="77777777" w:rsidTr="00BC3F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24" w:type="dxa"/>
            <w:vAlign w:val="center"/>
          </w:tcPr>
          <w:p w14:paraId="0268A90E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670" w:type="dxa"/>
            <w:vAlign w:val="center"/>
          </w:tcPr>
          <w:p w14:paraId="042A2607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Вордстат, РФ+РБ, среднее за мес.</w:t>
            </w:r>
          </w:p>
        </w:tc>
        <w:tc>
          <w:tcPr>
            <w:tcW w:w="2405" w:type="dxa"/>
            <w:vAlign w:val="center"/>
          </w:tcPr>
          <w:p w14:paraId="600186E7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Индекс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 xml:space="preserve"> (аналог)</w:t>
            </w:r>
          </w:p>
        </w:tc>
        <w:tc>
          <w:tcPr>
            <w:tcW w:w="1856" w:type="dxa"/>
            <w:vAlign w:val="center"/>
          </w:tcPr>
          <w:p w14:paraId="35A12AC5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спрос</w:t>
            </w:r>
          </w:p>
        </w:tc>
      </w:tr>
      <w:tr w:rsidR="00BC3F1F" w14:paraId="375DADDD" w14:textId="77777777" w:rsidTr="00BC3F1F">
        <w:trPr>
          <w:cantSplit/>
          <w:jc w:val="center"/>
        </w:trPr>
        <w:tc>
          <w:tcPr>
            <w:tcW w:w="2424" w:type="dxa"/>
            <w:vAlign w:val="center"/>
          </w:tcPr>
          <w:p w14:paraId="2E9D41AF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61ED943E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322</w:t>
            </w:r>
          </w:p>
        </w:tc>
        <w:tc>
          <w:tcPr>
            <w:tcW w:w="2405" w:type="dxa"/>
            <w:vAlign w:val="center"/>
          </w:tcPr>
          <w:p w14:paraId="725CEBCE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71CF4381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225,4</w:t>
            </w:r>
          </w:p>
        </w:tc>
      </w:tr>
      <w:tr w:rsidR="00BC3F1F" w14:paraId="7E35F0F1" w14:textId="77777777" w:rsidTr="00BC3F1F">
        <w:trPr>
          <w:cantSplit/>
          <w:jc w:val="center"/>
        </w:trPr>
        <w:tc>
          <w:tcPr>
            <w:tcW w:w="2424" w:type="dxa"/>
            <w:vAlign w:val="center"/>
          </w:tcPr>
          <w:p w14:paraId="1FE3D6D2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2670" w:type="dxa"/>
            <w:vAlign w:val="center"/>
          </w:tcPr>
          <w:p w14:paraId="02B50079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2405" w:type="dxa"/>
            <w:vAlign w:val="center"/>
          </w:tcPr>
          <w:p w14:paraId="74DFCEB0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490920A3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35,0</w:t>
            </w:r>
          </w:p>
        </w:tc>
      </w:tr>
      <w:tr w:rsidR="00BC3F1F" w14:paraId="2E0EAEEA" w14:textId="77777777" w:rsidTr="00BC3F1F">
        <w:trPr>
          <w:cantSplit/>
          <w:jc w:val="center"/>
        </w:trPr>
        <w:tc>
          <w:tcPr>
            <w:tcW w:w="2424" w:type="dxa"/>
            <w:vAlign w:val="center"/>
          </w:tcPr>
          <w:p w14:paraId="766944AF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3F7CE695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405" w:type="dxa"/>
            <w:vAlign w:val="center"/>
          </w:tcPr>
          <w:p w14:paraId="35A6C975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47,6</w:t>
            </w:r>
          </w:p>
        </w:tc>
        <w:tc>
          <w:tcPr>
            <w:tcW w:w="1856" w:type="dxa"/>
            <w:vAlign w:val="center"/>
          </w:tcPr>
          <w:p w14:paraId="5A8B537C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46,8</w:t>
            </w:r>
          </w:p>
        </w:tc>
      </w:tr>
      <w:tr w:rsidR="00BC3F1F" w14:paraId="2FA4B6E9" w14:textId="77777777" w:rsidTr="00BC3F1F">
        <w:trPr>
          <w:cantSplit/>
          <w:jc w:val="center"/>
        </w:trPr>
        <w:tc>
          <w:tcPr>
            <w:tcW w:w="2424" w:type="dxa"/>
            <w:vAlign w:val="center"/>
          </w:tcPr>
          <w:p w14:paraId="04590BF2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2670" w:type="dxa"/>
            <w:vAlign w:val="center"/>
          </w:tcPr>
          <w:p w14:paraId="672BFA95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140</w:t>
            </w:r>
          </w:p>
        </w:tc>
        <w:tc>
          <w:tcPr>
            <w:tcW w:w="2405" w:type="dxa"/>
            <w:vAlign w:val="center"/>
          </w:tcPr>
          <w:p w14:paraId="1D3924C3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6" w:type="dxa"/>
            <w:vAlign w:val="center"/>
          </w:tcPr>
          <w:p w14:paraId="3443FF45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113,4</w:t>
            </w:r>
          </w:p>
        </w:tc>
      </w:tr>
      <w:tr w:rsidR="00BC3F1F" w14:paraId="01AB5DFF" w14:textId="77777777" w:rsidTr="00BC3F1F">
        <w:trPr>
          <w:cantSplit/>
          <w:jc w:val="center"/>
        </w:trPr>
        <w:tc>
          <w:tcPr>
            <w:tcW w:w="2424" w:type="dxa"/>
            <w:vAlign w:val="center"/>
          </w:tcPr>
          <w:p w14:paraId="5D09CF00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2670" w:type="dxa"/>
            <w:vAlign w:val="center"/>
          </w:tcPr>
          <w:p w14:paraId="5C572258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</w:t>
            </w:r>
          </w:p>
        </w:tc>
        <w:tc>
          <w:tcPr>
            <w:tcW w:w="2405" w:type="dxa"/>
            <w:vAlign w:val="center"/>
          </w:tcPr>
          <w:p w14:paraId="15CD60AA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6" w:type="dxa"/>
            <w:vAlign w:val="center"/>
          </w:tcPr>
          <w:p w14:paraId="0302134F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29,2</w:t>
            </w:r>
          </w:p>
        </w:tc>
      </w:tr>
      <w:tr w:rsidR="00BC3F1F" w14:paraId="3B261500" w14:textId="77777777" w:rsidTr="00BC3F1F">
        <w:trPr>
          <w:cantSplit/>
          <w:jc w:val="center"/>
        </w:trPr>
        <w:tc>
          <w:tcPr>
            <w:tcW w:w="2424" w:type="dxa"/>
            <w:vAlign w:val="center"/>
          </w:tcPr>
          <w:p w14:paraId="2641BE22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4327D532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1 678</w:t>
            </w:r>
          </w:p>
        </w:tc>
        <w:tc>
          <w:tcPr>
            <w:tcW w:w="2405" w:type="dxa"/>
            <w:vAlign w:val="center"/>
          </w:tcPr>
          <w:p w14:paraId="6A2AAFDC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856" w:type="dxa"/>
            <w:vAlign w:val="center"/>
          </w:tcPr>
          <w:p w14:paraId="02A97CD1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469,8</w:t>
            </w:r>
          </w:p>
        </w:tc>
      </w:tr>
      <w:tr w:rsidR="00BC3F1F" w14:paraId="17146F1F" w14:textId="77777777" w:rsidTr="00BC3F1F">
        <w:trPr>
          <w:cantSplit/>
          <w:jc w:val="center"/>
        </w:trPr>
        <w:tc>
          <w:tcPr>
            <w:tcW w:w="2424" w:type="dxa"/>
            <w:vAlign w:val="center"/>
          </w:tcPr>
          <w:p w14:paraId="3F0067E3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0D9E3381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5 815</w:t>
            </w:r>
          </w:p>
        </w:tc>
        <w:tc>
          <w:tcPr>
            <w:tcW w:w="2405" w:type="dxa"/>
            <w:vAlign w:val="center"/>
          </w:tcPr>
          <w:p w14:paraId="092A8CA5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856" w:type="dxa"/>
            <w:vAlign w:val="center"/>
          </w:tcPr>
          <w:p w14:paraId="406252EF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1 221,1</w:t>
            </w:r>
          </w:p>
        </w:tc>
      </w:tr>
      <w:tr w:rsidR="00BC3F1F" w14:paraId="48F57763" w14:textId="77777777" w:rsidTr="00BC3F1F">
        <w:trPr>
          <w:cantSplit/>
          <w:jc w:val="center"/>
        </w:trPr>
        <w:tc>
          <w:tcPr>
            <w:tcW w:w="2424" w:type="dxa"/>
            <w:vAlign w:val="center"/>
          </w:tcPr>
          <w:p w14:paraId="05F7B901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670" w:type="dxa"/>
            <w:vAlign w:val="center"/>
          </w:tcPr>
          <w:p w14:paraId="0B810C72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372</w:t>
            </w:r>
          </w:p>
        </w:tc>
        <w:tc>
          <w:tcPr>
            <w:tcW w:w="2405" w:type="dxa"/>
            <w:vAlign w:val="center"/>
          </w:tcPr>
          <w:p w14:paraId="70C723EA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22B9B22F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46,5</w:t>
            </w:r>
          </w:p>
        </w:tc>
      </w:tr>
      <w:tr w:rsidR="00BC3F1F" w14:paraId="7D430B03" w14:textId="77777777" w:rsidTr="00BC3F1F">
        <w:trPr>
          <w:cantSplit/>
          <w:jc w:val="center"/>
        </w:trPr>
        <w:tc>
          <w:tcPr>
            <w:tcW w:w="2424" w:type="dxa"/>
            <w:vAlign w:val="center"/>
          </w:tcPr>
          <w:p w14:paraId="0BF1E14B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595CA2EE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820</w:t>
            </w:r>
          </w:p>
        </w:tc>
        <w:tc>
          <w:tcPr>
            <w:tcW w:w="2405" w:type="dxa"/>
            <w:vAlign w:val="center"/>
          </w:tcPr>
          <w:p w14:paraId="51E37680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1E45F7E0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102,5</w:t>
            </w:r>
          </w:p>
        </w:tc>
      </w:tr>
      <w:tr w:rsidR="00BC3F1F" w14:paraId="6F49EAD4" w14:textId="77777777" w:rsidTr="00BC3F1F">
        <w:trPr>
          <w:cantSplit/>
          <w:jc w:val="center"/>
        </w:trPr>
        <w:tc>
          <w:tcPr>
            <w:tcW w:w="2424" w:type="dxa"/>
            <w:vAlign w:val="center"/>
          </w:tcPr>
          <w:p w14:paraId="100A6C9A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7AF502D1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375</w:t>
            </w:r>
          </w:p>
        </w:tc>
        <w:tc>
          <w:tcPr>
            <w:tcW w:w="2405" w:type="dxa"/>
            <w:vAlign w:val="center"/>
          </w:tcPr>
          <w:p w14:paraId="247A18F1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7B1BA9B1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46,9</w:t>
            </w:r>
          </w:p>
        </w:tc>
      </w:tr>
    </w:tbl>
    <w:p w14:paraId="01C2A6DA" w14:textId="77777777" w:rsidR="00BC3F1F" w:rsidRDefault="000B55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Крупнейшие запросы - проблемные («ошибки в </w:t>
      </w:r>
      <w:r>
        <w:rPr>
          <w:i/>
          <w:sz w:val="28"/>
        </w:rPr>
        <w:t>excel</w:t>
      </w:r>
      <w:r>
        <w:rPr>
          <w:sz w:val="28"/>
        </w:rPr>
        <w:t xml:space="preserve">» и «ошибки в формулах </w:t>
      </w:r>
      <w:r>
        <w:rPr>
          <w:i/>
          <w:sz w:val="28"/>
        </w:rPr>
        <w:t>excel</w:t>
      </w:r>
      <w:r>
        <w:rPr>
          <w:sz w:val="28"/>
        </w:rPr>
        <w:t xml:space="preserve">»), а запросы об аудите и проверке модели исчисляются десятками в месяц. Взвешенный спрос (частотность </w:t>
      </w:r>
      <w:r>
        <w:rPr>
          <w:i/>
          <w:sz w:val="28"/>
        </w:rPr>
        <w:t>x</w:t>
      </w:r>
      <w:r>
        <w:rPr>
          <w:sz w:val="28"/>
        </w:rPr>
        <w:t xml:space="preserve"> вес релевантности </w:t>
      </w:r>
      <w:r>
        <w:rPr>
          <w:i/>
          <w:sz w:val="28"/>
        </w:rPr>
        <w:t>x</w:t>
      </w:r>
      <w:r>
        <w:rPr>
          <w:sz w:val="28"/>
        </w:rPr>
        <w:t xml:space="preserve"> коммерческая близость) в среднем 1 067 запросов в месяц.</w:t>
      </w:r>
    </w:p>
    <w:p w14:paraId="2387B8F6" w14:textId="77777777" w:rsidR="00BC3F1F" w:rsidRDefault="000B55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Воронка контрольного сегмента с теми же конверсиями, что и в основной, дает базовую выручку 17,2 </w:t>
      </w:r>
      <w:r>
        <w:rPr>
          <w:i/>
          <w:sz w:val="28"/>
        </w:rPr>
        <w:t>EUR</w:t>
      </w:r>
      <w:r>
        <w:rPr>
          <w:sz w:val="28"/>
        </w:rPr>
        <w:t xml:space="preserve"> в месяц и 206 </w:t>
      </w:r>
      <w:r>
        <w:rPr>
          <w:i/>
          <w:sz w:val="28"/>
        </w:rPr>
        <w:t>EUR</w:t>
      </w:r>
      <w:r>
        <w:rPr>
          <w:sz w:val="28"/>
        </w:rPr>
        <w:t xml:space="preserve"> в год (диапазон 17 </w:t>
      </w:r>
      <w:r>
        <w:rPr>
          <w:i/>
          <w:sz w:val="28"/>
        </w:rPr>
        <w:t>EUR</w:t>
      </w:r>
      <w:r>
        <w:rPr>
          <w:sz w:val="28"/>
        </w:rPr>
        <w:t xml:space="preserve"> - 1 283 </w:t>
      </w:r>
      <w:r>
        <w:rPr>
          <w:i/>
          <w:sz w:val="28"/>
        </w:rPr>
        <w:t>EUR</w:t>
      </w:r>
      <w:r>
        <w:rPr>
          <w:sz w:val="28"/>
        </w:rPr>
        <w:t xml:space="preserve">). Русскоязычный поисковый канал при ценах в </w:t>
      </w:r>
      <w:r>
        <w:rPr>
          <w:i/>
          <w:sz w:val="28"/>
        </w:rPr>
        <w:t>EUR</w:t>
      </w:r>
      <w:r>
        <w:rPr>
          <w:sz w:val="28"/>
        </w:rPr>
        <w:t xml:space="preserve"> и в текущих условиях оплаты не может быть источником в</w:t>
      </w:r>
      <w:r>
        <w:rPr>
          <w:sz w:val="28"/>
        </w:rPr>
        <w:t xml:space="preserve">ыручки проекта, что подтверждает решение Р-1 о выборе основной территории. Для основной территории поисковый канал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(органический поиск, релевантная часть) дает порядка 29 317 релевантных визитов в месяц, из них </w:t>
      </w:r>
      <w:r>
        <w:rPr>
          <w:i/>
          <w:sz w:val="28"/>
        </w:rPr>
        <w:t>SOM</w:t>
      </w:r>
      <w:r>
        <w:rPr>
          <w:sz w:val="28"/>
        </w:rPr>
        <w:t xml:space="preserve"> в базовом сценарии -</w:t>
      </w:r>
      <w:r>
        <w:rPr>
          <w:sz w:val="28"/>
        </w:rPr>
        <w:t xml:space="preserve"> около 1 930 </w:t>
      </w:r>
      <w:r>
        <w:rPr>
          <w:i/>
          <w:sz w:val="28"/>
        </w:rPr>
        <w:t>EUR</w:t>
      </w:r>
      <w:r>
        <w:rPr>
          <w:sz w:val="28"/>
        </w:rPr>
        <w:t xml:space="preserve"> в год (оценка по доле достижимого трафика 1,5 %).</w:t>
      </w:r>
    </w:p>
    <w:p w14:paraId="28CF7EF3" w14:textId="77777777" w:rsidR="00BC3F1F" w:rsidRDefault="000B5571">
      <w:pPr>
        <w:pStyle w:val="2"/>
        <w:spacing w:before="360" w:after="360" w:line="360" w:lineRule="exact"/>
        <w:ind w:firstLine="709"/>
      </w:pPr>
      <w:bookmarkStart w:id="20" w:name="_2c7ec3ecf17663584d0d27e07e31cbd2a0948cf"/>
      <w:bookmarkStart w:id="21" w:name="_Toc242020277"/>
      <w:bookmarkEnd w:id="18"/>
      <w:r>
        <w:rPr>
          <w:b/>
          <w:sz w:val="28"/>
        </w:rPr>
        <w:t>2.9 Проверка платежеспособности</w:t>
      </w:r>
      <w:bookmarkEnd w:id="21"/>
    </w:p>
    <w:p w14:paraId="3B4608FE" w14:textId="77777777" w:rsidR="00BC3F1F" w:rsidRDefault="000B55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Платежеспособность проверена по трем признакам: цена </w:t>
      </w:r>
      <w:r>
        <w:rPr>
          <w:i/>
          <w:sz w:val="28"/>
        </w:rPr>
        <w:t>TableMind</w:t>
      </w:r>
      <w:r>
        <w:rPr>
          <w:sz w:val="28"/>
        </w:rPr>
        <w:t xml:space="preserve"> относительно рыночного коридора, соотношение доступного бюджета сегмента и цены, окупаемость п</w:t>
      </w:r>
      <w:r>
        <w:rPr>
          <w:sz w:val="28"/>
        </w:rPr>
        <w:t xml:space="preserve">окупки для клиента. Цены конкурентов взяты со страниц цен на 03.10.2026 и переведены в </w:t>
      </w:r>
      <w:r>
        <w:rPr>
          <w:i/>
          <w:sz w:val="28"/>
        </w:rPr>
        <w:t>EUR</w:t>
      </w:r>
      <w:r>
        <w:rPr>
          <w:sz w:val="28"/>
        </w:rPr>
        <w:t xml:space="preserve"> по кросс-курсу 1,1267 [10]-[11].</w:t>
      </w:r>
    </w:p>
    <w:p w14:paraId="08D3D484" w14:textId="77777777" w:rsidR="00BC3F1F" w:rsidRDefault="000B55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19 представлено: ценовой коридор, </w:t>
      </w:r>
      <w:r>
        <w:rPr>
          <w:i/>
          <w:sz w:val="28"/>
        </w:rPr>
        <w:t>EUR</w:t>
      </w:r>
      <w:r>
        <w:rPr>
          <w:sz w:val="28"/>
        </w:rPr>
        <w:t>.</w:t>
      </w:r>
    </w:p>
    <w:p w14:paraId="418C7012" w14:textId="77777777" w:rsidR="00BC3F1F" w:rsidRDefault="000B557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19 – Ценовой коридор, </w:t>
      </w:r>
      <w:r>
        <w:rPr>
          <w:i/>
          <w:sz w:val="28"/>
        </w:rPr>
        <w:t>EUR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87"/>
        <w:gridCol w:w="1058"/>
        <w:gridCol w:w="1058"/>
        <w:gridCol w:w="1186"/>
        <w:gridCol w:w="1364"/>
        <w:gridCol w:w="1302"/>
      </w:tblGrid>
      <w:tr w:rsidR="00BC3F1F" w14:paraId="40CED449" w14:textId="77777777" w:rsidTr="00BC3F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87" w:type="dxa"/>
            <w:vAlign w:val="center"/>
          </w:tcPr>
          <w:p w14:paraId="43B42B25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Предложение</w:t>
            </w:r>
          </w:p>
        </w:tc>
        <w:tc>
          <w:tcPr>
            <w:tcW w:w="1058" w:type="dxa"/>
            <w:vAlign w:val="center"/>
          </w:tcPr>
          <w:p w14:paraId="71E804A7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Минимум</w:t>
            </w:r>
          </w:p>
        </w:tc>
        <w:tc>
          <w:tcPr>
            <w:tcW w:w="1058" w:type="dxa"/>
            <w:vAlign w:val="center"/>
          </w:tcPr>
          <w:p w14:paraId="6D076F2E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Медиана</w:t>
            </w:r>
          </w:p>
        </w:tc>
        <w:tc>
          <w:tcPr>
            <w:tcW w:w="1186" w:type="dxa"/>
            <w:vAlign w:val="center"/>
          </w:tcPr>
          <w:p w14:paraId="514122EF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</w:t>
            </w:r>
          </w:p>
        </w:tc>
        <w:tc>
          <w:tcPr>
            <w:tcW w:w="1364" w:type="dxa"/>
            <w:vAlign w:val="center"/>
          </w:tcPr>
          <w:p w14:paraId="4AE601F7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 </w:t>
            </w:r>
            <w:r>
              <w:rPr>
                <w:b/>
                <w:i/>
                <w:sz w:val="24"/>
              </w:rPr>
              <w:t>TableMi</w:t>
            </w:r>
            <w:r>
              <w:rPr>
                <w:b/>
                <w:i/>
                <w:sz w:val="24"/>
              </w:rPr>
              <w:t>nd</w:t>
            </w:r>
          </w:p>
        </w:tc>
        <w:tc>
          <w:tcPr>
            <w:tcW w:w="1302" w:type="dxa"/>
            <w:vAlign w:val="center"/>
          </w:tcPr>
          <w:p w14:paraId="74E64415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к медиане</w:t>
            </w:r>
          </w:p>
        </w:tc>
      </w:tr>
      <w:tr w:rsidR="00BC3F1F" w14:paraId="50306A98" w14:textId="77777777" w:rsidTr="00BC3F1F">
        <w:trPr>
          <w:cantSplit/>
          <w:jc w:val="center"/>
        </w:trPr>
        <w:tc>
          <w:tcPr>
            <w:tcW w:w="3387" w:type="dxa"/>
            <w:vAlign w:val="center"/>
          </w:tcPr>
          <w:p w14:paraId="59B2DBB2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Разовая проверка файла</w:t>
            </w:r>
          </w:p>
        </w:tc>
        <w:tc>
          <w:tcPr>
            <w:tcW w:w="1058" w:type="dxa"/>
            <w:vAlign w:val="center"/>
          </w:tcPr>
          <w:p w14:paraId="3DA31A13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352C1FA6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8,88</w:t>
            </w:r>
          </w:p>
        </w:tc>
        <w:tc>
          <w:tcPr>
            <w:tcW w:w="1186" w:type="dxa"/>
            <w:vAlign w:val="center"/>
          </w:tcPr>
          <w:p w14:paraId="78C6E77C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19,17</w:t>
            </w:r>
          </w:p>
        </w:tc>
        <w:tc>
          <w:tcPr>
            <w:tcW w:w="1364" w:type="dxa"/>
            <w:vAlign w:val="center"/>
          </w:tcPr>
          <w:p w14:paraId="01AB8B7E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302" w:type="dxa"/>
            <w:vAlign w:val="center"/>
          </w:tcPr>
          <w:p w14:paraId="2D131599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1,01</w:t>
            </w:r>
          </w:p>
        </w:tc>
      </w:tr>
      <w:tr w:rsidR="00BC3F1F" w14:paraId="016BEFD4" w14:textId="77777777" w:rsidTr="00BC3F1F">
        <w:trPr>
          <w:cantSplit/>
          <w:jc w:val="center"/>
        </w:trPr>
        <w:tc>
          <w:tcPr>
            <w:tcW w:w="3387" w:type="dxa"/>
            <w:vAlign w:val="center"/>
          </w:tcPr>
          <w:p w14:paraId="6C763C28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Подписка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(в месяц)</w:t>
            </w:r>
          </w:p>
        </w:tc>
        <w:tc>
          <w:tcPr>
            <w:tcW w:w="1058" w:type="dxa"/>
            <w:vAlign w:val="center"/>
          </w:tcPr>
          <w:p w14:paraId="0EEEBCCD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77CDB818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19,17</w:t>
            </w:r>
          </w:p>
        </w:tc>
        <w:tc>
          <w:tcPr>
            <w:tcW w:w="1186" w:type="dxa"/>
            <w:vAlign w:val="center"/>
          </w:tcPr>
          <w:p w14:paraId="2A1C76B1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88,76</w:t>
            </w:r>
          </w:p>
        </w:tc>
        <w:tc>
          <w:tcPr>
            <w:tcW w:w="1364" w:type="dxa"/>
            <w:vAlign w:val="center"/>
          </w:tcPr>
          <w:p w14:paraId="21023573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302" w:type="dxa"/>
            <w:vAlign w:val="center"/>
          </w:tcPr>
          <w:p w14:paraId="6CC94BC0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0,99</w:t>
            </w:r>
          </w:p>
        </w:tc>
      </w:tr>
      <w:tr w:rsidR="00BC3F1F" w14:paraId="20999836" w14:textId="77777777" w:rsidTr="00BC3F1F">
        <w:trPr>
          <w:cantSplit/>
          <w:jc w:val="center"/>
        </w:trPr>
        <w:tc>
          <w:tcPr>
            <w:tcW w:w="3387" w:type="dxa"/>
            <w:vAlign w:val="center"/>
          </w:tcPr>
          <w:p w14:paraId="24DC3ADC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(за место в месяц)</w:t>
            </w:r>
          </w:p>
        </w:tc>
        <w:tc>
          <w:tcPr>
            <w:tcW w:w="1058" w:type="dxa"/>
            <w:vAlign w:val="center"/>
          </w:tcPr>
          <w:p w14:paraId="2FCACF28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127A1095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22,37</w:t>
            </w:r>
          </w:p>
        </w:tc>
        <w:tc>
          <w:tcPr>
            <w:tcW w:w="1186" w:type="dxa"/>
            <w:vAlign w:val="center"/>
          </w:tcPr>
          <w:p w14:paraId="6FDAD431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88,76</w:t>
            </w:r>
          </w:p>
        </w:tc>
        <w:tc>
          <w:tcPr>
            <w:tcW w:w="1364" w:type="dxa"/>
            <w:vAlign w:val="center"/>
          </w:tcPr>
          <w:p w14:paraId="390B5CDE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302" w:type="dxa"/>
            <w:vAlign w:val="center"/>
          </w:tcPr>
          <w:p w14:paraId="03F672AA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1,30</w:t>
            </w:r>
          </w:p>
        </w:tc>
      </w:tr>
      <w:tr w:rsidR="00BC3F1F" w14:paraId="794D3187" w14:textId="77777777" w:rsidTr="00BC3F1F">
        <w:trPr>
          <w:cantSplit/>
          <w:jc w:val="center"/>
        </w:trPr>
        <w:tc>
          <w:tcPr>
            <w:tcW w:w="3387" w:type="dxa"/>
            <w:vAlign w:val="center"/>
          </w:tcPr>
          <w:p w14:paraId="3F7108CA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Специализированный аудит (класс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)</w:t>
            </w:r>
          </w:p>
        </w:tc>
        <w:tc>
          <w:tcPr>
            <w:tcW w:w="1058" w:type="dxa"/>
            <w:vAlign w:val="center"/>
          </w:tcPr>
          <w:p w14:paraId="6E6AF78F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058" w:type="dxa"/>
            <w:vAlign w:val="center"/>
          </w:tcPr>
          <w:p w14:paraId="18A82269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186" w:type="dxa"/>
            <w:vAlign w:val="center"/>
          </w:tcPr>
          <w:p w14:paraId="053CDA8F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364" w:type="dxa"/>
            <w:vAlign w:val="center"/>
          </w:tcPr>
          <w:p w14:paraId="0A994D36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302" w:type="dxa"/>
            <w:vAlign w:val="center"/>
          </w:tcPr>
          <w:p w14:paraId="3633B901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0,28</w:t>
            </w:r>
          </w:p>
        </w:tc>
      </w:tr>
    </w:tbl>
    <w:p w14:paraId="217203E7" w14:textId="77777777" w:rsidR="00BC3F1F" w:rsidRDefault="000B5571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Pro</w:t>
      </w:r>
      <w:r>
        <w:rPr>
          <w:sz w:val="28"/>
        </w:rPr>
        <w:t xml:space="preserve"> по 19 </w:t>
      </w:r>
      <w:r>
        <w:rPr>
          <w:i/>
          <w:sz w:val="28"/>
        </w:rPr>
        <w:t>EUR</w:t>
      </w:r>
      <w:r>
        <w:rPr>
          <w:sz w:val="28"/>
        </w:rPr>
        <w:t xml:space="preserve"> стоит почти ровно на медиане персональных подписок (индекс 0,99), </w:t>
      </w:r>
      <w:r>
        <w:rPr>
          <w:i/>
          <w:sz w:val="28"/>
        </w:rPr>
        <w:t>Team</w:t>
      </w:r>
      <w:r>
        <w:rPr>
          <w:sz w:val="28"/>
        </w:rPr>
        <w:t xml:space="preserve"> по 29 </w:t>
      </w:r>
      <w:r>
        <w:rPr>
          <w:i/>
          <w:sz w:val="28"/>
        </w:rPr>
        <w:t>EUR</w:t>
      </w:r>
      <w:r>
        <w:rPr>
          <w:sz w:val="28"/>
        </w:rPr>
        <w:t xml:space="preserve"> на 30 % выше медианы, но втрое дешевле командного места </w:t>
      </w:r>
      <w:r>
        <w:rPr>
          <w:i/>
          <w:sz w:val="28"/>
        </w:rPr>
        <w:t>Shortcut</w:t>
      </w:r>
      <w:r>
        <w:rPr>
          <w:sz w:val="28"/>
        </w:rPr>
        <w:t xml:space="preserve">. Специализированные аналоги класса </w:t>
      </w:r>
      <w:r>
        <w:rPr>
          <w:i/>
          <w:sz w:val="28"/>
        </w:rPr>
        <w:t>PerfectXL</w:t>
      </w:r>
      <w:r>
        <w:rPr>
          <w:sz w:val="28"/>
        </w:rPr>
        <w:t xml:space="preserve"> (от 69 </w:t>
      </w:r>
      <w:r>
        <w:rPr>
          <w:i/>
          <w:sz w:val="28"/>
        </w:rPr>
        <w:t>EUR</w:t>
      </w:r>
      <w:r>
        <w:rPr>
          <w:sz w:val="28"/>
        </w:rPr>
        <w:t xml:space="preserve"> в месяц) в 3,6 раза дороже </w:t>
      </w:r>
      <w:r>
        <w:rPr>
          <w:i/>
          <w:sz w:val="28"/>
        </w:rPr>
        <w:t>Pro</w:t>
      </w:r>
      <w:r>
        <w:rPr>
          <w:sz w:val="28"/>
        </w:rPr>
        <w:t xml:space="preserve">: это ценовая ниша </w:t>
      </w:r>
      <w:r>
        <w:rPr>
          <w:i/>
          <w:sz w:val="28"/>
        </w:rPr>
        <w:t>Tabl</w:t>
      </w:r>
      <w:r>
        <w:rPr>
          <w:i/>
          <w:sz w:val="28"/>
        </w:rPr>
        <w:t>eMind</w:t>
      </w:r>
      <w:r>
        <w:rPr>
          <w:sz w:val="28"/>
        </w:rPr>
        <w:t xml:space="preserve">. Цены </w:t>
      </w:r>
      <w:r>
        <w:rPr>
          <w:i/>
          <w:sz w:val="28"/>
        </w:rPr>
        <w:t>Arixcel</w:t>
      </w:r>
      <w:r>
        <w:rPr>
          <w:sz w:val="28"/>
        </w:rPr>
        <w:t xml:space="preserve"> (2,75 </w:t>
      </w:r>
      <w:r>
        <w:rPr>
          <w:i/>
          <w:sz w:val="28"/>
        </w:rPr>
        <w:t>GBP</w:t>
      </w:r>
      <w:r>
        <w:rPr>
          <w:sz w:val="28"/>
        </w:rPr>
        <w:t xml:space="preserve"> за пользователя в месяц) и </w:t>
      </w:r>
      <w:r>
        <w:rPr>
          <w:i/>
          <w:sz w:val="28"/>
        </w:rPr>
        <w:t>Operis</w:t>
      </w:r>
      <w:r>
        <w:rPr>
          <w:sz w:val="28"/>
        </w:rPr>
        <w:t xml:space="preserve"> (</w:t>
      </w:r>
      <w:r>
        <w:rPr>
          <w:i/>
          <w:sz w:val="28"/>
        </w:rPr>
        <w:t>OAK</w:t>
      </w:r>
      <w:r>
        <w:rPr>
          <w:sz w:val="28"/>
        </w:rPr>
        <w:t xml:space="preserve"> 311,66 </w:t>
      </w:r>
      <w:r>
        <w:rPr>
          <w:i/>
          <w:sz w:val="28"/>
        </w:rPr>
        <w:t>GBP</w:t>
      </w:r>
      <w:r>
        <w:rPr>
          <w:sz w:val="28"/>
        </w:rPr>
        <w:t xml:space="preserve"> в год) найдены позднее и приведены в приложении Д; цена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в изученных источниках не зафиксирована.</w:t>
      </w:r>
    </w:p>
    <w:p w14:paraId="2E0C7223" w14:textId="77777777" w:rsidR="00BC3F1F" w:rsidRDefault="000B55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индекс платежеспособности сегментов.</w:t>
      </w:r>
    </w:p>
    <w:p w14:paraId="2E836B8D" w14:textId="77777777" w:rsidR="00BC3F1F" w:rsidRDefault="000B5571">
      <w:pPr>
        <w:pStyle w:val="a0"/>
        <w:keepNext/>
        <w:spacing w:before="0" w:after="0" w:line="360" w:lineRule="exact"/>
      </w:pPr>
      <w:r>
        <w:rPr>
          <w:sz w:val="28"/>
        </w:rPr>
        <w:t>Табли</w:t>
      </w:r>
      <w:r>
        <w:rPr>
          <w:sz w:val="28"/>
        </w:rPr>
        <w:t>ца 20 – Индекс платежеспособности сегментов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22"/>
        <w:gridCol w:w="1947"/>
        <w:gridCol w:w="1608"/>
        <w:gridCol w:w="1016"/>
        <w:gridCol w:w="1862"/>
      </w:tblGrid>
      <w:tr w:rsidR="00BC3F1F" w14:paraId="3112B547" w14:textId="77777777" w:rsidTr="00BC3F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21" w:type="dxa"/>
            <w:vAlign w:val="center"/>
          </w:tcPr>
          <w:p w14:paraId="02C1DAF7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947" w:type="dxa"/>
            <w:vAlign w:val="center"/>
          </w:tcPr>
          <w:p w14:paraId="61F9E7EE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Бюджет,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608" w:type="dxa"/>
            <w:vAlign w:val="center"/>
          </w:tcPr>
          <w:p w14:paraId="4B438A20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016" w:type="dxa"/>
            <w:vAlign w:val="center"/>
          </w:tcPr>
          <w:p w14:paraId="7916D758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62" w:type="dxa"/>
            <w:vAlign w:val="center"/>
          </w:tcPr>
          <w:p w14:paraId="7C50567B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BC3F1F" w14:paraId="7A87AEB1" w14:textId="77777777" w:rsidTr="00BC3F1F">
        <w:trPr>
          <w:cantSplit/>
          <w:jc w:val="center"/>
        </w:trPr>
        <w:tc>
          <w:tcPr>
            <w:tcW w:w="2921" w:type="dxa"/>
            <w:vAlign w:val="center"/>
          </w:tcPr>
          <w:p w14:paraId="35C143BA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47" w:type="dxa"/>
            <w:vAlign w:val="center"/>
          </w:tcPr>
          <w:p w14:paraId="525015BA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1608" w:type="dxa"/>
            <w:vAlign w:val="center"/>
          </w:tcPr>
          <w:p w14:paraId="655E74A2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73AD528D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2,37</w:t>
            </w:r>
          </w:p>
        </w:tc>
        <w:tc>
          <w:tcPr>
            <w:tcW w:w="1862" w:type="dxa"/>
            <w:vAlign w:val="center"/>
          </w:tcPr>
          <w:p w14:paraId="5B44D40C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BC3F1F" w14:paraId="53F9CF3B" w14:textId="77777777" w:rsidTr="00BC3F1F">
        <w:trPr>
          <w:cantSplit/>
          <w:jc w:val="center"/>
        </w:trPr>
        <w:tc>
          <w:tcPr>
            <w:tcW w:w="2921" w:type="dxa"/>
            <w:vAlign w:val="center"/>
          </w:tcPr>
          <w:p w14:paraId="4245B071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947" w:type="dxa"/>
            <w:vAlign w:val="center"/>
          </w:tcPr>
          <w:p w14:paraId="068EA783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608" w:type="dxa"/>
            <w:vAlign w:val="center"/>
          </w:tcPr>
          <w:p w14:paraId="29BCF281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50B01541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1,32</w:t>
            </w:r>
          </w:p>
        </w:tc>
        <w:tc>
          <w:tcPr>
            <w:tcW w:w="1862" w:type="dxa"/>
            <w:vAlign w:val="center"/>
          </w:tcPr>
          <w:p w14:paraId="0E2C4904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достаточная</w:t>
            </w:r>
          </w:p>
        </w:tc>
      </w:tr>
      <w:tr w:rsidR="00BC3F1F" w14:paraId="4384E2ED" w14:textId="77777777" w:rsidTr="00BC3F1F">
        <w:trPr>
          <w:cantSplit/>
          <w:jc w:val="center"/>
        </w:trPr>
        <w:tc>
          <w:tcPr>
            <w:tcW w:w="2921" w:type="dxa"/>
            <w:vAlign w:val="center"/>
          </w:tcPr>
          <w:p w14:paraId="318FEDCA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947" w:type="dxa"/>
            <w:vAlign w:val="center"/>
          </w:tcPr>
          <w:p w14:paraId="79A232AD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608" w:type="dxa"/>
            <w:vAlign w:val="center"/>
          </w:tcPr>
          <w:p w14:paraId="5E7EFDF3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48E12AB8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4,21</w:t>
            </w:r>
          </w:p>
        </w:tc>
        <w:tc>
          <w:tcPr>
            <w:tcW w:w="1862" w:type="dxa"/>
            <w:vAlign w:val="center"/>
          </w:tcPr>
          <w:p w14:paraId="0130ADB6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BC3F1F" w14:paraId="7DB131F5" w14:textId="77777777" w:rsidTr="00BC3F1F">
        <w:trPr>
          <w:cantSplit/>
          <w:jc w:val="center"/>
        </w:trPr>
        <w:tc>
          <w:tcPr>
            <w:tcW w:w="2921" w:type="dxa"/>
            <w:vAlign w:val="center"/>
          </w:tcPr>
          <w:p w14:paraId="5C0286B3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947" w:type="dxa"/>
            <w:vAlign w:val="center"/>
          </w:tcPr>
          <w:p w14:paraId="67F655D8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608" w:type="dxa"/>
            <w:vAlign w:val="center"/>
          </w:tcPr>
          <w:p w14:paraId="704830FC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</w:t>
            </w:r>
          </w:p>
        </w:tc>
        <w:tc>
          <w:tcPr>
            <w:tcW w:w="1016" w:type="dxa"/>
            <w:vAlign w:val="center"/>
          </w:tcPr>
          <w:p w14:paraId="1C8C1482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1,55</w:t>
            </w:r>
          </w:p>
        </w:tc>
        <w:tc>
          <w:tcPr>
            <w:tcW w:w="1862" w:type="dxa"/>
            <w:vAlign w:val="center"/>
          </w:tcPr>
          <w:p w14:paraId="44FB7480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</w:tbl>
    <w:p w14:paraId="11D66D95" w14:textId="77777777" w:rsidR="00BC3F1F" w:rsidRDefault="000B55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Во всех сегментах бюджет выше цены предложения, средний индекс 2,36; наименее запас у бухгалтеров и аудиторов (индекс 1,32), у консультантов запас самый большой. Бюджеты сегментов - расчетные допущения, заданные по ценовому коридору конкурентов.</w:t>
      </w:r>
    </w:p>
    <w:p w14:paraId="6A369E0E" w14:textId="77777777" w:rsidR="00BC3F1F" w:rsidRDefault="000B55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</w:t>
      </w:r>
      <w:r>
        <w:rPr>
          <w:sz w:val="28"/>
        </w:rPr>
        <w:t>21 представлено: окупаемость покупки для клиента.</w:t>
      </w:r>
    </w:p>
    <w:p w14:paraId="4C5A7061" w14:textId="77777777" w:rsidR="00BC3F1F" w:rsidRDefault="000B5571">
      <w:pPr>
        <w:pStyle w:val="a0"/>
        <w:keepNext/>
        <w:spacing w:before="0" w:after="0" w:line="360" w:lineRule="exact"/>
      </w:pPr>
      <w:r>
        <w:rPr>
          <w:sz w:val="28"/>
        </w:rPr>
        <w:t>Таблица 21 – Окупаемость покупки для клиента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46"/>
        <w:gridCol w:w="1913"/>
        <w:gridCol w:w="1967"/>
        <w:gridCol w:w="797"/>
        <w:gridCol w:w="2232"/>
      </w:tblGrid>
      <w:tr w:rsidR="00BC3F1F" w14:paraId="146637BD" w14:textId="77777777" w:rsidTr="00BC3F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45" w:type="dxa"/>
            <w:vAlign w:val="center"/>
          </w:tcPr>
          <w:p w14:paraId="4496054A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913" w:type="dxa"/>
            <w:vAlign w:val="center"/>
          </w:tcPr>
          <w:p w14:paraId="4A55CFBC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Экономия,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967" w:type="dxa"/>
            <w:vAlign w:val="center"/>
          </w:tcPr>
          <w:p w14:paraId="590F2FB2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Окупаемость, мес.</w:t>
            </w:r>
          </w:p>
        </w:tc>
        <w:tc>
          <w:tcPr>
            <w:tcW w:w="797" w:type="dxa"/>
            <w:vAlign w:val="center"/>
          </w:tcPr>
          <w:p w14:paraId="36A595AF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ROI</w:t>
            </w:r>
            <w:r>
              <w:rPr>
                <w:b/>
                <w:sz w:val="24"/>
              </w:rPr>
              <w:t xml:space="preserve"> за год</w:t>
            </w:r>
          </w:p>
        </w:tc>
        <w:tc>
          <w:tcPr>
            <w:tcW w:w="2232" w:type="dxa"/>
            <w:vAlign w:val="center"/>
          </w:tcPr>
          <w:p w14:paraId="096C2222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BC3F1F" w14:paraId="280C5EDE" w14:textId="77777777" w:rsidTr="00BC3F1F">
        <w:trPr>
          <w:cantSplit/>
          <w:jc w:val="center"/>
        </w:trPr>
        <w:tc>
          <w:tcPr>
            <w:tcW w:w="2445" w:type="dxa"/>
            <w:vAlign w:val="center"/>
          </w:tcPr>
          <w:p w14:paraId="307508C8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13" w:type="dxa"/>
            <w:vAlign w:val="center"/>
          </w:tcPr>
          <w:p w14:paraId="14DEA033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297</w:t>
            </w:r>
          </w:p>
        </w:tc>
        <w:tc>
          <w:tcPr>
            <w:tcW w:w="1967" w:type="dxa"/>
            <w:vAlign w:val="center"/>
          </w:tcPr>
          <w:p w14:paraId="3BB47934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0,06</w:t>
            </w:r>
          </w:p>
        </w:tc>
        <w:tc>
          <w:tcPr>
            <w:tcW w:w="797" w:type="dxa"/>
            <w:vAlign w:val="center"/>
          </w:tcPr>
          <w:p w14:paraId="159A8DF8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14,6</w:t>
            </w:r>
          </w:p>
        </w:tc>
        <w:tc>
          <w:tcPr>
            <w:tcW w:w="2232" w:type="dxa"/>
            <w:vAlign w:val="center"/>
          </w:tcPr>
          <w:p w14:paraId="654520E8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BC3F1F" w14:paraId="22A3ACEB" w14:textId="77777777" w:rsidTr="00BC3F1F">
        <w:trPr>
          <w:cantSplit/>
          <w:jc w:val="center"/>
        </w:trPr>
        <w:tc>
          <w:tcPr>
            <w:tcW w:w="2445" w:type="dxa"/>
            <w:vAlign w:val="center"/>
          </w:tcPr>
          <w:p w14:paraId="7DA0246A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913" w:type="dxa"/>
            <w:vAlign w:val="center"/>
          </w:tcPr>
          <w:p w14:paraId="03A1F870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180</w:t>
            </w:r>
          </w:p>
        </w:tc>
        <w:tc>
          <w:tcPr>
            <w:tcW w:w="1967" w:type="dxa"/>
            <w:vAlign w:val="center"/>
          </w:tcPr>
          <w:p w14:paraId="77C492F6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0,11</w:t>
            </w:r>
          </w:p>
        </w:tc>
        <w:tc>
          <w:tcPr>
            <w:tcW w:w="797" w:type="dxa"/>
            <w:vAlign w:val="center"/>
          </w:tcPr>
          <w:p w14:paraId="4B46E300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8,5</w:t>
            </w:r>
          </w:p>
        </w:tc>
        <w:tc>
          <w:tcPr>
            <w:tcW w:w="2232" w:type="dxa"/>
            <w:vAlign w:val="center"/>
          </w:tcPr>
          <w:p w14:paraId="797F45BF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BC3F1F" w14:paraId="166FBF89" w14:textId="77777777" w:rsidTr="00BC3F1F">
        <w:trPr>
          <w:cantSplit/>
          <w:jc w:val="center"/>
        </w:trPr>
        <w:tc>
          <w:tcPr>
            <w:tcW w:w="2445" w:type="dxa"/>
            <w:vAlign w:val="center"/>
          </w:tcPr>
          <w:p w14:paraId="7C2D8903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913" w:type="dxa"/>
            <w:vAlign w:val="center"/>
          </w:tcPr>
          <w:p w14:paraId="79EE2987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382</w:t>
            </w:r>
          </w:p>
        </w:tc>
        <w:tc>
          <w:tcPr>
            <w:tcW w:w="1967" w:type="dxa"/>
            <w:vAlign w:val="center"/>
          </w:tcPr>
          <w:p w14:paraId="40BC208C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</w:t>
            </w:r>
          </w:p>
        </w:tc>
        <w:tc>
          <w:tcPr>
            <w:tcW w:w="797" w:type="dxa"/>
            <w:vAlign w:val="center"/>
          </w:tcPr>
          <w:p w14:paraId="0C39621F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</w:t>
            </w:r>
          </w:p>
        </w:tc>
        <w:tc>
          <w:tcPr>
            <w:tcW w:w="2232" w:type="dxa"/>
            <w:vAlign w:val="center"/>
          </w:tcPr>
          <w:p w14:paraId="1075E8C6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BC3F1F" w14:paraId="3DE0AA24" w14:textId="77777777" w:rsidTr="00BC3F1F">
        <w:trPr>
          <w:cantSplit/>
          <w:jc w:val="center"/>
        </w:trPr>
        <w:tc>
          <w:tcPr>
            <w:tcW w:w="2445" w:type="dxa"/>
            <w:vAlign w:val="center"/>
          </w:tcPr>
          <w:p w14:paraId="5813A8CF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913" w:type="dxa"/>
            <w:vAlign w:val="center"/>
          </w:tcPr>
          <w:p w14:paraId="053FF654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162</w:t>
            </w:r>
          </w:p>
        </w:tc>
        <w:tc>
          <w:tcPr>
            <w:tcW w:w="1967" w:type="dxa"/>
            <w:vAlign w:val="center"/>
          </w:tcPr>
          <w:p w14:paraId="01D9A1ED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797" w:type="dxa"/>
            <w:vAlign w:val="center"/>
          </w:tcPr>
          <w:p w14:paraId="1525B76C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2232" w:type="dxa"/>
            <w:vAlign w:val="center"/>
          </w:tcPr>
          <w:p w14:paraId="62FA7829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</w:tbl>
    <w:p w14:paraId="6EEBFA79" w14:textId="77777777" w:rsidR="00BC3F1F" w:rsidRDefault="000B55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Покупка окупается за время менее месяца во всех сегментах; средний </w:t>
      </w:r>
      <w:r>
        <w:rPr>
          <w:i/>
          <w:sz w:val="28"/>
        </w:rPr>
        <w:t>ROI</w:t>
      </w:r>
      <w:r>
        <w:rPr>
          <w:sz w:val="28"/>
        </w:rPr>
        <w:t xml:space="preserve"> за год - 11,0. Эффект рассчитан по экономии времени проверки (допущение Д-11: 20 % рабочего времени на проверку и поиск ошибок, из </w:t>
      </w:r>
      <w:r>
        <w:rPr>
          <w:sz w:val="28"/>
        </w:rPr>
        <w:lastRenderedPageBreak/>
        <w:t>них 45 % экономится) и не включает стоимость пропущенн</w:t>
      </w:r>
      <w:r>
        <w:rPr>
          <w:sz w:val="28"/>
        </w:rPr>
        <w:t>ой ошибки, которая выше.</w:t>
      </w:r>
    </w:p>
    <w:p w14:paraId="6DF4D42A" w14:textId="77777777" w:rsidR="00BC3F1F" w:rsidRDefault="000B55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Платежеспособный объем рынка по книге 3 равен 35 003 121 </w:t>
      </w:r>
      <w:r>
        <w:rPr>
          <w:i/>
          <w:sz w:val="28"/>
        </w:rPr>
        <w:t>EUR</w:t>
      </w:r>
      <w:r>
        <w:rPr>
          <w:sz w:val="28"/>
        </w:rPr>
        <w:t xml:space="preserve"> в год при 236 748 платежеспособных клиентах; в сценариях </w:t>
      </w:r>
      <w:r>
        <w:rPr>
          <w:i/>
          <w:sz w:val="28"/>
        </w:rPr>
        <w:t>SOM</w:t>
      </w:r>
      <w:r>
        <w:rPr>
          <w:sz w:val="28"/>
        </w:rPr>
        <w:t xml:space="preserve"> - 6 301 </w:t>
      </w:r>
      <w:r>
        <w:rPr>
          <w:i/>
          <w:sz w:val="28"/>
        </w:rPr>
        <w:t>EUR</w:t>
      </w:r>
      <w:r>
        <w:rPr>
          <w:sz w:val="28"/>
        </w:rPr>
        <w:t>, 45 504 </w:t>
      </w:r>
      <w:r>
        <w:rPr>
          <w:i/>
          <w:sz w:val="28"/>
        </w:rPr>
        <w:t>EUR</w:t>
      </w:r>
      <w:r>
        <w:rPr>
          <w:sz w:val="28"/>
        </w:rPr>
        <w:t xml:space="preserve"> и 191 285 </w:t>
      </w:r>
      <w:r>
        <w:rPr>
          <w:i/>
          <w:sz w:val="28"/>
        </w:rPr>
        <w:t>EUR</w:t>
      </w:r>
      <w:r>
        <w:rPr>
          <w:sz w:val="28"/>
        </w:rPr>
        <w:t>. Вывод: интерес аудитории превращается в платежеспособный спрос при цен</w:t>
      </w:r>
      <w:r>
        <w:rPr>
          <w:sz w:val="28"/>
        </w:rPr>
        <w:t>е 9-29 </w:t>
      </w:r>
      <w:r>
        <w:rPr>
          <w:i/>
          <w:sz w:val="28"/>
        </w:rPr>
        <w:t>EUR</w:t>
      </w:r>
      <w:r>
        <w:rPr>
          <w:sz w:val="28"/>
        </w:rPr>
        <w:t>; слабое место - не цена, а готовность вводить платеж без пробного использования и канал привлечения.</w:t>
      </w:r>
    </w:p>
    <w:p w14:paraId="647C31C9" w14:textId="77777777" w:rsidR="00BC3F1F" w:rsidRDefault="000B5571">
      <w:pPr>
        <w:pStyle w:val="2"/>
        <w:spacing w:before="360" w:after="360" w:line="360" w:lineRule="exact"/>
        <w:ind w:firstLine="709"/>
      </w:pPr>
      <w:bookmarkStart w:id="22" w:name="_8d34778965163a5752bc27698d1f7e786ff5c87"/>
      <w:bookmarkStart w:id="23" w:name="_Toc242020278"/>
      <w:bookmarkEnd w:id="20"/>
      <w:r>
        <w:rPr>
          <w:b/>
          <w:sz w:val="28"/>
        </w:rPr>
        <w:t>2.10 Сведение методов и итоговый диапазон</w:t>
      </w:r>
      <w:bookmarkEnd w:id="23"/>
    </w:p>
    <w:p w14:paraId="0B8EE6D5" w14:textId="77777777" w:rsidR="00BC3F1F" w:rsidRDefault="000B55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Методики дают две принципиально разные группы оценок. Первая - потенциальные оценки (потенциальные кли</w:t>
      </w:r>
      <w:r>
        <w:rPr>
          <w:sz w:val="28"/>
        </w:rPr>
        <w:t>енты, сверху вниз, снизу вверх, платежеспособность): они измеряют, сколько денег может быть в сегменте при заданных долях потребности и платежеспособности. Вторая - трафиковые оценки (</w:t>
      </w:r>
      <w:r>
        <w:rPr>
          <w:i/>
          <w:sz w:val="28"/>
        </w:rPr>
        <w:t>Similarweb</w:t>
      </w:r>
      <w:r>
        <w:rPr>
          <w:sz w:val="28"/>
        </w:rPr>
        <w:t xml:space="preserve">, воронка, поиск): они измеряют цифровой пул, который реально </w:t>
      </w:r>
      <w:r>
        <w:rPr>
          <w:sz w:val="28"/>
        </w:rPr>
        <w:t>конвертируется в платежи по текущим конверсиям. Правила согласования [2] требуют сравнивать их с пониманием этой разницы.</w:t>
      </w:r>
    </w:p>
    <w:p w14:paraId="043A21B2" w14:textId="77777777" w:rsidR="00BC3F1F" w:rsidRDefault="000B55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22 представлено: сводная матрица оценок, 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452B5280" w14:textId="77777777" w:rsidR="00BC3F1F" w:rsidRDefault="000B557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22 – Сводная матрица оценок, </w:t>
      </w:r>
      <w:r>
        <w:rPr>
          <w:i/>
          <w:sz w:val="28"/>
        </w:rPr>
        <w:t>EUR</w:t>
      </w:r>
      <w:r>
        <w:rPr>
          <w:sz w:val="28"/>
        </w:rPr>
        <w:t xml:space="preserve"> в 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44"/>
        <w:gridCol w:w="1670"/>
        <w:gridCol w:w="1169"/>
        <w:gridCol w:w="2172"/>
      </w:tblGrid>
      <w:tr w:rsidR="00BC3F1F" w14:paraId="08A6829F" w14:textId="77777777" w:rsidTr="00BC3F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43" w:type="dxa"/>
            <w:vAlign w:val="center"/>
          </w:tcPr>
          <w:p w14:paraId="2A08D21E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</w:t>
            </w:r>
          </w:p>
        </w:tc>
        <w:tc>
          <w:tcPr>
            <w:tcW w:w="1670" w:type="dxa"/>
            <w:vAlign w:val="center"/>
          </w:tcPr>
          <w:p w14:paraId="2F7185AB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69" w:type="dxa"/>
            <w:vAlign w:val="center"/>
          </w:tcPr>
          <w:p w14:paraId="3121B083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172" w:type="dxa"/>
            <w:vAlign w:val="center"/>
          </w:tcPr>
          <w:p w14:paraId="747D5EB0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BC3F1F" w14:paraId="0C471F84" w14:textId="77777777" w:rsidTr="00BC3F1F">
        <w:trPr>
          <w:cantSplit/>
          <w:jc w:val="center"/>
        </w:trPr>
        <w:tc>
          <w:tcPr>
            <w:tcW w:w="4343" w:type="dxa"/>
            <w:vAlign w:val="center"/>
          </w:tcPr>
          <w:p w14:paraId="76EDCAD3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 (книга 1)</w:t>
            </w:r>
          </w:p>
        </w:tc>
        <w:tc>
          <w:tcPr>
            <w:tcW w:w="1670" w:type="dxa"/>
            <w:vAlign w:val="center"/>
          </w:tcPr>
          <w:p w14:paraId="1B8B0248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10 080 898</w:t>
            </w:r>
          </w:p>
        </w:tc>
        <w:tc>
          <w:tcPr>
            <w:tcW w:w="1169" w:type="dxa"/>
            <w:vAlign w:val="center"/>
          </w:tcPr>
          <w:p w14:paraId="3EE340EC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35 003 118</w:t>
            </w:r>
          </w:p>
        </w:tc>
        <w:tc>
          <w:tcPr>
            <w:tcW w:w="2172" w:type="dxa"/>
            <w:vAlign w:val="center"/>
          </w:tcPr>
          <w:p w14:paraId="2F3E837D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73 325 932</w:t>
            </w:r>
          </w:p>
        </w:tc>
      </w:tr>
      <w:tr w:rsidR="00BC3F1F" w14:paraId="3F567E3C" w14:textId="77777777" w:rsidTr="00BC3F1F">
        <w:trPr>
          <w:cantSplit/>
          <w:jc w:val="center"/>
        </w:trPr>
        <w:tc>
          <w:tcPr>
            <w:tcW w:w="4343" w:type="dxa"/>
            <w:vAlign w:val="center"/>
          </w:tcPr>
          <w:p w14:paraId="1F90BAE9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Сверху вниз (книга 2)</w:t>
            </w:r>
          </w:p>
        </w:tc>
        <w:tc>
          <w:tcPr>
            <w:tcW w:w="1670" w:type="dxa"/>
            <w:vAlign w:val="center"/>
          </w:tcPr>
          <w:p w14:paraId="0E5F39B7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17 104 497</w:t>
            </w:r>
          </w:p>
        </w:tc>
        <w:tc>
          <w:tcPr>
            <w:tcW w:w="1169" w:type="dxa"/>
            <w:vAlign w:val="center"/>
          </w:tcPr>
          <w:p w14:paraId="7635D660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50 960 688</w:t>
            </w:r>
          </w:p>
        </w:tc>
        <w:tc>
          <w:tcPr>
            <w:tcW w:w="2172" w:type="dxa"/>
            <w:vAlign w:val="center"/>
          </w:tcPr>
          <w:p w14:paraId="0A6E2A39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117 209 584</w:t>
            </w:r>
          </w:p>
        </w:tc>
      </w:tr>
      <w:tr w:rsidR="00BC3F1F" w14:paraId="2968C2D7" w14:textId="77777777" w:rsidTr="00BC3F1F">
        <w:trPr>
          <w:cantSplit/>
          <w:jc w:val="center"/>
        </w:trPr>
        <w:tc>
          <w:tcPr>
            <w:tcW w:w="4343" w:type="dxa"/>
            <w:vAlign w:val="center"/>
          </w:tcPr>
          <w:p w14:paraId="7435A01B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Снизу вверх (книга 2)</w:t>
            </w:r>
          </w:p>
        </w:tc>
        <w:tc>
          <w:tcPr>
            <w:tcW w:w="1670" w:type="dxa"/>
            <w:vAlign w:val="center"/>
          </w:tcPr>
          <w:p w14:paraId="484C239E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21 001 883</w:t>
            </w:r>
          </w:p>
        </w:tc>
        <w:tc>
          <w:tcPr>
            <w:tcW w:w="1169" w:type="dxa"/>
            <w:vAlign w:val="center"/>
          </w:tcPr>
          <w:p w14:paraId="2BFF4F53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35 003 138</w:t>
            </w:r>
          </w:p>
        </w:tc>
        <w:tc>
          <w:tcPr>
            <w:tcW w:w="2172" w:type="dxa"/>
            <w:vAlign w:val="center"/>
          </w:tcPr>
          <w:p w14:paraId="7C92DE58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49 004 394</w:t>
            </w:r>
          </w:p>
        </w:tc>
      </w:tr>
      <w:tr w:rsidR="00BC3F1F" w14:paraId="7E2BF53E" w14:textId="77777777" w:rsidTr="00BC3F1F">
        <w:trPr>
          <w:cantSplit/>
          <w:jc w:val="center"/>
        </w:trPr>
        <w:tc>
          <w:tcPr>
            <w:tcW w:w="4343" w:type="dxa"/>
            <w:vAlign w:val="center"/>
          </w:tcPr>
          <w:p w14:paraId="33078919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(книга 3)</w:t>
            </w:r>
          </w:p>
        </w:tc>
        <w:tc>
          <w:tcPr>
            <w:tcW w:w="1670" w:type="dxa"/>
            <w:vAlign w:val="center"/>
          </w:tcPr>
          <w:p w14:paraId="43235980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12 601 124</w:t>
            </w:r>
          </w:p>
        </w:tc>
        <w:tc>
          <w:tcPr>
            <w:tcW w:w="1169" w:type="dxa"/>
            <w:vAlign w:val="center"/>
          </w:tcPr>
          <w:p w14:paraId="3E2D6009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35 003 121</w:t>
            </w:r>
          </w:p>
        </w:tc>
        <w:tc>
          <w:tcPr>
            <w:tcW w:w="2172" w:type="dxa"/>
            <w:vAlign w:val="center"/>
          </w:tcPr>
          <w:p w14:paraId="6DCA1F9E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63 761 685</w:t>
            </w:r>
          </w:p>
        </w:tc>
      </w:tr>
      <w:tr w:rsidR="00BC3F1F" w14:paraId="145E913D" w14:textId="77777777" w:rsidTr="00BC3F1F">
        <w:trPr>
          <w:cantSplit/>
          <w:jc w:val="center"/>
        </w:trPr>
        <w:tc>
          <w:tcPr>
            <w:tcW w:w="4343" w:type="dxa"/>
            <w:vAlign w:val="center"/>
          </w:tcPr>
          <w:p w14:paraId="776C4DAC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Медиана четырех методов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</w:t>
            </w:r>
          </w:p>
        </w:tc>
        <w:tc>
          <w:tcPr>
            <w:tcW w:w="1670" w:type="dxa"/>
            <w:vAlign w:val="center"/>
          </w:tcPr>
          <w:p w14:paraId="10ECACF5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14 852 811</w:t>
            </w:r>
          </w:p>
        </w:tc>
        <w:tc>
          <w:tcPr>
            <w:tcW w:w="1169" w:type="dxa"/>
            <w:vAlign w:val="center"/>
          </w:tcPr>
          <w:p w14:paraId="62B3F504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35 003 130</w:t>
            </w:r>
          </w:p>
        </w:tc>
        <w:tc>
          <w:tcPr>
            <w:tcW w:w="2172" w:type="dxa"/>
            <w:vAlign w:val="center"/>
          </w:tcPr>
          <w:p w14:paraId="2CCB7545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68 543 809</w:t>
            </w:r>
          </w:p>
        </w:tc>
      </w:tr>
      <w:tr w:rsidR="00BC3F1F" w14:paraId="49331594" w14:textId="77777777" w:rsidTr="00BC3F1F">
        <w:trPr>
          <w:cantSplit/>
          <w:jc w:val="center"/>
        </w:trPr>
        <w:tc>
          <w:tcPr>
            <w:tcW w:w="4343" w:type="dxa"/>
            <w:vAlign w:val="center"/>
          </w:tcPr>
          <w:p w14:paraId="0AF69B58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(книга 5): рынок</w:t>
            </w:r>
          </w:p>
        </w:tc>
        <w:tc>
          <w:tcPr>
            <w:tcW w:w="1670" w:type="dxa"/>
            <w:vAlign w:val="center"/>
          </w:tcPr>
          <w:p w14:paraId="31B22BB4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26 382</w:t>
            </w:r>
          </w:p>
        </w:tc>
        <w:tc>
          <w:tcPr>
            <w:tcW w:w="1169" w:type="dxa"/>
            <w:vAlign w:val="center"/>
          </w:tcPr>
          <w:p w14:paraId="1B435CBA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344 341</w:t>
            </w:r>
          </w:p>
        </w:tc>
        <w:tc>
          <w:tcPr>
            <w:tcW w:w="2172" w:type="dxa"/>
            <w:vAlign w:val="center"/>
          </w:tcPr>
          <w:p w14:paraId="0249183A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2 512 356</w:t>
            </w:r>
          </w:p>
        </w:tc>
      </w:tr>
      <w:tr w:rsidR="00BC3F1F" w14:paraId="452A1290" w14:textId="77777777" w:rsidTr="00BC3F1F">
        <w:trPr>
          <w:cantSplit/>
          <w:jc w:val="center"/>
        </w:trPr>
        <w:tc>
          <w:tcPr>
            <w:tcW w:w="4343" w:type="dxa"/>
            <w:vAlign w:val="center"/>
          </w:tcPr>
          <w:p w14:paraId="47CFA490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(книга 6): рынок</w:t>
            </w:r>
          </w:p>
        </w:tc>
        <w:tc>
          <w:tcPr>
            <w:tcW w:w="1670" w:type="dxa"/>
            <w:vAlign w:val="center"/>
          </w:tcPr>
          <w:p w14:paraId="03E8F1F9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48 318</w:t>
            </w:r>
          </w:p>
        </w:tc>
        <w:tc>
          <w:tcPr>
            <w:tcW w:w="1169" w:type="dxa"/>
            <w:vAlign w:val="center"/>
          </w:tcPr>
          <w:p w14:paraId="1A977FC7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382 639</w:t>
            </w:r>
          </w:p>
        </w:tc>
        <w:tc>
          <w:tcPr>
            <w:tcW w:w="2172" w:type="dxa"/>
            <w:vAlign w:val="center"/>
          </w:tcPr>
          <w:p w14:paraId="410DB01D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2 184 658</w:t>
            </w:r>
          </w:p>
        </w:tc>
      </w:tr>
      <w:tr w:rsidR="00BC3F1F" w14:paraId="441FF667" w14:textId="77777777" w:rsidTr="00BC3F1F">
        <w:trPr>
          <w:cantSplit/>
          <w:jc w:val="center"/>
        </w:trPr>
        <w:tc>
          <w:tcPr>
            <w:tcW w:w="4343" w:type="dxa"/>
            <w:vAlign w:val="center"/>
          </w:tcPr>
          <w:p w14:paraId="7A1709D5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(книга 4): оборот новых платящих за год</w:t>
            </w:r>
          </w:p>
        </w:tc>
        <w:tc>
          <w:tcPr>
            <w:tcW w:w="1670" w:type="dxa"/>
            <w:vAlign w:val="center"/>
          </w:tcPr>
          <w:p w14:paraId="60E12351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</w:t>
            </w:r>
          </w:p>
        </w:tc>
        <w:tc>
          <w:tcPr>
            <w:tcW w:w="1169" w:type="dxa"/>
            <w:vAlign w:val="center"/>
          </w:tcPr>
          <w:p w14:paraId="3814CCD8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1 109</w:t>
            </w:r>
          </w:p>
        </w:tc>
        <w:tc>
          <w:tcPr>
            <w:tcW w:w="2172" w:type="dxa"/>
            <w:vAlign w:val="center"/>
          </w:tcPr>
          <w:p w14:paraId="11033BF6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8 646</w:t>
            </w:r>
          </w:p>
        </w:tc>
      </w:tr>
      <w:tr w:rsidR="00BC3F1F" w14:paraId="095981C4" w14:textId="77777777" w:rsidTr="00BC3F1F">
        <w:trPr>
          <w:cantSplit/>
          <w:jc w:val="center"/>
        </w:trPr>
        <w:tc>
          <w:tcPr>
            <w:tcW w:w="4343" w:type="dxa"/>
            <w:vAlign w:val="center"/>
          </w:tcPr>
          <w:p w14:paraId="193CA370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РФ+РБ (книга 7): выручка</w:t>
            </w:r>
          </w:p>
        </w:tc>
        <w:tc>
          <w:tcPr>
            <w:tcW w:w="1670" w:type="dxa"/>
            <w:vAlign w:val="center"/>
          </w:tcPr>
          <w:p w14:paraId="4656C73E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169" w:type="dxa"/>
            <w:vAlign w:val="center"/>
          </w:tcPr>
          <w:p w14:paraId="0A268146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206</w:t>
            </w:r>
          </w:p>
        </w:tc>
        <w:tc>
          <w:tcPr>
            <w:tcW w:w="2172" w:type="dxa"/>
            <w:vAlign w:val="center"/>
          </w:tcPr>
          <w:p w14:paraId="023A158D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1 283</w:t>
            </w:r>
          </w:p>
        </w:tc>
      </w:tr>
    </w:tbl>
    <w:p w14:paraId="49D3F0E1" w14:textId="77777777" w:rsidR="00BC3F1F" w:rsidRDefault="000B55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Четыре потенциальные оценки согласуются: базовый </w:t>
      </w:r>
      <w:r>
        <w:rPr>
          <w:i/>
          <w:sz w:val="28"/>
        </w:rPr>
        <w:t>SAM</w:t>
      </w:r>
      <w:r>
        <w:rPr>
          <w:sz w:val="28"/>
        </w:rPr>
        <w:t xml:space="preserve"> от 35 003 118 </w:t>
      </w:r>
      <w:r>
        <w:rPr>
          <w:i/>
          <w:sz w:val="28"/>
        </w:rPr>
        <w:t>EUR</w:t>
      </w:r>
      <w:r>
        <w:rPr>
          <w:sz w:val="28"/>
        </w:rPr>
        <w:t xml:space="preserve"> до 50 960 688 </w:t>
      </w:r>
      <w:r>
        <w:rPr>
          <w:i/>
          <w:sz w:val="28"/>
        </w:rPr>
        <w:t>EUR</w:t>
      </w:r>
      <w:r>
        <w:rPr>
          <w:sz w:val="28"/>
        </w:rPr>
        <w:t>, медиана 35 003 130 </w:t>
      </w:r>
      <w:r>
        <w:rPr>
          <w:i/>
          <w:sz w:val="28"/>
        </w:rPr>
        <w:t>EUR</w:t>
      </w:r>
      <w:r>
        <w:rPr>
          <w:sz w:val="28"/>
        </w:rPr>
        <w:t xml:space="preserve">. Они не независимы (книги 1, 3 и снизу вверх используют одни и те же сегменты), поэтому реальное число независимых оценок - два: клиентская и «сверху вниз». Трафиковые оценки меньше на два порядка: рыночный пул по </w:t>
      </w:r>
      <w:r>
        <w:rPr>
          <w:i/>
          <w:sz w:val="28"/>
        </w:rPr>
        <w:t>Similarweb</w:t>
      </w:r>
      <w:r>
        <w:rPr>
          <w:sz w:val="28"/>
        </w:rPr>
        <w:t xml:space="preserve"> в базо</w:t>
      </w:r>
      <w:r>
        <w:rPr>
          <w:sz w:val="28"/>
        </w:rPr>
        <w:t>вом сценарии - от 344 341 </w:t>
      </w:r>
      <w:r>
        <w:rPr>
          <w:i/>
          <w:sz w:val="28"/>
        </w:rPr>
        <w:t>EUR</w:t>
      </w:r>
      <w:r>
        <w:rPr>
          <w:sz w:val="28"/>
        </w:rPr>
        <w:t xml:space="preserve"> до 382 639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62CCCCCE" w14:textId="77777777" w:rsidR="00BC3F1F" w:rsidRDefault="000B55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На рисунке 5 показано: диапазоны оценок по методам, </w:t>
      </w:r>
      <w:r>
        <w:rPr>
          <w:i/>
          <w:sz w:val="28"/>
        </w:rPr>
        <w:t>EUR</w:t>
      </w:r>
      <w:r>
        <w:rPr>
          <w:sz w:val="28"/>
        </w:rPr>
        <w:t xml:space="preserve"> в год (логарифмическая шкала).</w:t>
      </w:r>
    </w:p>
    <w:p w14:paraId="65D9ED06" w14:textId="77777777" w:rsidR="00BC3F1F" w:rsidRDefault="000B5571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BD1EA22" wp14:editId="7F0FF8FC">
            <wp:extent cx="5334000" cy="2992243"/>
            <wp:effectExtent l="0" t="0" r="0" b="0"/>
            <wp:docPr id="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Рисунки/04_диапазоны_методов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2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466F87C" w14:textId="77777777" w:rsidR="00BC3F1F" w:rsidRDefault="000B5571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5 – Диапазоны оценок по методам, </w:t>
      </w:r>
      <w:r>
        <w:rPr>
          <w:i/>
          <w:sz w:val="28"/>
        </w:rPr>
        <w:t>EUR</w:t>
      </w:r>
      <w:r>
        <w:rPr>
          <w:sz w:val="28"/>
        </w:rPr>
        <w:t xml:space="preserve"> в год (логарифмическая шкала)</w:t>
      </w:r>
    </w:p>
    <w:p w14:paraId="2D57B02C" w14:textId="77777777" w:rsidR="00BC3F1F" w:rsidRDefault="000B55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два кластера: потенциальные оценки в десятках миллионов </w:t>
      </w:r>
      <w:r>
        <w:rPr>
          <w:i/>
          <w:sz w:val="28"/>
        </w:rPr>
        <w:t>EUR</w:t>
      </w:r>
      <w:r>
        <w:rPr>
          <w:sz w:val="28"/>
        </w:rPr>
        <w:t xml:space="preserve"> и трафиковые оценки в сотнях тысяч </w:t>
      </w:r>
      <w:r>
        <w:rPr>
          <w:i/>
          <w:sz w:val="28"/>
        </w:rPr>
        <w:t>EUR</w:t>
      </w:r>
      <w:r>
        <w:rPr>
          <w:sz w:val="28"/>
        </w:rPr>
        <w:t xml:space="preserve"> и ниже. Расхождение объяснимо и не является ошибкой расчета: трафик измеряет реализованный сегодня платный пул малой доли профессионалов, </w:t>
      </w:r>
      <w:r>
        <w:rPr>
          <w:sz w:val="28"/>
        </w:rPr>
        <w:t>а клиентская база - потенциал при формировании привычки платить за проверку.</w:t>
      </w:r>
    </w:p>
    <w:p w14:paraId="180E5D08" w14:textId="77777777" w:rsidR="00BC3F1F" w:rsidRDefault="000B55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Правила согласования применены так (инструкция [2], раздел 11).</w:t>
      </w:r>
    </w:p>
    <w:p w14:paraId="7A13B599" w14:textId="77777777" w:rsidR="00BC3F1F" w:rsidRDefault="000B55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применение правил согласования.</w:t>
      </w:r>
    </w:p>
    <w:p w14:paraId="612AA98A" w14:textId="77777777" w:rsidR="00BC3F1F" w:rsidRDefault="000B5571">
      <w:pPr>
        <w:pStyle w:val="a0"/>
        <w:keepNext/>
        <w:spacing w:before="0" w:after="0" w:line="360" w:lineRule="exact"/>
      </w:pPr>
      <w:r>
        <w:rPr>
          <w:sz w:val="28"/>
        </w:rPr>
        <w:t>Таблица 23 – Применение правил согласования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69"/>
        <w:gridCol w:w="3328"/>
        <w:gridCol w:w="2958"/>
      </w:tblGrid>
      <w:tr w:rsidR="00BC3F1F" w14:paraId="69714C2B" w14:textId="77777777" w:rsidTr="00BC3F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69" w:type="dxa"/>
            <w:vAlign w:val="center"/>
          </w:tcPr>
          <w:p w14:paraId="3CB6EFD2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  <w:tc>
          <w:tcPr>
            <w:tcW w:w="3328" w:type="dxa"/>
            <w:vAlign w:val="center"/>
          </w:tcPr>
          <w:p w14:paraId="511B1937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Что </w:t>
            </w:r>
            <w:r>
              <w:rPr>
                <w:b/>
                <w:sz w:val="24"/>
              </w:rPr>
              <w:t>наблюдается</w:t>
            </w:r>
          </w:p>
        </w:tc>
        <w:tc>
          <w:tcPr>
            <w:tcW w:w="2958" w:type="dxa"/>
            <w:vAlign w:val="center"/>
          </w:tcPr>
          <w:p w14:paraId="17A3293A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BC3F1F" w14:paraId="49E61FFC" w14:textId="77777777" w:rsidTr="00BC3F1F">
        <w:trPr>
          <w:cantSplit/>
          <w:jc w:val="center"/>
        </w:trPr>
        <w:tc>
          <w:tcPr>
            <w:tcW w:w="3069" w:type="dxa"/>
            <w:vAlign w:val="center"/>
          </w:tcPr>
          <w:p w14:paraId="3A83ED01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Сверху вниз много больше снизу вверх</w:t>
            </w:r>
          </w:p>
        </w:tc>
        <w:tc>
          <w:tcPr>
            <w:tcW w:w="3328" w:type="dxa"/>
            <w:vAlign w:val="center"/>
          </w:tcPr>
          <w:p w14:paraId="722821F7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Расхождение в 1,5 раза в базовом сценарии</w:t>
            </w:r>
          </w:p>
        </w:tc>
        <w:tc>
          <w:tcPr>
            <w:tcW w:w="2958" w:type="dxa"/>
            <w:vAlign w:val="center"/>
          </w:tcPr>
          <w:p w14:paraId="08AC026F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Коэффициенты проверены, расхождение допустимо; для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принята медиана</w:t>
            </w:r>
          </w:p>
        </w:tc>
      </w:tr>
      <w:tr w:rsidR="00BC3F1F" w14:paraId="355867C4" w14:textId="77777777" w:rsidTr="00BC3F1F">
        <w:trPr>
          <w:cantSplit/>
          <w:jc w:val="center"/>
        </w:trPr>
        <w:tc>
          <w:tcPr>
            <w:tcW w:w="3069" w:type="dxa"/>
            <w:vAlign w:val="center"/>
          </w:tcPr>
          <w:p w14:paraId="1C65E136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Поисковый спрос высокий, платежеспособность низкая</w:t>
            </w:r>
          </w:p>
        </w:tc>
        <w:tc>
          <w:tcPr>
            <w:tcW w:w="3328" w:type="dxa"/>
            <w:vAlign w:val="center"/>
          </w:tcPr>
          <w:p w14:paraId="0B7DA638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высокая (индекс 2,4), поисковый спрос на услугу малый</w:t>
            </w:r>
          </w:p>
        </w:tc>
        <w:tc>
          <w:tcPr>
            <w:tcW w:w="2958" w:type="dxa"/>
            <w:vAlign w:val="center"/>
          </w:tcPr>
          <w:p w14:paraId="6E5E5E66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Идею не меняем; коммерческие запросы - узкое место канала</w:t>
            </w:r>
          </w:p>
        </w:tc>
      </w:tr>
      <w:tr w:rsidR="00BC3F1F" w14:paraId="6802E0E2" w14:textId="77777777" w:rsidTr="00BC3F1F">
        <w:trPr>
          <w:cantSplit/>
          <w:jc w:val="center"/>
        </w:trPr>
        <w:tc>
          <w:tcPr>
            <w:tcW w:w="3069" w:type="dxa"/>
            <w:vAlign w:val="center"/>
          </w:tcPr>
          <w:p w14:paraId="1B9195A9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Трафик конкурентов высокий, поисковый спрос низкий</w:t>
            </w:r>
          </w:p>
        </w:tc>
        <w:tc>
          <w:tcPr>
            <w:tcW w:w="3328" w:type="dxa"/>
            <w:vAlign w:val="center"/>
          </w:tcPr>
          <w:p w14:paraId="3B272480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Трафик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</w:t>
            </w:r>
            <w:r>
              <w:rPr>
                <w:sz w:val="24"/>
              </w:rPr>
              <w:t>иков большой, спрос на аудит малый</w:t>
            </w:r>
          </w:p>
        </w:tc>
        <w:tc>
          <w:tcPr>
            <w:tcW w:w="2958" w:type="dxa"/>
            <w:vAlign w:val="center"/>
          </w:tcPr>
          <w:p w14:paraId="67B00D80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приходит за генерацией формул, не за проверкой; конкурентное поле заменителей широкое</w:t>
            </w:r>
          </w:p>
        </w:tc>
      </w:tr>
      <w:tr w:rsidR="00BC3F1F" w14:paraId="0B405613" w14:textId="77777777" w:rsidTr="00BC3F1F">
        <w:trPr>
          <w:cantSplit/>
          <w:jc w:val="center"/>
        </w:trPr>
        <w:tc>
          <w:tcPr>
            <w:tcW w:w="3069" w:type="dxa"/>
            <w:vAlign w:val="center"/>
          </w:tcPr>
          <w:p w14:paraId="517A21D5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4. Воронка дает малый объем при большом рынке</w:t>
            </w:r>
          </w:p>
        </w:tc>
        <w:tc>
          <w:tcPr>
            <w:tcW w:w="3328" w:type="dxa"/>
            <w:vAlign w:val="center"/>
          </w:tcPr>
          <w:p w14:paraId="5570B927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Воронка: 4,8 платящих в месяц при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958" w:type="dxa"/>
            <w:vAlign w:val="center"/>
          </w:tcPr>
          <w:p w14:paraId="607BDFAA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Проблема в канале и конверсии, а не в емкости; нужны партнеры и </w:t>
            </w:r>
            <w:r>
              <w:rPr>
                <w:i/>
                <w:sz w:val="24"/>
              </w:rPr>
              <w:t>AppSource</w:t>
            </w:r>
          </w:p>
        </w:tc>
      </w:tr>
      <w:tr w:rsidR="00BC3F1F" w14:paraId="7BECAD06" w14:textId="77777777" w:rsidTr="00BC3F1F">
        <w:trPr>
          <w:cantSplit/>
          <w:jc w:val="center"/>
        </w:trPr>
        <w:tc>
          <w:tcPr>
            <w:tcW w:w="3069" w:type="dxa"/>
            <w:vAlign w:val="center"/>
          </w:tcPr>
          <w:p w14:paraId="3E32DE29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5. Сценарии сильно различаются</w:t>
            </w:r>
          </w:p>
        </w:tc>
        <w:tc>
          <w:tcPr>
            <w:tcW w:w="3328" w:type="dxa"/>
            <w:vAlign w:val="center"/>
          </w:tcPr>
          <w:p w14:paraId="40819AC5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Разброс трафиковых оценок - три порядка</w:t>
            </w:r>
          </w:p>
        </w:tc>
        <w:tc>
          <w:tcPr>
            <w:tcW w:w="2958" w:type="dxa"/>
            <w:vAlign w:val="center"/>
          </w:tcPr>
          <w:p w14:paraId="471B432B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измеренные конверсии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; до этого результат дается диапазоном</w:t>
            </w:r>
          </w:p>
        </w:tc>
      </w:tr>
      <w:tr w:rsidR="00BC3F1F" w14:paraId="307F73F4" w14:textId="77777777" w:rsidTr="00BC3F1F">
        <w:trPr>
          <w:cantSplit/>
          <w:jc w:val="center"/>
        </w:trPr>
        <w:tc>
          <w:tcPr>
            <w:tcW w:w="3069" w:type="dxa"/>
            <w:vAlign w:val="center"/>
          </w:tcPr>
          <w:p w14:paraId="41B6A84E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 Итог - диапазон</w:t>
            </w:r>
          </w:p>
        </w:tc>
        <w:tc>
          <w:tcPr>
            <w:tcW w:w="3328" w:type="dxa"/>
            <w:vAlign w:val="center"/>
          </w:tcPr>
          <w:p w14:paraId="17638C2F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Диапазон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с ограничениями</w:t>
            </w:r>
          </w:p>
        </w:tc>
        <w:tc>
          <w:tcPr>
            <w:tcW w:w="2958" w:type="dxa"/>
            <w:vAlign w:val="center"/>
          </w:tcPr>
          <w:p w14:paraId="6105A45D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ниже оформлен диапазоном</w:t>
            </w:r>
          </w:p>
        </w:tc>
      </w:tr>
    </w:tbl>
    <w:p w14:paraId="24902E42" w14:textId="77777777" w:rsidR="00BC3F1F" w:rsidRDefault="000B55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Главный вывод согласования: рынок по потенциалу достаточен, но достижимая выручка определяется каналом привлечения, а не емкостью сегмента. Поэтому в итоговый диапазон </w:t>
      </w:r>
      <w:r>
        <w:rPr>
          <w:i/>
          <w:sz w:val="28"/>
        </w:rPr>
        <w:t>SAM</w:t>
      </w:r>
      <w:r>
        <w:rPr>
          <w:sz w:val="28"/>
        </w:rPr>
        <w:t xml:space="preserve"> включены потенциальные оценки, а </w:t>
      </w:r>
      <w:r>
        <w:rPr>
          <w:i/>
          <w:sz w:val="28"/>
        </w:rPr>
        <w:t>SOM</w:t>
      </w:r>
      <w:r>
        <w:rPr>
          <w:sz w:val="28"/>
        </w:rPr>
        <w:t xml:space="preserve"> определяется отдельно по каналу.</w:t>
      </w:r>
    </w:p>
    <w:p w14:paraId="4A4B72EB" w14:textId="77777777" w:rsidR="00BC3F1F" w:rsidRDefault="000B55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6 показано: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базовый сценарий (логарифмическая шкала).</w:t>
      </w:r>
    </w:p>
    <w:p w14:paraId="4B846C26" w14:textId="77777777" w:rsidR="00BC3F1F" w:rsidRDefault="000B5571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2CFC533" wp14:editId="17CCED80">
            <wp:extent cx="5334000" cy="2471853"/>
            <wp:effectExtent l="0" t="0" r="0" b="0"/>
            <wp:docPr id="3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" descr="Рисунки/03_tam_sam_som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235D249" w14:textId="77777777" w:rsidR="00BC3F1F" w:rsidRDefault="000B5571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6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базовый сценарий (логарифмическая шкала)</w:t>
      </w:r>
    </w:p>
    <w:p w14:paraId="55D1043F" w14:textId="77777777" w:rsidR="00BC3F1F" w:rsidRDefault="000B55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Разрыв между </w:t>
      </w:r>
      <w:r>
        <w:rPr>
          <w:i/>
          <w:sz w:val="28"/>
        </w:rPr>
        <w:t>TAM</w:t>
      </w:r>
      <w:r>
        <w:rPr>
          <w:sz w:val="28"/>
        </w:rPr>
        <w:t xml:space="preserve"> (5 166 215 900 </w:t>
      </w:r>
      <w:r>
        <w:rPr>
          <w:i/>
          <w:sz w:val="28"/>
        </w:rPr>
        <w:t>EUR</w:t>
      </w:r>
      <w:r>
        <w:rPr>
          <w:sz w:val="28"/>
        </w:rPr>
        <w:t xml:space="preserve">) и </w:t>
      </w:r>
      <w:r>
        <w:rPr>
          <w:i/>
          <w:sz w:val="28"/>
        </w:rPr>
        <w:t>SAM</w:t>
      </w:r>
      <w:r>
        <w:rPr>
          <w:sz w:val="28"/>
        </w:rPr>
        <w:t xml:space="preserve"> (35 003 130 </w:t>
      </w:r>
      <w:r>
        <w:rPr>
          <w:i/>
          <w:sz w:val="28"/>
        </w:rPr>
        <w:t>EUR</w:t>
      </w:r>
      <w:r>
        <w:rPr>
          <w:sz w:val="28"/>
        </w:rPr>
        <w:t>) - около дв</w:t>
      </w:r>
      <w:r>
        <w:rPr>
          <w:sz w:val="28"/>
        </w:rPr>
        <w:t>ух порядков; он показывает, что большинство специалистов не работает со сложными моделями или не готово платить. Для сравнения, оценка ПЗ1 по табличному ПО в Северной Америке и Европе составляет около 6 508 387 478 </w:t>
      </w:r>
      <w:r>
        <w:rPr>
          <w:i/>
          <w:sz w:val="28"/>
        </w:rPr>
        <w:t>EUR</w:t>
      </w:r>
      <w:r>
        <w:rPr>
          <w:sz w:val="28"/>
        </w:rPr>
        <w:t xml:space="preserve"> в год при совсем другом определении р</w:t>
      </w:r>
      <w:r>
        <w:rPr>
          <w:sz w:val="28"/>
        </w:rPr>
        <w:t>ынка.</w:t>
      </w:r>
    </w:p>
    <w:p w14:paraId="4E9CDAE6" w14:textId="77777777" w:rsidR="00BC3F1F" w:rsidRDefault="000B55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Итоговая формулировка (шаблон инструкции [2], раздел 12). Рынок определен как онлайн-сервисы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бухгалтеров, консультантов и МСП англоязычных стран и ЕС. Поисковый интерес подтвержден частичн</w:t>
      </w:r>
      <w:r>
        <w:rPr>
          <w:sz w:val="28"/>
        </w:rPr>
        <w:t xml:space="preserve">о (ЛР1), конкурентное поле по </w:t>
      </w:r>
      <w:r>
        <w:rPr>
          <w:i/>
          <w:sz w:val="28"/>
        </w:rPr>
        <w:t>Similarweb</w:t>
      </w:r>
      <w:r>
        <w:rPr>
          <w:sz w:val="28"/>
        </w:rPr>
        <w:t xml:space="preserve"> состоит из малых специализированных сайтов (около 75 тысяч визитов в месяц у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и </w:t>
      </w:r>
      <w:r>
        <w:rPr>
          <w:i/>
          <w:sz w:val="28"/>
        </w:rPr>
        <w:t>CIMCON</w:t>
      </w:r>
      <w:r>
        <w:rPr>
          <w:sz w:val="28"/>
        </w:rPr>
        <w:t xml:space="preserve">) и больших </w:t>
      </w:r>
      <w:r>
        <w:rPr>
          <w:i/>
          <w:sz w:val="28"/>
        </w:rPr>
        <w:t>AI</w:t>
      </w:r>
      <w:r>
        <w:rPr>
          <w:sz w:val="28"/>
        </w:rPr>
        <w:t>-помощников. Доступный рынок (</w:t>
      </w:r>
      <w:r>
        <w:rPr>
          <w:i/>
          <w:sz w:val="28"/>
        </w:rPr>
        <w:t>SAM</w:t>
      </w:r>
      <w:r>
        <w:rPr>
          <w:sz w:val="28"/>
        </w:rPr>
        <w:t>) оценен диапазоном 14 852 811 </w:t>
      </w:r>
      <w:r>
        <w:rPr>
          <w:i/>
          <w:sz w:val="28"/>
        </w:rPr>
        <w:t>EUR</w:t>
      </w:r>
      <w:r>
        <w:rPr>
          <w:sz w:val="28"/>
        </w:rPr>
        <w:t xml:space="preserve"> - 68 543 809 </w:t>
      </w:r>
      <w:r>
        <w:rPr>
          <w:i/>
          <w:sz w:val="28"/>
        </w:rPr>
        <w:t>EUR</w:t>
      </w:r>
      <w:r>
        <w:rPr>
          <w:sz w:val="28"/>
        </w:rPr>
        <w:t xml:space="preserve"> в год, базовая оценка 35 003 </w:t>
      </w:r>
      <w:r>
        <w:rPr>
          <w:sz w:val="28"/>
        </w:rPr>
        <w:lastRenderedPageBreak/>
        <w:t>130 </w:t>
      </w:r>
      <w:r>
        <w:rPr>
          <w:i/>
          <w:sz w:val="28"/>
        </w:rPr>
        <w:t>EUR</w:t>
      </w:r>
      <w:r>
        <w:rPr>
          <w:sz w:val="28"/>
        </w:rPr>
        <w:t>; достижимая часть (</w:t>
      </w:r>
      <w:r>
        <w:rPr>
          <w:i/>
          <w:sz w:val="28"/>
        </w:rPr>
        <w:t>SOM</w:t>
      </w:r>
      <w:r>
        <w:rPr>
          <w:sz w:val="28"/>
        </w:rPr>
        <w:t>) в первый год - 7 426 </w:t>
      </w:r>
      <w:r>
        <w:rPr>
          <w:i/>
          <w:sz w:val="28"/>
        </w:rPr>
        <w:t>EUR</w:t>
      </w:r>
      <w:r>
        <w:rPr>
          <w:sz w:val="28"/>
        </w:rPr>
        <w:t xml:space="preserve"> - 205 631 </w:t>
      </w:r>
      <w:r>
        <w:rPr>
          <w:i/>
          <w:sz w:val="28"/>
        </w:rPr>
        <w:t>EUR</w:t>
      </w:r>
      <w:r>
        <w:rPr>
          <w:sz w:val="28"/>
        </w:rPr>
        <w:t xml:space="preserve"> по клиентской оценке и 132 </w:t>
      </w:r>
      <w:r>
        <w:rPr>
          <w:i/>
          <w:sz w:val="28"/>
        </w:rPr>
        <w:t>EUR</w:t>
      </w:r>
      <w:r>
        <w:rPr>
          <w:sz w:val="28"/>
        </w:rPr>
        <w:t xml:space="preserve"> - 100 494 </w:t>
      </w:r>
      <w:r>
        <w:rPr>
          <w:i/>
          <w:sz w:val="28"/>
        </w:rPr>
        <w:t>EUR</w:t>
      </w:r>
      <w:r>
        <w:rPr>
          <w:sz w:val="28"/>
        </w:rPr>
        <w:t xml:space="preserve"> по трафику, базовое значение по трафику 5 165 </w:t>
      </w:r>
      <w:r>
        <w:rPr>
          <w:i/>
          <w:sz w:val="28"/>
        </w:rPr>
        <w:t>EUR</w:t>
      </w:r>
      <w:r>
        <w:rPr>
          <w:sz w:val="28"/>
        </w:rPr>
        <w:t>. Платежес</w:t>
      </w:r>
      <w:r>
        <w:rPr>
          <w:sz w:val="28"/>
        </w:rPr>
        <w:t>пособность сегментов достаточная, цена 9-29 </w:t>
      </w:r>
      <w:r>
        <w:rPr>
          <w:i/>
          <w:sz w:val="28"/>
        </w:rPr>
        <w:t>EUR</w:t>
      </w:r>
      <w:r>
        <w:rPr>
          <w:sz w:val="28"/>
        </w:rPr>
        <w:t xml:space="preserve"> находится в рыночном коридоре. Результат требует проверки конверсий на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7286869D" w14:textId="77777777" w:rsidR="00BC3F1F" w:rsidRDefault="000B5571">
      <w:pPr>
        <w:pStyle w:val="2"/>
        <w:spacing w:before="360" w:after="360" w:line="360" w:lineRule="exact"/>
        <w:ind w:firstLine="709"/>
      </w:pPr>
      <w:bookmarkStart w:id="24" w:name="_e6e1aac57bb528344b9009e4599364161f48047"/>
      <w:bookmarkStart w:id="25" w:name="_Toc242020279"/>
      <w:bookmarkEnd w:id="22"/>
      <w:r>
        <w:rPr>
          <w:b/>
          <w:sz w:val="28"/>
        </w:rPr>
        <w:t>2.11 Сопоставление с целями и бюджетом проекта</w:t>
      </w:r>
      <w:bookmarkEnd w:id="25"/>
    </w:p>
    <w:p w14:paraId="2DE725CE" w14:textId="77777777" w:rsidR="00BC3F1F" w:rsidRDefault="000B55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Цели проекта - не менее 300 регистраций и 50 платящих пользователей к 30.09.2027 при бюджете 517 000 </w:t>
      </w:r>
      <w:r>
        <w:rPr>
          <w:i/>
          <w:sz w:val="28"/>
        </w:rPr>
        <w:t>BYN</w:t>
      </w:r>
      <w:r>
        <w:rPr>
          <w:sz w:val="28"/>
        </w:rPr>
        <w:t>, то есть 152 688 </w:t>
      </w:r>
      <w:r>
        <w:rPr>
          <w:i/>
          <w:sz w:val="28"/>
        </w:rPr>
        <w:t>EUR</w:t>
      </w:r>
      <w:r>
        <w:rPr>
          <w:sz w:val="28"/>
        </w:rPr>
        <w:t xml:space="preserve"> по курсу НБРБ [3], [4]. Сроки ПЗ1: </w:t>
      </w:r>
      <w:r>
        <w:rPr>
          <w:i/>
          <w:sz w:val="28"/>
        </w:rPr>
        <w:t>MVP</w:t>
      </w:r>
      <w:r>
        <w:rPr>
          <w:sz w:val="28"/>
        </w:rPr>
        <w:t xml:space="preserve"> веб-аудита 31.03.2027, открытая бета с оплатой 01.06.2027. Поэтому регистрации считаются за</w:t>
      </w:r>
      <w:r>
        <w:rPr>
          <w:sz w:val="28"/>
        </w:rPr>
        <w:t xml:space="preserve"> 6 месяцев после </w:t>
      </w:r>
      <w:r>
        <w:rPr>
          <w:i/>
          <w:sz w:val="28"/>
        </w:rPr>
        <w:t>MVP</w:t>
      </w:r>
      <w:r>
        <w:rPr>
          <w:sz w:val="28"/>
        </w:rPr>
        <w:t>, а платящие - за 4 месяца платной беты.</w:t>
      </w:r>
    </w:p>
    <w:p w14:paraId="17A2118D" w14:textId="77777777" w:rsidR="00BC3F1F" w:rsidRDefault="000B55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ожидаемые регистрации и платящие против целей проекта.</w:t>
      </w:r>
    </w:p>
    <w:p w14:paraId="3F880D2A" w14:textId="77777777" w:rsidR="00BC3F1F" w:rsidRDefault="000B5571">
      <w:pPr>
        <w:pStyle w:val="a0"/>
        <w:keepNext/>
        <w:spacing w:before="0" w:after="0" w:line="360" w:lineRule="exact"/>
      </w:pPr>
      <w:r>
        <w:rPr>
          <w:sz w:val="28"/>
        </w:rPr>
        <w:t>Таблица 24 – Ожидаемые регистрации и платящие против целей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75"/>
        <w:gridCol w:w="709"/>
        <w:gridCol w:w="1590"/>
        <w:gridCol w:w="1114"/>
        <w:gridCol w:w="2067"/>
      </w:tblGrid>
      <w:tr w:rsidR="00BC3F1F" w14:paraId="76E27A5B" w14:textId="77777777" w:rsidTr="00BC3F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75" w:type="dxa"/>
            <w:vAlign w:val="center"/>
          </w:tcPr>
          <w:p w14:paraId="616DCDE9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709" w:type="dxa"/>
            <w:vAlign w:val="center"/>
          </w:tcPr>
          <w:p w14:paraId="4C8152B0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1590" w:type="dxa"/>
            <w:vAlign w:val="center"/>
          </w:tcPr>
          <w:p w14:paraId="184E0B1F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14" w:type="dxa"/>
            <w:vAlign w:val="center"/>
          </w:tcPr>
          <w:p w14:paraId="050D6E4B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67" w:type="dxa"/>
            <w:vAlign w:val="center"/>
          </w:tcPr>
          <w:p w14:paraId="6F4CF867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</w:t>
            </w:r>
            <w:r>
              <w:rPr>
                <w:b/>
                <w:sz w:val="24"/>
              </w:rPr>
              <w:t>ый</w:t>
            </w:r>
          </w:p>
        </w:tc>
      </w:tr>
      <w:tr w:rsidR="00BC3F1F" w14:paraId="5A62AC44" w14:textId="77777777" w:rsidTr="00BC3F1F">
        <w:trPr>
          <w:cantSplit/>
          <w:jc w:val="center"/>
        </w:trPr>
        <w:tc>
          <w:tcPr>
            <w:tcW w:w="3875" w:type="dxa"/>
            <w:vAlign w:val="center"/>
          </w:tcPr>
          <w:p w14:paraId="697CE779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Регистраций в месяц</w:t>
            </w:r>
          </w:p>
        </w:tc>
        <w:tc>
          <w:tcPr>
            <w:tcW w:w="709" w:type="dxa"/>
            <w:vAlign w:val="center"/>
          </w:tcPr>
          <w:p w14:paraId="77C8F4E1" w14:textId="77777777" w:rsidR="00BC3F1F" w:rsidRDefault="00BC3F1F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73675977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15,9</w:t>
            </w:r>
          </w:p>
        </w:tc>
        <w:tc>
          <w:tcPr>
            <w:tcW w:w="1114" w:type="dxa"/>
            <w:vAlign w:val="center"/>
          </w:tcPr>
          <w:p w14:paraId="5EE022A4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95,1</w:t>
            </w:r>
          </w:p>
        </w:tc>
        <w:tc>
          <w:tcPr>
            <w:tcW w:w="2067" w:type="dxa"/>
            <w:vAlign w:val="center"/>
          </w:tcPr>
          <w:p w14:paraId="579DC385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443,9</w:t>
            </w:r>
          </w:p>
        </w:tc>
      </w:tr>
      <w:tr w:rsidR="00BC3F1F" w14:paraId="53C22DEC" w14:textId="77777777" w:rsidTr="00BC3F1F">
        <w:trPr>
          <w:cantSplit/>
          <w:jc w:val="center"/>
        </w:trPr>
        <w:tc>
          <w:tcPr>
            <w:tcW w:w="3875" w:type="dxa"/>
            <w:vAlign w:val="center"/>
          </w:tcPr>
          <w:p w14:paraId="16779C93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709" w:type="dxa"/>
            <w:vAlign w:val="center"/>
          </w:tcPr>
          <w:p w14:paraId="05BE6E26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300</w:t>
            </w:r>
          </w:p>
        </w:tc>
        <w:tc>
          <w:tcPr>
            <w:tcW w:w="1590" w:type="dxa"/>
            <w:vAlign w:val="center"/>
          </w:tcPr>
          <w:p w14:paraId="75946ADD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114" w:type="dxa"/>
            <w:vAlign w:val="center"/>
          </w:tcPr>
          <w:p w14:paraId="59D48FED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067" w:type="dxa"/>
            <w:vAlign w:val="center"/>
          </w:tcPr>
          <w:p w14:paraId="4AA269D0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  <w:tr w:rsidR="00BC3F1F" w14:paraId="508F2390" w14:textId="77777777" w:rsidTr="00BC3F1F">
        <w:trPr>
          <w:cantSplit/>
          <w:jc w:val="center"/>
        </w:trPr>
        <w:tc>
          <w:tcPr>
            <w:tcW w:w="3875" w:type="dxa"/>
            <w:vAlign w:val="center"/>
          </w:tcPr>
          <w:p w14:paraId="5B689D03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в месяц</w:t>
            </w:r>
          </w:p>
        </w:tc>
        <w:tc>
          <w:tcPr>
            <w:tcW w:w="709" w:type="dxa"/>
            <w:vAlign w:val="center"/>
          </w:tcPr>
          <w:p w14:paraId="575C539B" w14:textId="77777777" w:rsidR="00BC3F1F" w:rsidRDefault="00BC3F1F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0C004125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14" w:type="dxa"/>
            <w:vAlign w:val="center"/>
          </w:tcPr>
          <w:p w14:paraId="00CFE822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2067" w:type="dxa"/>
            <w:vAlign w:val="center"/>
          </w:tcPr>
          <w:p w14:paraId="430922F7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35,51</w:t>
            </w:r>
          </w:p>
        </w:tc>
      </w:tr>
      <w:tr w:rsidR="00BC3F1F" w14:paraId="0449A8F4" w14:textId="77777777" w:rsidTr="00BC3F1F">
        <w:trPr>
          <w:cantSplit/>
          <w:jc w:val="center"/>
        </w:trPr>
        <w:tc>
          <w:tcPr>
            <w:tcW w:w="3875" w:type="dxa"/>
            <w:vAlign w:val="center"/>
          </w:tcPr>
          <w:p w14:paraId="1E543BB5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4 месяца платной беты</w:t>
            </w:r>
          </w:p>
        </w:tc>
        <w:tc>
          <w:tcPr>
            <w:tcW w:w="709" w:type="dxa"/>
            <w:vAlign w:val="center"/>
          </w:tcPr>
          <w:p w14:paraId="208353EA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590" w:type="dxa"/>
            <w:vAlign w:val="center"/>
          </w:tcPr>
          <w:p w14:paraId="69370495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114" w:type="dxa"/>
            <w:vAlign w:val="center"/>
          </w:tcPr>
          <w:p w14:paraId="7EB7BA64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067" w:type="dxa"/>
            <w:vAlign w:val="center"/>
          </w:tcPr>
          <w:p w14:paraId="69768E9A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BC3F1F" w14:paraId="6DB5837C" w14:textId="77777777" w:rsidTr="00BC3F1F">
        <w:trPr>
          <w:cantSplit/>
          <w:jc w:val="center"/>
        </w:trPr>
        <w:tc>
          <w:tcPr>
            <w:tcW w:w="3875" w:type="dxa"/>
            <w:vAlign w:val="center"/>
          </w:tcPr>
          <w:p w14:paraId="18E3478C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12 месяцев работы канала</w:t>
            </w:r>
          </w:p>
        </w:tc>
        <w:tc>
          <w:tcPr>
            <w:tcW w:w="709" w:type="dxa"/>
            <w:vAlign w:val="center"/>
          </w:tcPr>
          <w:p w14:paraId="623C9475" w14:textId="77777777" w:rsidR="00BC3F1F" w:rsidRDefault="00BC3F1F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49183B19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5,7</w:t>
            </w:r>
          </w:p>
        </w:tc>
        <w:tc>
          <w:tcPr>
            <w:tcW w:w="1114" w:type="dxa"/>
            <w:vAlign w:val="center"/>
          </w:tcPr>
          <w:p w14:paraId="41A00BD1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57,1</w:t>
            </w:r>
          </w:p>
        </w:tc>
        <w:tc>
          <w:tcPr>
            <w:tcW w:w="2067" w:type="dxa"/>
            <w:vAlign w:val="center"/>
          </w:tcPr>
          <w:p w14:paraId="33F233AF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426,1</w:t>
            </w:r>
          </w:p>
        </w:tc>
      </w:tr>
      <w:tr w:rsidR="00BC3F1F" w14:paraId="02498D56" w14:textId="77777777" w:rsidTr="00BC3F1F">
        <w:trPr>
          <w:cantSplit/>
          <w:jc w:val="center"/>
        </w:trPr>
        <w:tc>
          <w:tcPr>
            <w:tcW w:w="3875" w:type="dxa"/>
            <w:vAlign w:val="center"/>
          </w:tcPr>
          <w:p w14:paraId="67820DC0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Платящих по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сценарная книга)</w:t>
            </w:r>
          </w:p>
        </w:tc>
        <w:tc>
          <w:tcPr>
            <w:tcW w:w="709" w:type="dxa"/>
            <w:vAlign w:val="center"/>
          </w:tcPr>
          <w:p w14:paraId="03567990" w14:textId="77777777" w:rsidR="00BC3F1F" w:rsidRDefault="00BC3F1F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278231A0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114" w:type="dxa"/>
            <w:vAlign w:val="center"/>
          </w:tcPr>
          <w:p w14:paraId="48B69653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51,4</w:t>
            </w:r>
          </w:p>
        </w:tc>
        <w:tc>
          <w:tcPr>
            <w:tcW w:w="2067" w:type="dxa"/>
            <w:vAlign w:val="center"/>
          </w:tcPr>
          <w:p w14:paraId="1FB1C7C5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673,8</w:t>
            </w:r>
          </w:p>
        </w:tc>
      </w:tr>
    </w:tbl>
    <w:p w14:paraId="5ABFDBA1" w14:textId="77777777" w:rsidR="00BC3F1F" w:rsidRDefault="000B55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Цель по регистрациям (300) достигается в базовом и оптимистичном сценариях (571 и 2 663) и не достигается в осторожном (95). Цель по платящим (50) в базовом сценарии при четырех месяцах платной беты не достигается: 19,0 платящих. За 12 месяцев работы канал</w:t>
      </w:r>
      <w:r>
        <w:rPr>
          <w:sz w:val="28"/>
        </w:rPr>
        <w:t xml:space="preserve">а базовый сценарий дает 57 платящих, что близко к цели, и </w:t>
      </w:r>
      <w:r>
        <w:rPr>
          <w:i/>
          <w:sz w:val="28"/>
        </w:rPr>
        <w:t>SOM</w:t>
      </w:r>
      <w:r>
        <w:rPr>
          <w:sz w:val="28"/>
        </w:rPr>
        <w:t xml:space="preserve"> по книге 5 (51 платящих) тоже ее подтверждает на годовом горизонте.</w:t>
      </w:r>
    </w:p>
    <w:p w14:paraId="0D59A2F5" w14:textId="77777777" w:rsidR="00BC3F1F" w:rsidRDefault="000B55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7 показано: накопление регистраций и платящих по сценариям против целей (оптимистичная линия правой части выходит з</w:t>
      </w:r>
      <w:r>
        <w:rPr>
          <w:sz w:val="28"/>
        </w:rPr>
        <w:t>а шкалу).</w:t>
      </w:r>
    </w:p>
    <w:p w14:paraId="42CD57F6" w14:textId="77777777" w:rsidR="00BC3F1F" w:rsidRDefault="000B5571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BC01547" wp14:editId="02FD0D1A">
            <wp:extent cx="5334000" cy="2341756"/>
            <wp:effectExtent l="0" t="0" r="0" b="0"/>
            <wp:docPr id="3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" descr="Рисунки/06_цели_проекта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AB452BB" w14:textId="77777777" w:rsidR="00BC3F1F" w:rsidRDefault="000B5571">
      <w:pPr>
        <w:pStyle w:val="a0"/>
        <w:spacing w:before="0" w:after="0" w:line="360" w:lineRule="exact"/>
        <w:jc w:val="center"/>
      </w:pPr>
      <w:r>
        <w:rPr>
          <w:sz w:val="28"/>
        </w:rPr>
        <w:t>Рисунок 7 – Накопление регистраций и платящих по сценариям против целей (оптимистичная линия правой части выходит за шкалу)</w:t>
      </w:r>
    </w:p>
    <w:p w14:paraId="52D6AC05" w14:textId="77777777" w:rsidR="00BC3F1F" w:rsidRDefault="000B55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наглядно показывает, что цель по регистрациям достигается уже в базовом сценарии к третьему-четвертому месяцу по</w:t>
      </w:r>
      <w:r>
        <w:rPr>
          <w:sz w:val="28"/>
        </w:rPr>
        <w:t xml:space="preserve">сле </w:t>
      </w:r>
      <w:r>
        <w:rPr>
          <w:i/>
          <w:sz w:val="28"/>
        </w:rPr>
        <w:t>MVP</w:t>
      </w:r>
      <w:r>
        <w:rPr>
          <w:sz w:val="28"/>
        </w:rPr>
        <w:t>, а цель по платящим - только в оптимистичном. Чтобы получить 50 платящих за 4 месяца в базовых конверсиях, достижимая доля трафика должна быть около 3,9 % вместо 1,5 %; либо конверсия регистрации в платящего должна быть около 13 % вместо 5 %.</w:t>
      </w:r>
    </w:p>
    <w:p w14:paraId="10921EBA" w14:textId="77777777" w:rsidR="00BC3F1F" w:rsidRDefault="000B55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Выруч</w:t>
      </w:r>
      <w:r>
        <w:rPr>
          <w:sz w:val="28"/>
        </w:rPr>
        <w:t>ка при 50 платящих составляет около 5 029 </w:t>
      </w:r>
      <w:r>
        <w:rPr>
          <w:i/>
          <w:sz w:val="28"/>
        </w:rPr>
        <w:t>EUR</w:t>
      </w:r>
      <w:r>
        <w:rPr>
          <w:sz w:val="28"/>
        </w:rPr>
        <w:t xml:space="preserve"> в год, то есть 3,3 % бюджета проекта (152 688 </w:t>
      </w:r>
      <w:r>
        <w:rPr>
          <w:i/>
          <w:sz w:val="28"/>
        </w:rPr>
        <w:t>EUR</w:t>
      </w:r>
      <w:r>
        <w:rPr>
          <w:sz w:val="28"/>
        </w:rPr>
        <w:t xml:space="preserve">); </w:t>
      </w:r>
      <w:r>
        <w:rPr>
          <w:i/>
          <w:sz w:val="28"/>
        </w:rPr>
        <w:t>SOM</w:t>
      </w:r>
      <w:r>
        <w:rPr>
          <w:sz w:val="28"/>
        </w:rPr>
        <w:t xml:space="preserve"> базового сценария по клиентской оценке (45 504 </w:t>
      </w:r>
      <w:r>
        <w:rPr>
          <w:i/>
          <w:sz w:val="28"/>
        </w:rPr>
        <w:t>EUR</w:t>
      </w:r>
      <w:r>
        <w:rPr>
          <w:sz w:val="28"/>
        </w:rPr>
        <w:t xml:space="preserve">) покрывает 30 % бюджета. Это означает, что первый год проекта не окупается, а его экономика зависит от </w:t>
      </w:r>
      <w:r>
        <w:rPr>
          <w:sz w:val="28"/>
        </w:rPr>
        <w:t>роста после 30.09.2027. Рекомендации: добавить каналы вне наблюдаемого трафика (</w:t>
      </w:r>
      <w:r>
        <w:rPr>
          <w:i/>
          <w:sz w:val="28"/>
        </w:rPr>
        <w:t>AppSource</w:t>
      </w:r>
      <w:r>
        <w:rPr>
          <w:sz w:val="28"/>
        </w:rPr>
        <w:t xml:space="preserve">, партнеры из бухгалтерских и консалтинговых фирм,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Hunt</w:t>
      </w:r>
      <w:r>
        <w:rPr>
          <w:sz w:val="28"/>
        </w:rPr>
        <w:t xml:space="preserve">), заложить измерение конверсий уже на </w:t>
      </w:r>
      <w:r>
        <w:rPr>
          <w:i/>
          <w:sz w:val="28"/>
        </w:rPr>
        <w:t>MVP</w:t>
      </w:r>
      <w:r>
        <w:rPr>
          <w:sz w:val="28"/>
        </w:rPr>
        <w:t xml:space="preserve"> и пересмотреть срок или формулировку цели по платящим в реест</w:t>
      </w:r>
      <w:r>
        <w:rPr>
          <w:sz w:val="28"/>
        </w:rPr>
        <w:t>ре рисков.</w:t>
      </w:r>
    </w:p>
    <w:p w14:paraId="50B1700E" w14:textId="77777777" w:rsidR="00BC3F1F" w:rsidRDefault="000B5571">
      <w:pPr>
        <w:pStyle w:val="2"/>
        <w:spacing w:before="360" w:after="360" w:line="360" w:lineRule="exact"/>
        <w:ind w:firstLine="709"/>
      </w:pPr>
      <w:bookmarkStart w:id="26" w:name="_6a64c25cd48aeb5a2bf3dc411d56d805a6b5d7e"/>
      <w:bookmarkStart w:id="27" w:name="_Toc242020280"/>
      <w:bookmarkEnd w:id="24"/>
      <w:r>
        <w:rPr>
          <w:b/>
          <w:sz w:val="28"/>
        </w:rPr>
        <w:t>2.12 Чувствительность и проверка расчетов</w:t>
      </w:r>
      <w:bookmarkEnd w:id="27"/>
    </w:p>
    <w:p w14:paraId="4224A28D" w14:textId="77777777" w:rsidR="00BC3F1F" w:rsidRDefault="000B55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Чувствительность измерена на показателе «платящие за 4 месяца платной беты» в базовом сценарии воронки: каждый параметр по очереди переводится в осторожное и оптимистичное значение при остальных базовых.</w:t>
      </w:r>
    </w:p>
    <w:p w14:paraId="127CD06B" w14:textId="77777777" w:rsidR="00BC3F1F" w:rsidRDefault="000B55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8 показано: чувствительность числа платящ</w:t>
      </w:r>
      <w:r>
        <w:rPr>
          <w:sz w:val="28"/>
        </w:rPr>
        <w:t>их за 4 месяца к параметрам воронки.</w:t>
      </w:r>
    </w:p>
    <w:p w14:paraId="59546080" w14:textId="77777777" w:rsidR="00BC3F1F" w:rsidRDefault="000B5571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0EC5CC9" wp14:editId="46B069A8">
            <wp:extent cx="5334000" cy="2471853"/>
            <wp:effectExtent l="0" t="0" r="0" b="0"/>
            <wp:docPr id="4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" descr="Рисунки/05_чувствительность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5070138" w14:textId="77777777" w:rsidR="00BC3F1F" w:rsidRDefault="000B5571">
      <w:pPr>
        <w:pStyle w:val="a0"/>
        <w:spacing w:before="0" w:after="0" w:line="360" w:lineRule="exact"/>
        <w:jc w:val="center"/>
      </w:pPr>
      <w:r>
        <w:rPr>
          <w:sz w:val="28"/>
        </w:rPr>
        <w:t>Рисунок 8 – Чувствительность числа платящих за 4 месяца к параметрам воронки</w:t>
      </w:r>
    </w:p>
    <w:p w14:paraId="48C67857" w14:textId="77777777" w:rsidR="00BC3F1F" w:rsidRDefault="000B55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Наибольшее влияние оказывает достижимая доля трафика (от 6 до 51 платящих), затем две конверсии. Цель в 50 платящих достигается только при о</w:t>
      </w:r>
      <w:r>
        <w:rPr>
          <w:sz w:val="28"/>
        </w:rPr>
        <w:t>птимистичной доле трафика (около 51), конверсии по отдельности ее не обеспечивают. Покрытие и релевантность трафика сдвигают результат слабее.</w:t>
      </w:r>
    </w:p>
    <w:p w14:paraId="010387E3" w14:textId="77777777" w:rsidR="00BC3F1F" w:rsidRDefault="000B55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выполнен отдельным скриптом на </w:t>
      </w:r>
      <w:r>
        <w:rPr>
          <w:i/>
          <w:sz w:val="28"/>
        </w:rPr>
        <w:t>Python</w:t>
      </w:r>
      <w:r>
        <w:rPr>
          <w:sz w:val="28"/>
        </w:rPr>
        <w:t xml:space="preserve"> без использования </w:t>
      </w:r>
      <w:r>
        <w:rPr>
          <w:i/>
          <w:sz w:val="28"/>
        </w:rPr>
        <w:t>Excel</w:t>
      </w:r>
      <w:r>
        <w:rPr>
          <w:sz w:val="28"/>
        </w:rPr>
        <w:t xml:space="preserve">: пересчитаны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, </w:t>
      </w:r>
      <w:r>
        <w:rPr>
          <w:i/>
          <w:sz w:val="28"/>
        </w:rPr>
        <w:t>SOM</w:t>
      </w:r>
      <w:r>
        <w:rPr>
          <w:sz w:val="28"/>
        </w:rPr>
        <w:t>, сц</w:t>
      </w:r>
      <w:r>
        <w:rPr>
          <w:sz w:val="28"/>
        </w:rPr>
        <w:t xml:space="preserve">енарии, сверху вниз и снизу вверх, воронки </w:t>
      </w:r>
      <w:r>
        <w:rPr>
          <w:i/>
          <w:sz w:val="28"/>
        </w:rPr>
        <w:t>Similarweb</w:t>
      </w:r>
      <w:r>
        <w:rPr>
          <w:sz w:val="28"/>
        </w:rPr>
        <w:t>, платежеспособность, цифровая воронка, поисковая воронка. Из 52 контрольных величин расхождений выше допуска нет (52 из 52). Допуск фиксировался до расчета: относительная погрешность 1</w:t>
      </w:r>
      <w:r>
        <w:rPr>
          <w:i/>
          <w:sz w:val="28"/>
        </w:rPr>
        <w:t>e-6</w:t>
      </w:r>
      <w:r>
        <w:rPr>
          <w:sz w:val="28"/>
        </w:rPr>
        <w:t xml:space="preserve"> для прямых фор</w:t>
      </w:r>
      <w:r>
        <w:rPr>
          <w:sz w:val="28"/>
        </w:rPr>
        <w:t>мул и 5</w:t>
      </w:r>
      <w:r>
        <w:rPr>
          <w:i/>
          <w:sz w:val="28"/>
        </w:rPr>
        <w:t>e-3</w:t>
      </w:r>
      <w:r>
        <w:rPr>
          <w:sz w:val="28"/>
        </w:rPr>
        <w:t xml:space="preserve"> там, где в </w:t>
      </w:r>
      <w:r>
        <w:rPr>
          <w:i/>
          <w:sz w:val="28"/>
        </w:rPr>
        <w:t>Excel</w:t>
      </w:r>
      <w:r>
        <w:rPr>
          <w:sz w:val="28"/>
        </w:rPr>
        <w:t xml:space="preserve"> вводились округленные значения (чек до двух знаков), а также для листов с цепочкой округленных промежуточных величин. Ошибок формул (#ЗНАЧ!, #ДЕЛ/0!, #ССЫЛКА!) в итоговых книгах нет.</w:t>
      </w:r>
    </w:p>
    <w:p w14:paraId="7F80C09D" w14:textId="77777777" w:rsidR="00BC3F1F" w:rsidRDefault="000B5571">
      <w:pPr>
        <w:pStyle w:val="2"/>
        <w:spacing w:before="360" w:after="360" w:line="360" w:lineRule="exact"/>
        <w:ind w:firstLine="709"/>
      </w:pPr>
      <w:bookmarkStart w:id="28" w:name="_8cdf61ec50cc46d2aaeadce1b560fea28ea116e"/>
      <w:bookmarkStart w:id="29" w:name="_Toc242020281"/>
      <w:bookmarkEnd w:id="26"/>
      <w:r>
        <w:rPr>
          <w:b/>
          <w:sz w:val="28"/>
        </w:rPr>
        <w:t>2.13 Ограничения оценки</w:t>
      </w:r>
      <w:bookmarkEnd w:id="29"/>
    </w:p>
    <w:p w14:paraId="096A4D3D" w14:textId="77777777" w:rsidR="00BC3F1F" w:rsidRDefault="000B55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Ограничения влияют на</w:t>
      </w:r>
      <w:r>
        <w:rPr>
          <w:sz w:val="28"/>
        </w:rPr>
        <w:t xml:space="preserve"> интерпретацию так: оценки </w:t>
      </w:r>
      <w:r>
        <w:rPr>
          <w:i/>
          <w:sz w:val="28"/>
        </w:rPr>
        <w:t>Similarweb</w:t>
      </w:r>
      <w:r>
        <w:rPr>
          <w:sz w:val="28"/>
        </w:rPr>
        <w:t xml:space="preserve"> приблизительны, а для малых сайтов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>) особенно; география взята по топ-5 стран, поэтому доля целевых стран занижена; коэффициенты релевантности, конверсий и платежеспособности - допущения б</w:t>
      </w:r>
      <w:r>
        <w:rPr>
          <w:sz w:val="28"/>
        </w:rPr>
        <w:t xml:space="preserve">ез измерений на собственном продукте; численность профессий вне США оценена масштабом по занятости США и проверена по </w:t>
      </w:r>
      <w:r>
        <w:rPr>
          <w:i/>
          <w:sz w:val="28"/>
        </w:rPr>
        <w:t>Eurostat</w:t>
      </w:r>
      <w:r>
        <w:rPr>
          <w:sz w:val="28"/>
        </w:rPr>
        <w:t xml:space="preserve"> и </w:t>
      </w:r>
      <w:r>
        <w:rPr>
          <w:i/>
          <w:sz w:val="28"/>
        </w:rPr>
        <w:t>ONS</w:t>
      </w:r>
      <w:r>
        <w:rPr>
          <w:sz w:val="28"/>
        </w:rPr>
        <w:t xml:space="preserve"> (приложение Д); поисковая методика применена к русскоязычному сегменту. Все эти допущения перечислены в приложении А, а нед</w:t>
      </w:r>
      <w:r>
        <w:rPr>
          <w:sz w:val="28"/>
        </w:rPr>
        <w:t>остающие данные - в приложении Б.</w:t>
      </w:r>
    </w:p>
    <w:p w14:paraId="4E21C219" w14:textId="77777777" w:rsidR="00BC3F1F" w:rsidRDefault="000B5571">
      <w:pPr>
        <w:pStyle w:val="1"/>
        <w:pageBreakBefore/>
        <w:spacing w:before="0" w:after="360" w:line="360" w:lineRule="exact"/>
        <w:ind w:firstLine="709"/>
      </w:pPr>
      <w:bookmarkStart w:id="30" w:name="_1bfdad9d2d88ddb6ca16c31c1d4d4943679f32f"/>
      <w:bookmarkStart w:id="31" w:name="_Toc242020282"/>
      <w:bookmarkEnd w:id="28"/>
      <w:bookmarkEnd w:id="2"/>
      <w:r>
        <w:rPr>
          <w:b/>
          <w:sz w:val="28"/>
        </w:rPr>
        <w:lastRenderedPageBreak/>
        <w:t>3 ОТВЕТЫ НА КОНТРОЛЬНЫЕ ВОПРОСЫ</w:t>
      </w:r>
      <w:bookmarkEnd w:id="31"/>
    </w:p>
    <w:p w14:paraId="002027FB" w14:textId="77777777" w:rsidR="00BC3F1F" w:rsidRDefault="000B55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Ответы даны по контрольным вопросам методики оценки объема рынка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[2] (раздел «Контроль качества оценки») и по контрольному списку инструкции [2] (раздел 13).</w:t>
      </w:r>
    </w:p>
    <w:p w14:paraId="6CAA7510" w14:textId="77777777" w:rsidR="00BC3F1F" w:rsidRDefault="000B5571">
      <w:pPr>
        <w:pStyle w:val="2"/>
        <w:spacing w:before="360" w:after="360" w:line="360" w:lineRule="exact"/>
        <w:ind w:firstLine="709"/>
      </w:pPr>
      <w:bookmarkStart w:id="32" w:name="_06422f7af54f54453dc220bd4fce4d21d5e352a"/>
      <w:bookmarkStart w:id="33" w:name="_Toc242020283"/>
      <w:r>
        <w:rPr>
          <w:b/>
          <w:sz w:val="28"/>
        </w:rPr>
        <w:t>3.1 Контрол</w:t>
      </w:r>
      <w:r>
        <w:rPr>
          <w:b/>
          <w:sz w:val="28"/>
        </w:rPr>
        <w:t xml:space="preserve">ьные вопросы оценки по данным </w:t>
      </w:r>
      <w:r>
        <w:rPr>
          <w:b/>
          <w:i/>
          <w:sz w:val="28"/>
        </w:rPr>
        <w:t>Similarweb</w:t>
      </w:r>
      <w:bookmarkEnd w:id="33"/>
    </w:p>
    <w:p w14:paraId="6259DF72" w14:textId="77777777" w:rsidR="00BC3F1F" w:rsidRDefault="000B55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Ниже приведены ответы на десять контрольных вопросов методики оценки объема рынка по данным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2CDE1193" w14:textId="77777777" w:rsidR="00BC3F1F" w:rsidRDefault="000B557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Совпадает ли список конкурентов с ранее зафиксированными границами рынка? Да. Прямые игроки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>,</w:t>
      </w:r>
      <w:r>
        <w:rPr>
          <w:sz w:val="28"/>
        </w:rPr>
        <w:t xml:space="preserve"> </w:t>
      </w:r>
      <w:r>
        <w:rPr>
          <w:i/>
          <w:sz w:val="28"/>
        </w:rPr>
        <w:t>Arixcel</w:t>
      </w:r>
      <w:r>
        <w:rPr>
          <w:sz w:val="28"/>
        </w:rPr>
        <w:t>) и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-платформа) соответствуют границам ЛР1; тип игрока указан в таблице 2.</w:t>
      </w:r>
    </w:p>
    <w:p w14:paraId="5E55033A" w14:textId="77777777" w:rsidR="00BC3F1F" w:rsidRDefault="000B557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Не включены ли в расчет сайты, которые обслуживают другую клиентскую задачу? Частично.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и </w:t>
      </w:r>
      <w:r>
        <w:rPr>
          <w:i/>
          <w:sz w:val="28"/>
        </w:rPr>
        <w:t>Rows</w:t>
      </w:r>
      <w:r>
        <w:rPr>
          <w:sz w:val="28"/>
        </w:rPr>
        <w:t xml:space="preserve"> решают общую аналитику; их вклад ограничен долей релевантного содержания 10-15 %.</w:t>
      </w:r>
    </w:p>
    <w:p w14:paraId="7E69A534" w14:textId="77777777" w:rsidR="00BC3F1F" w:rsidRDefault="000B557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Одинаковы ли период, страна, устройство и тип трафика для всех конкуре</w:t>
      </w:r>
      <w:r>
        <w:rPr>
          <w:sz w:val="28"/>
        </w:rPr>
        <w:t>нтов? Да. Период 06-08.2026, весь мир, весь трафик, один снимок 03.10.2026.</w:t>
      </w:r>
    </w:p>
    <w:p w14:paraId="35F3B3A1" w14:textId="77777777" w:rsidR="00BC3F1F" w:rsidRDefault="000B557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Разделены ли общий трафик, трафик целевой страны и трафик релевантных каналов? Да, но география по топ-5 стран (нижняя оценка); три доли показаны в таблице 7.</w:t>
      </w:r>
    </w:p>
    <w:p w14:paraId="613EE527" w14:textId="77777777" w:rsidR="00BC3F1F" w:rsidRDefault="000B557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Не подменяется ли доля трафика долей выручки без дополнительных допущений? Нет. Переход от трафика к выручке выполнен через конверсии и чек с допущениями Д-09 и Д-12.</w:t>
      </w:r>
    </w:p>
    <w:p w14:paraId="44E9F5D0" w14:textId="77777777" w:rsidR="00BC3F1F" w:rsidRDefault="000B557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ли выбросы, сезонность и разовые всплески? Выбросы Вордстата обработаны правило</w:t>
      </w:r>
      <w:r>
        <w:rPr>
          <w:sz w:val="28"/>
        </w:rPr>
        <w:t xml:space="preserve">м ЛР1; у </w:t>
      </w:r>
      <w:r>
        <w:rPr>
          <w:i/>
          <w:sz w:val="28"/>
        </w:rPr>
        <w:t>Similarweb</w:t>
      </w:r>
      <w:r>
        <w:rPr>
          <w:sz w:val="28"/>
        </w:rPr>
        <w:t xml:space="preserve"> использован трехмесячный период, сезонность вынесена в ЛР1.</w:t>
      </w:r>
    </w:p>
    <w:p w14:paraId="5E8814F0" w14:textId="77777777" w:rsidR="00BC3F1F" w:rsidRDefault="000B557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Отделены ли информационные поисковые запросы от коммерческих? Да. Структура намерений дана в таблице 9, коммерческий коэффициент 0,109 взят из ЛР1.</w:t>
      </w:r>
    </w:p>
    <w:p w14:paraId="25981601" w14:textId="77777777" w:rsidR="00BC3F1F" w:rsidRDefault="000B557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 три сценария расчета</w:t>
      </w:r>
      <w:r>
        <w:rPr>
          <w:sz w:val="28"/>
        </w:rPr>
        <w:t>, а не одно точное число? Да. Во всех книгах осторожный, базовый и оптимистичный сценарии.</w:t>
      </w:r>
    </w:p>
    <w:p w14:paraId="5690DD88" w14:textId="77777777" w:rsidR="00BC3F1F" w:rsidRDefault="000B557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Сопоставлены ли выводы </w:t>
      </w:r>
      <w:r>
        <w:rPr>
          <w:i/>
          <w:sz w:val="28"/>
        </w:rPr>
        <w:t>Similarweb</w:t>
      </w:r>
      <w:r>
        <w:rPr>
          <w:sz w:val="28"/>
        </w:rPr>
        <w:t xml:space="preserve"> 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Яндекс Вордстат, статистикой, ценами конкурентов и рекламными кабинетами? Частично. Сопоставлены с ЛР1, статистико</w:t>
      </w:r>
      <w:r>
        <w:rPr>
          <w:sz w:val="28"/>
        </w:rPr>
        <w:t xml:space="preserve">й </w:t>
      </w:r>
      <w:r>
        <w:rPr>
          <w:i/>
          <w:sz w:val="28"/>
        </w:rPr>
        <w:t>BLS</w:t>
      </w:r>
      <w:r>
        <w:rPr>
          <w:sz w:val="28"/>
        </w:rPr>
        <w:t xml:space="preserve">, </w:t>
      </w:r>
      <w:r>
        <w:rPr>
          <w:i/>
          <w:sz w:val="28"/>
        </w:rPr>
        <w:t>SBA</w:t>
      </w:r>
      <w:r>
        <w:rPr>
          <w:sz w:val="28"/>
        </w:rPr>
        <w:t>, Европейской комиссии и ценами конкурентов; рекламных кабинетов нет.</w:t>
      </w:r>
    </w:p>
    <w:p w14:paraId="0E8F9AF4" w14:textId="77777777" w:rsidR="00BC3F1F" w:rsidRDefault="000B557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Указаны ли ограничения </w:t>
      </w:r>
      <w:r>
        <w:rPr>
          <w:i/>
          <w:sz w:val="28"/>
        </w:rPr>
        <w:t>Similarweb</w:t>
      </w:r>
      <w:r>
        <w:rPr>
          <w:sz w:val="28"/>
        </w:rPr>
        <w:t xml:space="preserve"> и уровень надежности данных по небольшим сайтам? Да. Раздел 2.13 и коэффициент качества 0,60 для малых сайтов.</w:t>
      </w:r>
    </w:p>
    <w:p w14:paraId="36382F60" w14:textId="77777777" w:rsidR="00BC3F1F" w:rsidRDefault="000B55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Контрольный список инструкции [</w:t>
      </w:r>
      <w:r>
        <w:rPr>
          <w:sz w:val="28"/>
        </w:rPr>
        <w:t xml:space="preserve">2] выполнен: границы зафиксированы (ЛР1); ядро и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Вордстата получены (ЛР1, книга 7); тренд, сезонность и циклы оценены (ЛР1); список конкурентов собран; данные </w:t>
      </w:r>
      <w:r>
        <w:rPr>
          <w:i/>
          <w:sz w:val="28"/>
        </w:rPr>
        <w:t>Similarweb</w:t>
      </w:r>
      <w:r>
        <w:rPr>
          <w:sz w:val="28"/>
        </w:rPr>
        <w:t xml:space="preserve"> сняты; расчет выполнен пятью методами (сверху вниз, снизу вверх</w:t>
      </w:r>
      <w:r>
        <w:rPr>
          <w:sz w:val="28"/>
        </w:rPr>
        <w:t>, потенциальные клиенты, воронка, поиск); построена цифровая воронка; сделаны три сценария; проверена платежеспособность; итог оформлен диапазоном с ограничениями.</w:t>
      </w:r>
    </w:p>
    <w:p w14:paraId="247E3A36" w14:textId="77777777" w:rsidR="00BC3F1F" w:rsidRDefault="000B5571">
      <w:pPr>
        <w:pStyle w:val="2"/>
        <w:spacing w:before="360" w:after="360" w:line="360" w:lineRule="exact"/>
        <w:ind w:firstLine="709"/>
      </w:pPr>
      <w:bookmarkStart w:id="34" w:name="_72026da1879a87af649d24bee854ab93a98e25e"/>
      <w:bookmarkStart w:id="35" w:name="_Toc242020284"/>
      <w:bookmarkEnd w:id="32"/>
      <w:r>
        <w:rPr>
          <w:b/>
          <w:sz w:val="28"/>
        </w:rPr>
        <w:t xml:space="preserve">3.2 Контрольный перечень сценарной оценки с данными </w:t>
      </w:r>
      <w:r>
        <w:rPr>
          <w:b/>
          <w:i/>
          <w:sz w:val="28"/>
        </w:rPr>
        <w:t>Similarweb</w:t>
      </w:r>
      <w:bookmarkEnd w:id="35"/>
    </w:p>
    <w:p w14:paraId="198BF646" w14:textId="77777777" w:rsidR="00BC3F1F" w:rsidRDefault="000B55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Контрольный перечень из метод</w:t>
      </w:r>
      <w:r>
        <w:rPr>
          <w:sz w:val="28"/>
        </w:rPr>
        <w:t>ики сценарной оценки [2] (раздел 13) проверен по тексту отчета. По каждому пункту указано, где в работе выполнено требование.</w:t>
      </w:r>
    </w:p>
    <w:p w14:paraId="297387F0" w14:textId="77777777" w:rsidR="00BC3F1F" w:rsidRDefault="000B557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Зафиксированы ли продуктовые и географические границы рынка? Да, границы перенесены из ЛР1 без изменений (раздел 2.1).</w:t>
      </w:r>
    </w:p>
    <w:p w14:paraId="5032D7FB" w14:textId="77777777" w:rsidR="00BC3F1F" w:rsidRDefault="000B557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 л</w:t>
      </w:r>
      <w:r>
        <w:rPr>
          <w:sz w:val="28"/>
        </w:rPr>
        <w:t>и список конкурентов, соответствующих этим границам? Да, 12 сайтов основного снимка и 4 дополнительных; типы игроков указаны в таблице 2 и приложении Д.</w:t>
      </w:r>
    </w:p>
    <w:p w14:paraId="49949133" w14:textId="77777777" w:rsidR="00BC3F1F" w:rsidRDefault="000B557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Показаны ли источники каждого значения, взятого из </w:t>
      </w:r>
      <w:r>
        <w:rPr>
          <w:i/>
          <w:sz w:val="28"/>
        </w:rPr>
        <w:t>Similarweb</w:t>
      </w:r>
      <w:r>
        <w:rPr>
          <w:sz w:val="28"/>
        </w:rPr>
        <w:t xml:space="preserve">? Да, дата, период, фильтры и поля каждой </w:t>
      </w:r>
      <w:r>
        <w:rPr>
          <w:sz w:val="28"/>
        </w:rPr>
        <w:t>выгрузки собраны в журнале приложения Е.</w:t>
      </w:r>
    </w:p>
    <w:p w14:paraId="63932346" w14:textId="77777777" w:rsidR="00BC3F1F" w:rsidRDefault="000B557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Отделен ли общий трафик сайта от релевантного трафика выбранного рынка? Да, для каждого сайта заданы доля целевых стран, доля релевантного содержания и коэффициент качества (таблица 7).</w:t>
      </w:r>
    </w:p>
    <w:p w14:paraId="1EBD14CA" w14:textId="77777777" w:rsidR="00BC3F1F" w:rsidRDefault="000B557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Учтена ли география трафика, </w:t>
      </w:r>
      <w:r>
        <w:rPr>
          <w:sz w:val="28"/>
        </w:rPr>
        <w:t>а не только общая посещаемость домена? Да, по топ-5 стран каждого сайта (таблица 8); ограничение топ-5 названо и дает нижнюю оценку.</w:t>
      </w:r>
    </w:p>
    <w:p w14:paraId="56D3537C" w14:textId="77777777" w:rsidR="00BC3F1F" w:rsidRDefault="000B557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Заданы ли три сценария с разными коэффициентами? Да, осторожный, базовый и оптимистичный сценарии во всех книгах; значения </w:t>
      </w:r>
      <w:r>
        <w:rPr>
          <w:sz w:val="28"/>
        </w:rPr>
        <w:t>параметров в приложении А.</w:t>
      </w:r>
    </w:p>
    <w:p w14:paraId="0436AE8B" w14:textId="77777777" w:rsidR="00BC3F1F" w:rsidRDefault="000B557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Пояснены ли коэффициенты конверсии, среднего чека и частоты покупки? Да, допущения Д-09, Д-12 и тарифы ПЗ1 в приложении А; для платящего использован чек тарифов </w:t>
      </w:r>
      <w:r>
        <w:rPr>
          <w:i/>
          <w:sz w:val="28"/>
        </w:rPr>
        <w:t>Free</w:t>
      </w:r>
      <w:r>
        <w:rPr>
          <w:sz w:val="28"/>
        </w:rPr>
        <w:t xml:space="preserve">, разового аудита,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40D2AC97" w14:textId="77777777" w:rsidR="00BC3F1F" w:rsidRDefault="000B557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Показан ли диапазон, а не одно ед</w:t>
      </w:r>
      <w:r>
        <w:rPr>
          <w:sz w:val="28"/>
        </w:rPr>
        <w:t xml:space="preserve">инственное число? Да, итоговый диапазон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дан тремя значениями (раздел 2.10).</w:t>
      </w:r>
    </w:p>
    <w:p w14:paraId="6D33E921" w14:textId="77777777" w:rsidR="00BC3F1F" w:rsidRDefault="000B557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Проверены ли результаты через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Яндекс Вордстат, рекламные кабинеты или цены конкурентов? Частично: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 (ЛР1, раздел 2.8), цены конкурентов (приложение Д), ставки и конкуренция запросов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(приложение И); рекламного кабинета у автора нет.</w:t>
      </w:r>
    </w:p>
    <w:p w14:paraId="7B8393BE" w14:textId="77777777" w:rsidR="00BC3F1F" w:rsidRDefault="000B557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Указаны </w:t>
      </w:r>
      <w:r>
        <w:rPr>
          <w:sz w:val="28"/>
        </w:rPr>
        <w:t xml:space="preserve">ли ограничения </w:t>
      </w:r>
      <w:r>
        <w:rPr>
          <w:i/>
          <w:sz w:val="28"/>
        </w:rPr>
        <w:t>Similarweb</w:t>
      </w:r>
      <w:r>
        <w:rPr>
          <w:sz w:val="28"/>
        </w:rPr>
        <w:t xml:space="preserve"> и неполнота бесплатного или ограниченного доступа? Да, раздел 2.13 и приложение Е: пробный доступ, суточный лимит доменов, порог панели для малых сайтов, скрытые объемы запросов.</w:t>
      </w:r>
    </w:p>
    <w:p w14:paraId="01C7CA80" w14:textId="77777777" w:rsidR="00BC3F1F" w:rsidRDefault="000B55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 десять пунктов перечня выполнены полностью или </w:t>
      </w:r>
      <w:r>
        <w:rPr>
          <w:sz w:val="28"/>
        </w:rPr>
        <w:t>с названным ограничением: единственная частично закрытая проверка касается рекламных кабинетов, доступ к которым требует платной кампании.</w:t>
      </w:r>
    </w:p>
    <w:p w14:paraId="68B04852" w14:textId="77777777" w:rsidR="00BC3F1F" w:rsidRDefault="000B5571">
      <w:pPr>
        <w:pStyle w:val="2"/>
        <w:spacing w:before="360" w:after="360" w:line="360" w:lineRule="exact"/>
        <w:ind w:firstLine="709"/>
      </w:pPr>
      <w:bookmarkStart w:id="36" w:name="_dc1f97c8fc945f9da2330408593618e8aab5244"/>
      <w:bookmarkStart w:id="37" w:name="_Toc242020285"/>
      <w:bookmarkEnd w:id="34"/>
      <w:r>
        <w:rPr>
          <w:b/>
          <w:sz w:val="28"/>
        </w:rPr>
        <w:t>3.3 Контрольный перечень оценки через поисковый спрос</w:t>
      </w:r>
      <w:bookmarkEnd w:id="37"/>
    </w:p>
    <w:p w14:paraId="4DD357FE" w14:textId="77777777" w:rsidR="00BC3F1F" w:rsidRDefault="000B55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Контрольный перечень методики оценки рынка через поисковый спрос [2] (раздел 20) применен к работе с учетом того, что основной поисковый анализ выполнен в ЛР1, а в ЛР2-3 данные использованы для расчета объема.</w:t>
      </w:r>
    </w:p>
    <w:p w14:paraId="3FE392D3" w14:textId="77777777" w:rsidR="00BC3F1F" w:rsidRDefault="000B5571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Зафиксированы продуктовые и географические гра</w:t>
      </w:r>
      <w:r>
        <w:rPr>
          <w:sz w:val="28"/>
        </w:rPr>
        <w:t>ницы рынка. Выполнено, раздел 2.1.</w:t>
      </w:r>
    </w:p>
    <w:p w14:paraId="1884838B" w14:textId="77777777" w:rsidR="00BC3F1F" w:rsidRDefault="000B5571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Составлено семантическое ядро с разделением запросов по намерению. Выполнено в ЛР1; структура намерений используется в таблице 9.</w:t>
      </w:r>
    </w:p>
    <w:p w14:paraId="2EB72BA3" w14:textId="77777777" w:rsidR="00BC3F1F" w:rsidRDefault="000B5571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Отдельно выделены коммерческие и регионально-коммерческие запросы. Выполнено в ЛР1; коммерч</w:t>
      </w:r>
      <w:r>
        <w:rPr>
          <w:sz w:val="28"/>
        </w:rPr>
        <w:t>еский коэффициент 0,109 перенесен в расчет.</w:t>
      </w:r>
    </w:p>
    <w:p w14:paraId="4411D246" w14:textId="77777777" w:rsidR="00BC3F1F" w:rsidRDefault="000B5571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 единых настройках территории, периода и категории. Выполнено в ЛР1 (пять лет, единые пакеты запросов, мир и страны).</w:t>
      </w:r>
    </w:p>
    <w:p w14:paraId="7ABC9AE6" w14:textId="77777777" w:rsidR="00BC3F1F" w:rsidRDefault="000B5571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данные Яндекс Вордстат по динамике, регионам и топ</w:t>
      </w:r>
      <w:r>
        <w:rPr>
          <w:sz w:val="28"/>
        </w:rPr>
        <w:t>ам запросов. Выполнено в ЛР1; для расчета ЛР2-3 использован контрольный русскоязычный сегмент (раздел 2.8).</w:t>
      </w:r>
    </w:p>
    <w:p w14:paraId="308F50BB" w14:textId="77777777" w:rsidR="00BC3F1F" w:rsidRDefault="000B5571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Ведется журнал выгрузок и настроек анализа. Выполнено: реестр выгрузок ЛР1 и журнал </w:t>
      </w:r>
      <w:r>
        <w:rPr>
          <w:i/>
          <w:sz w:val="28"/>
        </w:rPr>
        <w:t>Similarweb</w:t>
      </w:r>
      <w:r>
        <w:rPr>
          <w:sz w:val="28"/>
        </w:rPr>
        <w:t xml:space="preserve"> ЛР2-3 (приложение Е).</w:t>
      </w:r>
    </w:p>
    <w:p w14:paraId="0518F46C" w14:textId="77777777" w:rsidR="00BC3F1F" w:rsidRDefault="000B5571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Удалены дубли, нерелевантные и </w:t>
      </w:r>
      <w:r>
        <w:rPr>
          <w:sz w:val="28"/>
        </w:rPr>
        <w:t>искажающие запросы. Выполнено в ЛР1 при очистке ядра; многозначные запросы помечены.</w:t>
      </w:r>
    </w:p>
    <w:p w14:paraId="29658896" w14:textId="77777777" w:rsidR="00BC3F1F" w:rsidRDefault="000B5571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Рассчитан взвешенный поисковый спрос. Выполнено в книге 7 и в таблице 9 (индекс коммерческого интереса).</w:t>
      </w:r>
    </w:p>
    <w:p w14:paraId="3735A28F" w14:textId="77777777" w:rsidR="00BC3F1F" w:rsidRDefault="000B5571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Построена цифровая воронка: переходы, заявки, продажи, выручка. Вы</w:t>
      </w:r>
      <w:r>
        <w:rPr>
          <w:sz w:val="28"/>
        </w:rPr>
        <w:t>полнено в книгах 4 и 5, раздел 2.7.</w:t>
      </w:r>
    </w:p>
    <w:p w14:paraId="1FAA070B" w14:textId="77777777" w:rsidR="00BC3F1F" w:rsidRDefault="000B5571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Рассчитаны минимум три сценария объема рынка. Выполнено: три сценария во всех методиках.</w:t>
      </w:r>
    </w:p>
    <w:p w14:paraId="58DCE239" w14:textId="77777777" w:rsidR="00BC3F1F" w:rsidRDefault="000B5571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Учтены сезонность, тренд и возможные разовые всплески. Выполнено в ЛР1 (сезонные индексы, циклический коэффициент); для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sz w:val="28"/>
        </w:rPr>
        <w:t>взят трехмесячный период.</w:t>
      </w:r>
    </w:p>
    <w:p w14:paraId="2CDF8B83" w14:textId="77777777" w:rsidR="00BC3F1F" w:rsidRDefault="000B5571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Вывод сформулирован как предварительная оценка, а не как точное измерение рынка. Выполнено: итог дан диапазоном с оценкой надежности (раздел 2.10) и перечнем ограничений (раздел 2.13).</w:t>
      </w:r>
    </w:p>
    <w:p w14:paraId="16F7DC29" w14:textId="77777777" w:rsidR="00BC3F1F" w:rsidRDefault="000B55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Перечень выполнен полностью. Основная слабост</w:t>
      </w:r>
      <w:r>
        <w:rPr>
          <w:sz w:val="28"/>
        </w:rPr>
        <w:t xml:space="preserve">ь поисковой оценки, а именно отсутствие абсолютных объемов запросов, названа в приложении И и компенсируется относительными индексами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3DC5D3E2" w14:textId="77777777" w:rsidR="00BC3F1F" w:rsidRDefault="000B5571">
      <w:pPr>
        <w:pStyle w:val="2"/>
        <w:spacing w:before="360" w:after="360" w:line="360" w:lineRule="exact"/>
        <w:ind w:firstLine="709"/>
      </w:pPr>
      <w:bookmarkStart w:id="38" w:name="_8eeb734868b47f4a4dff1d459949a58f81b4d57"/>
      <w:bookmarkStart w:id="39" w:name="_Toc242020286"/>
      <w:bookmarkEnd w:id="36"/>
      <w:r>
        <w:rPr>
          <w:b/>
          <w:sz w:val="28"/>
        </w:rPr>
        <w:t>3.4 Контрольный перечень оценки через количество потенциальных клиентов</w:t>
      </w:r>
      <w:bookmarkEnd w:id="39"/>
    </w:p>
    <w:p w14:paraId="695E4769" w14:textId="77777777" w:rsidR="00BC3F1F" w:rsidRDefault="000B55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Контрольный перечень методики оценк</w:t>
      </w:r>
      <w:r>
        <w:rPr>
          <w:sz w:val="28"/>
        </w:rPr>
        <w:t>и через потенциальных клиентов [2] (раздел 14) проверен по тексту работы.</w:t>
      </w:r>
    </w:p>
    <w:p w14:paraId="60E67DD4" w14:textId="77777777" w:rsidR="00BC3F1F" w:rsidRDefault="000B5571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Зафиксированы ли продуктовые, клиентские, географические и цифровые границы рынка? Да, раздел 2.1.</w:t>
      </w:r>
    </w:p>
    <w:p w14:paraId="0576236F" w14:textId="77777777" w:rsidR="00BC3F1F" w:rsidRDefault="000B5571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Определена ли единица потенциального клиента? Да: специалист профессионального сегм</w:t>
      </w:r>
      <w:r>
        <w:rPr>
          <w:sz w:val="28"/>
        </w:rPr>
        <w:t>ента или предприятие малого бизнеса с финансовой функцией (раздел 2.5).</w:t>
      </w:r>
    </w:p>
    <w:p w14:paraId="2039FEA4" w14:textId="77777777" w:rsidR="00BC3F1F" w:rsidRDefault="000B5571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Есть ли источник исходной численности клиентской базы? Да: </w:t>
      </w:r>
      <w:r>
        <w:rPr>
          <w:i/>
          <w:sz w:val="28"/>
        </w:rPr>
        <w:t>BLS</w:t>
      </w:r>
      <w:r>
        <w:rPr>
          <w:sz w:val="28"/>
        </w:rPr>
        <w:t xml:space="preserve">, </w:t>
      </w:r>
      <w:r>
        <w:rPr>
          <w:i/>
          <w:sz w:val="28"/>
        </w:rPr>
        <w:t>SBA</w:t>
      </w:r>
      <w:r>
        <w:rPr>
          <w:sz w:val="28"/>
        </w:rPr>
        <w:t xml:space="preserve">, Европейская комиссия, </w:t>
      </w:r>
      <w:r>
        <w:rPr>
          <w:i/>
          <w:sz w:val="28"/>
        </w:rPr>
        <w:t>ONS</w:t>
      </w:r>
      <w:r>
        <w:rPr>
          <w:sz w:val="28"/>
        </w:rPr>
        <w:t xml:space="preserve"> и </w:t>
      </w:r>
      <w:r>
        <w:rPr>
          <w:i/>
          <w:sz w:val="28"/>
        </w:rPr>
        <w:t>Eurostat</w:t>
      </w:r>
      <w:r>
        <w:rPr>
          <w:sz w:val="28"/>
        </w:rPr>
        <w:t xml:space="preserve"> (раздел 2.5 и приложение Д).</w:t>
      </w:r>
    </w:p>
    <w:p w14:paraId="6BEA9E96" w14:textId="77777777" w:rsidR="00BC3F1F" w:rsidRDefault="000B5571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Разделена ли клиентская база на сегменты? Да, четыре сегмента (таблица 11).</w:t>
      </w:r>
    </w:p>
    <w:p w14:paraId="22D2C57F" w14:textId="77777777" w:rsidR="00BC3F1F" w:rsidRDefault="000B5571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Обоснована ли доля клиентов с потребностью? Да: доли 20-30 % опираются на оценку ПЗ1 (ошибки в 86-94 % таблиц), допущение Д-10.</w:t>
      </w:r>
    </w:p>
    <w:p w14:paraId="0AEF6D49" w14:textId="77777777" w:rsidR="00BC3F1F" w:rsidRDefault="000B5571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Учтена ли цифровая доступность клиентов? Да: </w:t>
      </w:r>
      <w:r>
        <w:rPr>
          <w:sz w:val="28"/>
        </w:rPr>
        <w:t>доля готовых покупать онлайн 60-70 %.</w:t>
      </w:r>
    </w:p>
    <w:p w14:paraId="1E403C53" w14:textId="77777777" w:rsidR="00BC3F1F" w:rsidRDefault="000B5571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Отделена ли готовность платить от общего интереса? Да: доля платежеспособных 30-40 % и отдельная проверка платежеспособности (раздел 2.9).</w:t>
      </w:r>
    </w:p>
    <w:p w14:paraId="2156F57A" w14:textId="77777777" w:rsidR="00BC3F1F" w:rsidRDefault="000B5571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 ли средний чек через конкурентов или пилотные данные? Да, через ценово</w:t>
      </w:r>
      <w:r>
        <w:rPr>
          <w:sz w:val="28"/>
        </w:rPr>
        <w:t>й коридор конкурентов (раздел 2.9); пилотных данных нет.</w:t>
      </w:r>
    </w:p>
    <w:p w14:paraId="2013FB13" w14:textId="77777777" w:rsidR="00BC3F1F" w:rsidRDefault="000B5571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Рассчитаны ли осторожный, базовый и оптимистичный сценарии? Да, таблица 13.</w:t>
      </w:r>
    </w:p>
    <w:p w14:paraId="3993D2C2" w14:textId="77777777" w:rsidR="00BC3F1F" w:rsidRDefault="000B5571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Сопоставлен ли расчет с поисковым спросом, </w:t>
      </w:r>
      <w:r>
        <w:rPr>
          <w:i/>
          <w:sz w:val="28"/>
        </w:rPr>
        <w:t>Similarweb</w:t>
      </w:r>
      <w:r>
        <w:rPr>
          <w:sz w:val="28"/>
        </w:rPr>
        <w:t xml:space="preserve"> и цифровой воронкой? Да, сведение методов в разделе 2.10.</w:t>
      </w:r>
    </w:p>
    <w:p w14:paraId="7709218F" w14:textId="77777777" w:rsidR="00BC3F1F" w:rsidRDefault="000B5571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Указаны ли </w:t>
      </w:r>
      <w:r>
        <w:rPr>
          <w:sz w:val="28"/>
        </w:rPr>
        <w:t>ограничения и источники данных? Да, раздел 2.13 и список источников.</w:t>
      </w:r>
    </w:p>
    <w:p w14:paraId="345956EC" w14:textId="77777777" w:rsidR="00BC3F1F" w:rsidRDefault="000B55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одиннадцать пунктов выполнены; единственное ограничение - отсутствие пилотных данных по среднему чеку.</w:t>
      </w:r>
    </w:p>
    <w:p w14:paraId="62686BD5" w14:textId="77777777" w:rsidR="00BC3F1F" w:rsidRDefault="000B5571">
      <w:pPr>
        <w:pStyle w:val="1"/>
        <w:pageBreakBefore/>
        <w:spacing w:before="0" w:after="360" w:line="360" w:lineRule="exact"/>
        <w:jc w:val="center"/>
      </w:pPr>
      <w:bookmarkStart w:id="40" w:name="_выводы"/>
      <w:bookmarkStart w:id="41" w:name="_Toc242020287"/>
      <w:bookmarkEnd w:id="38"/>
      <w:bookmarkEnd w:id="30"/>
      <w:r>
        <w:rPr>
          <w:b/>
          <w:sz w:val="28"/>
        </w:rPr>
        <w:lastRenderedPageBreak/>
        <w:t>ВЫВОДЫ</w:t>
      </w:r>
      <w:bookmarkEnd w:id="41"/>
    </w:p>
    <w:p w14:paraId="5AFDAAE3" w14:textId="77777777" w:rsidR="00BC3F1F" w:rsidRDefault="000B55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рынок онлайн-проверки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 оценен семью методами. </w:t>
      </w:r>
      <w:r>
        <w:rPr>
          <w:sz w:val="28"/>
        </w:rPr>
        <w:t>Доступный рынок (</w:t>
      </w:r>
      <w:r>
        <w:rPr>
          <w:i/>
          <w:sz w:val="28"/>
        </w:rPr>
        <w:t>SAM</w:t>
      </w:r>
      <w:r>
        <w:rPr>
          <w:sz w:val="28"/>
        </w:rPr>
        <w:t>) в границах проекта - 14 852 811 </w:t>
      </w:r>
      <w:r>
        <w:rPr>
          <w:i/>
          <w:sz w:val="28"/>
        </w:rPr>
        <w:t>EUR</w:t>
      </w:r>
      <w:r>
        <w:rPr>
          <w:sz w:val="28"/>
        </w:rPr>
        <w:t xml:space="preserve"> - 68 543 809 </w:t>
      </w:r>
      <w:r>
        <w:rPr>
          <w:i/>
          <w:sz w:val="28"/>
        </w:rPr>
        <w:t>EUR</w:t>
      </w:r>
      <w:r>
        <w:rPr>
          <w:sz w:val="28"/>
        </w:rPr>
        <w:t xml:space="preserve"> в год, базовая оценка 35 003 130 </w:t>
      </w:r>
      <w:r>
        <w:rPr>
          <w:i/>
          <w:sz w:val="28"/>
        </w:rPr>
        <w:t>EUR</w:t>
      </w:r>
      <w:r>
        <w:rPr>
          <w:sz w:val="28"/>
        </w:rPr>
        <w:t>; адресуемая клиентская база - около 236 748 человек и компаний. Теоретический потолок (</w:t>
      </w:r>
      <w:r>
        <w:rPr>
          <w:i/>
          <w:sz w:val="28"/>
        </w:rPr>
        <w:t>TAM</w:t>
      </w:r>
      <w:r>
        <w:rPr>
          <w:sz w:val="28"/>
        </w:rPr>
        <w:t xml:space="preserve">) - около 5,2 млрд </w:t>
      </w:r>
      <w:r>
        <w:rPr>
          <w:i/>
          <w:sz w:val="28"/>
        </w:rPr>
        <w:t>EUR</w:t>
      </w:r>
      <w:r>
        <w:rPr>
          <w:sz w:val="28"/>
        </w:rPr>
        <w:t xml:space="preserve"> и служит только верхней границе</w:t>
      </w:r>
      <w:r>
        <w:rPr>
          <w:sz w:val="28"/>
        </w:rPr>
        <w:t>й.</w:t>
      </w:r>
    </w:p>
    <w:p w14:paraId="50919E81" w14:textId="77777777" w:rsidR="00BC3F1F" w:rsidRDefault="000B55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Достижимая выручка нового бизнеса (</w:t>
      </w:r>
      <w:r>
        <w:rPr>
          <w:i/>
          <w:sz w:val="28"/>
        </w:rPr>
        <w:t>SOM</w:t>
      </w:r>
      <w:r>
        <w:rPr>
          <w:sz w:val="28"/>
        </w:rPr>
        <w:t>) в первый год - от 132 </w:t>
      </w:r>
      <w:r>
        <w:rPr>
          <w:i/>
          <w:sz w:val="28"/>
        </w:rPr>
        <w:t>EUR</w:t>
      </w:r>
      <w:r>
        <w:rPr>
          <w:sz w:val="28"/>
        </w:rPr>
        <w:t xml:space="preserve"> до 100 494 </w:t>
      </w:r>
      <w:r>
        <w:rPr>
          <w:i/>
          <w:sz w:val="28"/>
        </w:rPr>
        <w:t>EUR</w:t>
      </w:r>
      <w:r>
        <w:rPr>
          <w:sz w:val="28"/>
        </w:rPr>
        <w:t xml:space="preserve"> по каналу, с базовым значением 5 165 </w:t>
      </w:r>
      <w:r>
        <w:rPr>
          <w:i/>
          <w:sz w:val="28"/>
        </w:rPr>
        <w:t>EUR</w:t>
      </w:r>
      <w:r>
        <w:rPr>
          <w:sz w:val="28"/>
        </w:rPr>
        <w:t>; клиентская оценка выше (45 504 </w:t>
      </w:r>
      <w:r>
        <w:rPr>
          <w:i/>
          <w:sz w:val="28"/>
        </w:rPr>
        <w:t>EUR</w:t>
      </w:r>
      <w:r>
        <w:rPr>
          <w:sz w:val="28"/>
        </w:rPr>
        <w:t>), так как не ограничена каналом. Цифровое поле состоит из малых специализированных сайтов (окол</w:t>
      </w:r>
      <w:r>
        <w:rPr>
          <w:sz w:val="28"/>
        </w:rPr>
        <w:t xml:space="preserve">о 75 тысяч визитов в месяц) и крупных </w:t>
      </w:r>
      <w:r>
        <w:rPr>
          <w:i/>
          <w:sz w:val="28"/>
        </w:rPr>
        <w:t>AI</w:t>
      </w:r>
      <w:r>
        <w:rPr>
          <w:sz w:val="28"/>
        </w:rPr>
        <w:t>-помощников (около 1,9 миллиона). Цена тарифов находится в рыночном коридоре, платежеспособность сегментов достаточная (средний индекс 2,4).</w:t>
      </w:r>
    </w:p>
    <w:p w14:paraId="7D7AA51C" w14:textId="77777777" w:rsidR="00BC3F1F" w:rsidRDefault="000B55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Цель проекта по регистрациям (300) достижима в базовом сценарии (571 за 6 м</w:t>
      </w:r>
      <w:r>
        <w:rPr>
          <w:sz w:val="28"/>
        </w:rPr>
        <w:t xml:space="preserve">есяцев). Цель по платящим (50) за 4 месяца платной беты в базовом сценарии не достигается (19) и требует либо оптимистичной доли трафика (около 3,9 %), либо дополнительных каналов, либо более длинного горизонта; на 12 месяцев канал дает около 57 платящих. </w:t>
      </w:r>
      <w:r>
        <w:rPr>
          <w:sz w:val="28"/>
        </w:rPr>
        <w:t xml:space="preserve">Рекомендуется перейти к ЛР4 и ЛР5 и использовать снимок </w:t>
      </w:r>
      <w:r>
        <w:rPr>
          <w:i/>
          <w:sz w:val="28"/>
        </w:rPr>
        <w:t>Similarweb</w:t>
      </w:r>
      <w:r>
        <w:rPr>
          <w:sz w:val="28"/>
        </w:rPr>
        <w:t xml:space="preserve"> для анализа пяти сил и конкурентов, а в реестре рисков отразить риск недостижения цели по платящим.</w:t>
      </w:r>
    </w:p>
    <w:p w14:paraId="651D12BD" w14:textId="77777777" w:rsidR="00BC3F1F" w:rsidRDefault="000B5571">
      <w:pPr>
        <w:pStyle w:val="1"/>
        <w:pageBreakBefore/>
        <w:spacing w:before="0" w:after="360" w:line="360" w:lineRule="exact"/>
        <w:jc w:val="center"/>
      </w:pPr>
      <w:bookmarkStart w:id="42" w:name="_274f6a444530ef90b0479dabf3d210f01e97699"/>
      <w:bookmarkStart w:id="43" w:name="_Toc242020288"/>
      <w:bookmarkEnd w:id="40"/>
      <w:r>
        <w:rPr>
          <w:b/>
          <w:sz w:val="28"/>
        </w:rPr>
        <w:lastRenderedPageBreak/>
        <w:t>СПИСОК ИСПОЛЬЗОВАННЫХ ИСТОЧНИКОВ</w:t>
      </w:r>
      <w:bookmarkEnd w:id="43"/>
    </w:p>
    <w:p w14:paraId="2764C855" w14:textId="77777777" w:rsidR="00BC3F1F" w:rsidRDefault="000B5571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</w:t>
      </w:r>
      <w:r>
        <w:rPr>
          <w:sz w:val="28"/>
        </w:rPr>
        <w:t xml:space="preserve"> поискового спроса и фиксация границ рынка» по дисциплине «Электронный бизнес» / Р. В. Земляник. – Минск : БГУИР, 2026.</w:t>
      </w:r>
    </w:p>
    <w:p w14:paraId="60663F64" w14:textId="77777777" w:rsidR="00BC3F1F" w:rsidRDefault="000B5571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материалы дисциплины «Электронный бизнес» к лабораторным работам № 2–3: инструкция по применению методик оценки рынка элект</w:t>
      </w:r>
      <w:r>
        <w:rPr>
          <w:sz w:val="28"/>
        </w:rPr>
        <w:t xml:space="preserve">ронного бизнеса и методики оценки рынка (поисковый спрос, </w:t>
      </w:r>
      <w:r>
        <w:rPr>
          <w:i/>
          <w:sz w:val="28"/>
        </w:rPr>
        <w:t>Similarweb</w:t>
      </w:r>
      <w:r>
        <w:rPr>
          <w:sz w:val="28"/>
        </w:rPr>
        <w:t>, сверху вниз и снизу вверх, потенциальные клиенты, цифровая воронка, платежеспособность). – Минск : БГУИР, 2026.</w:t>
      </w:r>
    </w:p>
    <w:p w14:paraId="4D9AC95A" w14:textId="77777777" w:rsidR="00BC3F1F" w:rsidRDefault="000B5571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Национальный банк Республики Беларусь. Официальные курсы белорусского рубл</w:t>
      </w:r>
      <w:r>
        <w:rPr>
          <w:sz w:val="28"/>
        </w:rPr>
        <w:t>я [Электронный ресурс]. – Режим доступа: https://www.nbrb.by/api/exrates/rates/EUR?parammode=2. – Дата доступа: 03.10.2026.</w:t>
      </w:r>
    </w:p>
    <w:p w14:paraId="462B5C5C" w14:textId="77777777" w:rsidR="00BC3F1F" w:rsidRDefault="000B5571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</w:t>
      </w:r>
      <w:r>
        <w:rPr>
          <w:sz w:val="28"/>
        </w:rPr>
        <w:t>циплине «Управление проектами» / Р. В. Земляник. – Минск : БГУИР, 2026.</w:t>
      </w:r>
    </w:p>
    <w:p w14:paraId="08830706" w14:textId="77777777" w:rsidR="00BC3F1F" w:rsidRDefault="000B5571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.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(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>) [Электронный ресурс]. – Режим доступа: https://pro.similarweb.com/. – Дата доступа: 03.10.2026.</w:t>
      </w:r>
    </w:p>
    <w:p w14:paraId="25B11D3D" w14:textId="77777777" w:rsidR="00BC3F1F" w:rsidRDefault="000B5571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U.S</w:t>
      </w:r>
      <w:r>
        <w:rPr>
          <w:sz w:val="28"/>
        </w:rPr>
        <w:t xml:space="preserve">. </w:t>
      </w:r>
      <w:r>
        <w:rPr>
          <w:i/>
          <w:sz w:val="28"/>
        </w:rPr>
        <w:t>Bureau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Labor</w:t>
      </w:r>
      <w:r>
        <w:rPr>
          <w:sz w:val="28"/>
        </w:rPr>
        <w:t xml:space="preserve"> </w:t>
      </w:r>
      <w:r>
        <w:rPr>
          <w:i/>
          <w:sz w:val="28"/>
        </w:rPr>
        <w:t>Statistics</w:t>
      </w:r>
      <w:r>
        <w:rPr>
          <w:sz w:val="28"/>
        </w:rPr>
        <w:t xml:space="preserve">. </w:t>
      </w:r>
      <w:r>
        <w:rPr>
          <w:i/>
          <w:sz w:val="28"/>
        </w:rPr>
        <w:t>Occupational</w:t>
      </w:r>
      <w:r>
        <w:rPr>
          <w:sz w:val="28"/>
        </w:rPr>
        <w:t xml:space="preserve"> </w:t>
      </w:r>
      <w:r>
        <w:rPr>
          <w:i/>
          <w:sz w:val="28"/>
        </w:rPr>
        <w:t>Outlook</w:t>
      </w:r>
      <w:r>
        <w:rPr>
          <w:sz w:val="28"/>
        </w:rPr>
        <w:t xml:space="preserve"> </w:t>
      </w:r>
      <w:r>
        <w:rPr>
          <w:i/>
          <w:sz w:val="28"/>
        </w:rPr>
        <w:t>Handbook</w:t>
      </w:r>
      <w:r>
        <w:rPr>
          <w:sz w:val="28"/>
        </w:rPr>
        <w:t xml:space="preserve">: </w:t>
      </w:r>
      <w:r>
        <w:rPr>
          <w:i/>
          <w:sz w:val="28"/>
        </w:rPr>
        <w:t>Accountants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Auditors</w:t>
      </w:r>
      <w:r>
        <w:rPr>
          <w:sz w:val="28"/>
        </w:rPr>
        <w:t xml:space="preserve">;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Analysts</w:t>
      </w:r>
      <w:r>
        <w:rPr>
          <w:sz w:val="28"/>
        </w:rPr>
        <w:t xml:space="preserve">; </w:t>
      </w:r>
      <w:r>
        <w:rPr>
          <w:i/>
          <w:sz w:val="28"/>
        </w:rPr>
        <w:t>Management</w:t>
      </w:r>
      <w:r>
        <w:rPr>
          <w:sz w:val="28"/>
        </w:rPr>
        <w:t xml:space="preserve"> </w:t>
      </w:r>
      <w:r>
        <w:rPr>
          <w:i/>
          <w:sz w:val="28"/>
        </w:rPr>
        <w:t>Analysts</w:t>
      </w:r>
      <w:r>
        <w:rPr>
          <w:sz w:val="28"/>
        </w:rPr>
        <w:t xml:space="preserve"> [Электронный ресурс]. – Режим доступа: https://www.bls.gov/ooh/business-and-financial/. – Дата доступа: 03.10.2026.</w:t>
      </w:r>
    </w:p>
    <w:p w14:paraId="16BB7F82" w14:textId="77777777" w:rsidR="00BC3F1F" w:rsidRDefault="000B5571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U.S</w:t>
      </w:r>
      <w:r>
        <w:rPr>
          <w:sz w:val="28"/>
        </w:rPr>
        <w:t xml:space="preserve">. </w:t>
      </w:r>
      <w:r>
        <w:rPr>
          <w:i/>
          <w:sz w:val="28"/>
        </w:rPr>
        <w:t>Small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Administration</w:t>
      </w:r>
      <w:r>
        <w:rPr>
          <w:sz w:val="28"/>
        </w:rPr>
        <w:t xml:space="preserve">, </w:t>
      </w:r>
      <w:r>
        <w:rPr>
          <w:i/>
          <w:sz w:val="28"/>
        </w:rPr>
        <w:t>Office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Advocacy</w:t>
      </w:r>
      <w:r>
        <w:rPr>
          <w:sz w:val="28"/>
        </w:rPr>
        <w:t xml:space="preserve">. 2025 </w:t>
      </w:r>
      <w:r>
        <w:rPr>
          <w:i/>
          <w:sz w:val="28"/>
        </w:rPr>
        <w:t>Small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 [Электронный ресурс]. – Режим доступа: https://advocacy.sba.gov/2025/06/30/new-advocacy-report-shows-the-number-of-small-businesses-in-the-u-s-exceeds-36-million/. – Дата доступа: 03.10.2026.</w:t>
      </w:r>
    </w:p>
    <w:p w14:paraId="3217699B" w14:textId="77777777" w:rsidR="00BC3F1F" w:rsidRDefault="000B5571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UK</w:t>
      </w:r>
      <w:r>
        <w:rPr>
          <w:sz w:val="28"/>
        </w:rPr>
        <w:t xml:space="preserve"> </w:t>
      </w:r>
      <w:r>
        <w:rPr>
          <w:i/>
          <w:sz w:val="28"/>
        </w:rPr>
        <w:t>Department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Busin</w:t>
      </w:r>
      <w:r>
        <w:rPr>
          <w:i/>
          <w:sz w:val="28"/>
        </w:rPr>
        <w:t>ess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Trade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population</w:t>
      </w:r>
      <w:r>
        <w:rPr>
          <w:sz w:val="28"/>
        </w:rPr>
        <w:t xml:space="preserve"> </w:t>
      </w:r>
      <w:r>
        <w:rPr>
          <w:i/>
          <w:sz w:val="28"/>
        </w:rPr>
        <w:t>estimates</w:t>
      </w:r>
      <w:r>
        <w:rPr>
          <w:sz w:val="28"/>
        </w:rPr>
        <w:t xml:space="preserve"> 2025 [Электронный ресурс]. – Режим доступа: https://www.gov.uk/government/statistics/business-population-estimates-2025. – Дата доступа: 03.10.2026 (значения по сводке поисковой выдачи).</w:t>
      </w:r>
    </w:p>
    <w:p w14:paraId="473B2ECF" w14:textId="77777777" w:rsidR="00BC3F1F" w:rsidRDefault="000B5571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Commission</w:t>
      </w:r>
      <w:r>
        <w:rPr>
          <w:sz w:val="28"/>
        </w:rPr>
        <w:t xml:space="preserve">. </w:t>
      </w:r>
      <w:r>
        <w:rPr>
          <w:i/>
          <w:sz w:val="28"/>
        </w:rPr>
        <w:t>Ann</w:t>
      </w:r>
      <w:r>
        <w:rPr>
          <w:i/>
          <w:sz w:val="28"/>
        </w:rPr>
        <w:t>ual</w:t>
      </w:r>
      <w:r>
        <w:rPr>
          <w:sz w:val="28"/>
        </w:rPr>
        <w:t xml:space="preserve"> </w:t>
      </w:r>
      <w:r>
        <w:rPr>
          <w:i/>
          <w:sz w:val="28"/>
        </w:rPr>
        <w:t>Report</w:t>
      </w:r>
      <w:r>
        <w:rPr>
          <w:sz w:val="28"/>
        </w:rPr>
        <w:t xml:space="preserve"> </w:t>
      </w:r>
      <w:r>
        <w:rPr>
          <w:i/>
          <w:sz w:val="28"/>
        </w:rPr>
        <w:t>on</w:t>
      </w:r>
      <w:r>
        <w:rPr>
          <w:sz w:val="28"/>
        </w:rPr>
        <w:t xml:space="preserve"> </w:t>
      </w: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SMEs</w:t>
      </w:r>
      <w:r>
        <w:rPr>
          <w:sz w:val="28"/>
        </w:rPr>
        <w:t xml:space="preserve"> 2025/2026 [Электронный ресурс]. – Режим доступа: https://single-market-economy.ec.europa.eu/publications/annual-report-european-smes-20252026_en. – Дата доступа: 03.10.2026.</w:t>
      </w:r>
    </w:p>
    <w:p w14:paraId="447F8A53" w14:textId="77777777" w:rsidR="00BC3F1F" w:rsidRDefault="000B5571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PerfectXL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</w:t>
      </w:r>
      <w:r>
        <w:rPr>
          <w:sz w:val="28"/>
        </w:rPr>
        <w:t>па: https://www.perfectxl.com/pricing/. – Дата доступа: 03.10.2026.</w:t>
      </w:r>
    </w:p>
    <w:p w14:paraId="6BEA64CC" w14:textId="77777777" w:rsidR="00BC3F1F" w:rsidRDefault="000B5571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https://www.microsoft.com/en-us/microsoft-365-copilot/pricing. – Дата доступа: 03.10.2026.</w:t>
      </w:r>
    </w:p>
    <w:p w14:paraId="1A29CD5D" w14:textId="77777777" w:rsidR="00BC3F1F" w:rsidRDefault="000B5571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</w:t>
      </w:r>
      <w:r>
        <w:rPr>
          <w:i/>
          <w:sz w:val="28"/>
        </w:rPr>
        <w:t>transact</w:t>
      </w:r>
      <w:r>
        <w:rPr>
          <w:sz w:val="28"/>
        </w:rPr>
        <w:t xml:space="preserve"> </w:t>
      </w:r>
      <w:r>
        <w:rPr>
          <w:i/>
          <w:sz w:val="28"/>
        </w:rPr>
        <w:t>capabilities</w:t>
      </w:r>
      <w:r>
        <w:rPr>
          <w:sz w:val="28"/>
        </w:rPr>
        <w:t xml:space="preserve"> [Электронный ресурс]. – Режим доступа: https://learn.microsoft.com/en-</w:t>
      </w:r>
      <w:r>
        <w:rPr>
          <w:sz w:val="28"/>
        </w:rPr>
        <w:t>us/partner-center/marketplace-offers/marketplace-commercial-transaction-capabilities-and-considerations. – Дата доступа: 03.10.2026.</w:t>
      </w:r>
    </w:p>
    <w:p w14:paraId="50B827F3" w14:textId="77777777" w:rsidR="00BC3F1F" w:rsidRDefault="000B5571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Eurostat</w:t>
      </w:r>
      <w:r>
        <w:rPr>
          <w:sz w:val="28"/>
        </w:rPr>
        <w:t xml:space="preserve">. </w:t>
      </w:r>
      <w:r>
        <w:rPr>
          <w:i/>
          <w:sz w:val="28"/>
        </w:rPr>
        <w:t>Employed</w:t>
      </w:r>
      <w:r>
        <w:rPr>
          <w:sz w:val="28"/>
        </w:rPr>
        <w:t xml:space="preserve"> </w:t>
      </w:r>
      <w:r>
        <w:rPr>
          <w:i/>
          <w:sz w:val="28"/>
        </w:rPr>
        <w:t>persons</w:t>
      </w:r>
      <w:r>
        <w:rPr>
          <w:sz w:val="28"/>
        </w:rPr>
        <w:t xml:space="preserve"> </w:t>
      </w:r>
      <w:r>
        <w:rPr>
          <w:i/>
          <w:sz w:val="28"/>
        </w:rPr>
        <w:t>by</w:t>
      </w:r>
      <w:r>
        <w:rPr>
          <w:sz w:val="28"/>
        </w:rPr>
        <w:t xml:space="preserve"> </w:t>
      </w:r>
      <w:r>
        <w:rPr>
          <w:i/>
          <w:sz w:val="28"/>
        </w:rPr>
        <w:t>detailed</w:t>
      </w:r>
      <w:r>
        <w:rPr>
          <w:sz w:val="28"/>
        </w:rPr>
        <w:t xml:space="preserve"> </w:t>
      </w:r>
      <w:r>
        <w:rPr>
          <w:i/>
          <w:sz w:val="28"/>
        </w:rPr>
        <w:t>occupation</w:t>
      </w:r>
      <w:r>
        <w:rPr>
          <w:sz w:val="28"/>
        </w:rPr>
        <w:t xml:space="preserve"> (</w:t>
      </w:r>
      <w:r>
        <w:rPr>
          <w:i/>
          <w:sz w:val="28"/>
        </w:rPr>
        <w:t>ISCO-08</w:t>
      </w:r>
      <w:r>
        <w:rPr>
          <w:sz w:val="28"/>
        </w:rPr>
        <w:t xml:space="preserve"> </w:t>
      </w:r>
      <w:r>
        <w:rPr>
          <w:i/>
          <w:sz w:val="28"/>
        </w:rPr>
        <w:t>two</w:t>
      </w:r>
      <w:r>
        <w:rPr>
          <w:sz w:val="28"/>
        </w:rPr>
        <w:t xml:space="preserve"> </w:t>
      </w:r>
      <w:r>
        <w:rPr>
          <w:i/>
          <w:sz w:val="28"/>
        </w:rPr>
        <w:t>digit</w:t>
      </w:r>
      <w:r>
        <w:rPr>
          <w:sz w:val="28"/>
        </w:rPr>
        <w:t xml:space="preserve"> </w:t>
      </w:r>
      <w:r>
        <w:rPr>
          <w:i/>
          <w:sz w:val="28"/>
        </w:rPr>
        <w:t>level</w:t>
      </w:r>
      <w:r>
        <w:rPr>
          <w:sz w:val="28"/>
        </w:rPr>
        <w:t xml:space="preserve">), </w:t>
      </w:r>
      <w:r>
        <w:rPr>
          <w:i/>
          <w:sz w:val="28"/>
        </w:rPr>
        <w:t>lfsa_egai2d</w:t>
      </w:r>
      <w:r>
        <w:rPr>
          <w:sz w:val="28"/>
        </w:rPr>
        <w:t xml:space="preserve"> [Электронный ресурс]. – Режим дост</w:t>
      </w:r>
      <w:r>
        <w:rPr>
          <w:sz w:val="28"/>
        </w:rPr>
        <w:t>упа: https://ec.europa.eu/eurostat/api/dissemination/statistics/1.0/data/lfsa_egai2d. – Дата доступа: 03.10.2026.</w:t>
      </w:r>
    </w:p>
    <w:p w14:paraId="43E173D6" w14:textId="77777777" w:rsidR="00BC3F1F" w:rsidRDefault="000B5571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Arixcel</w:t>
      </w:r>
      <w:r>
        <w:rPr>
          <w:sz w:val="28"/>
        </w:rPr>
        <w:t xml:space="preserve">. </w:t>
      </w:r>
      <w:r>
        <w:rPr>
          <w:i/>
          <w:sz w:val="28"/>
        </w:rPr>
        <w:t>Download</w:t>
      </w:r>
      <w:r>
        <w:rPr>
          <w:sz w:val="28"/>
        </w:rPr>
        <w:t xml:space="preserve"> </w:t>
      </w:r>
      <w:r>
        <w:rPr>
          <w:i/>
          <w:sz w:val="28"/>
        </w:rPr>
        <w:t>Arixcel</w:t>
      </w:r>
      <w:r>
        <w:rPr>
          <w:sz w:val="28"/>
        </w:rPr>
        <w:t xml:space="preserve"> </w:t>
      </w:r>
      <w:r>
        <w:rPr>
          <w:i/>
          <w:sz w:val="28"/>
        </w:rPr>
        <w:t>Explorer</w:t>
      </w:r>
      <w:r>
        <w:rPr>
          <w:sz w:val="28"/>
        </w:rPr>
        <w:t xml:space="preserve">: </w:t>
      </w:r>
      <w:r>
        <w:rPr>
          <w:i/>
          <w:sz w:val="28"/>
        </w:rPr>
        <w:t>Licensing</w:t>
      </w:r>
      <w:r>
        <w:rPr>
          <w:sz w:val="28"/>
        </w:rPr>
        <w:t xml:space="preserve">,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https://www.arixcel.com/explorer/download. – Дат</w:t>
      </w:r>
      <w:r>
        <w:rPr>
          <w:sz w:val="28"/>
        </w:rPr>
        <w:t>а доступа: 03.10.2026.</w:t>
      </w:r>
    </w:p>
    <w:p w14:paraId="3B25BB6C" w14:textId="77777777" w:rsidR="00BC3F1F" w:rsidRDefault="000B5571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</w:t>
      </w:r>
      <w:r>
        <w:rPr>
          <w:i/>
          <w:sz w:val="28"/>
        </w:rPr>
        <w:t>Kit</w:t>
      </w:r>
      <w:r>
        <w:rPr>
          <w:sz w:val="28"/>
        </w:rPr>
        <w:t xml:space="preserve">.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Modelling</w:t>
      </w:r>
      <w:r>
        <w:rPr>
          <w:sz w:val="28"/>
        </w:rPr>
        <w:t xml:space="preserve"> </w:t>
      </w:r>
      <w:r>
        <w:rPr>
          <w:i/>
          <w:sz w:val="28"/>
        </w:rPr>
        <w:t>Fees</w:t>
      </w:r>
      <w:r>
        <w:rPr>
          <w:sz w:val="28"/>
        </w:rPr>
        <w:t xml:space="preserve"> |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Add-In</w:t>
      </w:r>
      <w:r>
        <w:rPr>
          <w:sz w:val="28"/>
        </w:rPr>
        <w:t xml:space="preserve"> </w:t>
      </w:r>
      <w:r>
        <w:rPr>
          <w:i/>
          <w:sz w:val="28"/>
        </w:rPr>
        <w:t>Package</w:t>
      </w:r>
      <w:r>
        <w:rPr>
          <w:sz w:val="28"/>
        </w:rPr>
        <w:t xml:space="preserve"> | </w:t>
      </w:r>
      <w:r>
        <w:rPr>
          <w:i/>
          <w:sz w:val="28"/>
        </w:rPr>
        <w:t>OAK</w:t>
      </w:r>
      <w:r>
        <w:rPr>
          <w:sz w:val="28"/>
        </w:rPr>
        <w:t xml:space="preserve"> [Электронный ресурс]. – Режим доступа: https://www.operisanalysiskit.com/oak-price/. – Дата доступа: 03.10.2026.</w:t>
      </w:r>
    </w:p>
    <w:p w14:paraId="3194008B" w14:textId="77777777" w:rsidR="00BC3F1F" w:rsidRDefault="000B5571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Software</w:t>
      </w:r>
      <w:r>
        <w:rPr>
          <w:sz w:val="28"/>
        </w:rPr>
        <w:t xml:space="preserve"> </w:t>
      </w:r>
      <w:r>
        <w:rPr>
          <w:i/>
          <w:sz w:val="28"/>
        </w:rPr>
        <w:t>Finder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Much</w:t>
      </w:r>
      <w:r>
        <w:rPr>
          <w:sz w:val="28"/>
        </w:rPr>
        <w:t xml:space="preserve"> </w:t>
      </w:r>
      <w:r>
        <w:rPr>
          <w:i/>
          <w:sz w:val="28"/>
        </w:rPr>
        <w:t>Does</w:t>
      </w:r>
      <w:r>
        <w:rPr>
          <w:sz w:val="28"/>
        </w:rPr>
        <w:t xml:space="preserve"> </w:t>
      </w:r>
      <w:r>
        <w:rPr>
          <w:i/>
          <w:sz w:val="28"/>
        </w:rPr>
        <w:t>DataSnipper</w:t>
      </w:r>
      <w:r>
        <w:rPr>
          <w:sz w:val="28"/>
        </w:rPr>
        <w:t xml:space="preserve"> </w:t>
      </w:r>
      <w:r>
        <w:rPr>
          <w:i/>
          <w:sz w:val="28"/>
        </w:rPr>
        <w:t>Cost</w:t>
      </w:r>
      <w:r>
        <w:rPr>
          <w:sz w:val="28"/>
        </w:rPr>
        <w:t xml:space="preserve"> (2026 </w:t>
      </w:r>
      <w:r>
        <w:rPr>
          <w:i/>
          <w:sz w:val="28"/>
        </w:rPr>
        <w:t>Pricing</w:t>
      </w:r>
      <w:r>
        <w:rPr>
          <w:sz w:val="28"/>
        </w:rPr>
        <w:t xml:space="preserve"> </w:t>
      </w:r>
      <w:r>
        <w:rPr>
          <w:i/>
          <w:sz w:val="28"/>
        </w:rPr>
        <w:t>Guide</w:t>
      </w:r>
      <w:r>
        <w:rPr>
          <w:sz w:val="28"/>
        </w:rPr>
        <w:t>) [Электронный ресурс]. – Режим доступа: https://softwarefinder.com/resources/how-much-does-datasnipper-cost. – Дата доступа: 03.10.2026.</w:t>
      </w:r>
    </w:p>
    <w:p w14:paraId="15E593F7" w14:textId="77777777" w:rsidR="00BC3F1F" w:rsidRDefault="000B5571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Sacra</w:t>
      </w:r>
      <w:r>
        <w:rPr>
          <w:sz w:val="28"/>
        </w:rPr>
        <w:t xml:space="preserve">. </w:t>
      </w:r>
      <w:r>
        <w:rPr>
          <w:i/>
          <w:sz w:val="28"/>
        </w:rPr>
        <w:t>DataSnipper</w:t>
      </w:r>
      <w:r>
        <w:rPr>
          <w:sz w:val="28"/>
        </w:rPr>
        <w:t xml:space="preserve"> </w:t>
      </w:r>
      <w:r>
        <w:rPr>
          <w:i/>
          <w:sz w:val="28"/>
        </w:rPr>
        <w:t>revenue</w:t>
      </w:r>
      <w:r>
        <w:rPr>
          <w:sz w:val="28"/>
        </w:rPr>
        <w:t xml:space="preserve">, </w:t>
      </w:r>
      <w:r>
        <w:rPr>
          <w:i/>
          <w:sz w:val="28"/>
        </w:rPr>
        <w:t>valuation</w:t>
      </w:r>
      <w:r>
        <w:rPr>
          <w:sz w:val="28"/>
        </w:rPr>
        <w:t xml:space="preserve"> &amp; </w:t>
      </w:r>
      <w:r>
        <w:rPr>
          <w:i/>
          <w:sz w:val="28"/>
        </w:rPr>
        <w:t>funding</w:t>
      </w:r>
      <w:r>
        <w:rPr>
          <w:sz w:val="28"/>
        </w:rPr>
        <w:t xml:space="preserve"> [Электронный ресурс]. – Режим доступа: https:/</w:t>
      </w:r>
      <w:r>
        <w:rPr>
          <w:sz w:val="28"/>
        </w:rPr>
        <w:t>/sacra.com/c/datasnipper/. – Дата доступа: 04.10.2026.</w:t>
      </w:r>
    </w:p>
    <w:p w14:paraId="236A1870" w14:textId="77777777" w:rsidR="00BC3F1F" w:rsidRDefault="000B5571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Vendr</w:t>
      </w:r>
      <w:r>
        <w:rPr>
          <w:sz w:val="28"/>
        </w:rPr>
        <w:t xml:space="preserve">. </w:t>
      </w:r>
      <w:r>
        <w:rPr>
          <w:i/>
          <w:sz w:val="28"/>
        </w:rPr>
        <w:t>DataRails</w:t>
      </w:r>
      <w:r>
        <w:rPr>
          <w:sz w:val="28"/>
        </w:rPr>
        <w:t xml:space="preserve"> </w:t>
      </w:r>
      <w:r>
        <w:rPr>
          <w:i/>
          <w:sz w:val="28"/>
        </w:rPr>
        <w:t>Software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&amp; </w:t>
      </w:r>
      <w:r>
        <w:rPr>
          <w:i/>
          <w:sz w:val="28"/>
        </w:rPr>
        <w:t>Plans</w:t>
      </w:r>
      <w:r>
        <w:rPr>
          <w:sz w:val="28"/>
        </w:rPr>
        <w:t xml:space="preserve"> 2026 [Электронный ресурс]. – Режим доступа: https://www.vendr.com/marketplace/datarails. – Дата доступа: 04.10.2026.</w:t>
      </w:r>
    </w:p>
    <w:p w14:paraId="383852E2" w14:textId="77777777" w:rsidR="00BC3F1F" w:rsidRDefault="000B5571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Coefficient</w:t>
      </w:r>
      <w:r>
        <w:rPr>
          <w:sz w:val="28"/>
        </w:rPr>
        <w:t xml:space="preserve">. </w:t>
      </w:r>
      <w:r>
        <w:rPr>
          <w:i/>
          <w:sz w:val="28"/>
        </w:rPr>
        <w:t>Datarails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2026: </w:t>
      </w:r>
      <w:r>
        <w:rPr>
          <w:i/>
          <w:sz w:val="28"/>
        </w:rPr>
        <w:t>Compl</w:t>
      </w:r>
      <w:r>
        <w:rPr>
          <w:i/>
          <w:sz w:val="28"/>
        </w:rPr>
        <w:t>ete</w:t>
      </w:r>
      <w:r>
        <w:rPr>
          <w:sz w:val="28"/>
        </w:rPr>
        <w:t xml:space="preserve"> </w:t>
      </w:r>
      <w:r>
        <w:rPr>
          <w:i/>
          <w:sz w:val="28"/>
        </w:rPr>
        <w:t>Guide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, </w:t>
      </w:r>
      <w:r>
        <w:rPr>
          <w:i/>
          <w:sz w:val="28"/>
        </w:rPr>
        <w:t>Features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https://coefficient.io/datarails-pricing. – Дата доступа: 03.10.2026.</w:t>
      </w:r>
    </w:p>
    <w:p w14:paraId="63D08BE7" w14:textId="77777777" w:rsidR="00BC3F1F" w:rsidRDefault="000B5571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Office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National</w:t>
      </w:r>
      <w:r>
        <w:rPr>
          <w:sz w:val="28"/>
        </w:rPr>
        <w:t xml:space="preserve"> </w:t>
      </w:r>
      <w:r>
        <w:rPr>
          <w:i/>
          <w:sz w:val="28"/>
        </w:rPr>
        <w:t>Statistics</w:t>
      </w:r>
      <w:r>
        <w:rPr>
          <w:sz w:val="28"/>
        </w:rPr>
        <w:t xml:space="preserve">. </w:t>
      </w:r>
      <w:r>
        <w:rPr>
          <w:i/>
          <w:sz w:val="28"/>
        </w:rPr>
        <w:t>Annual</w:t>
      </w:r>
      <w:r>
        <w:rPr>
          <w:sz w:val="28"/>
        </w:rPr>
        <w:t xml:space="preserve"> </w:t>
      </w:r>
      <w:r>
        <w:rPr>
          <w:i/>
          <w:sz w:val="28"/>
        </w:rPr>
        <w:t>Population</w:t>
      </w:r>
      <w:r>
        <w:rPr>
          <w:sz w:val="28"/>
        </w:rPr>
        <w:t xml:space="preserve"> </w:t>
      </w:r>
      <w:r>
        <w:rPr>
          <w:i/>
          <w:sz w:val="28"/>
        </w:rPr>
        <w:t>Survey</w:t>
      </w:r>
      <w:r>
        <w:rPr>
          <w:sz w:val="28"/>
        </w:rPr>
        <w:t xml:space="preserve">: </w:t>
      </w:r>
      <w:r>
        <w:rPr>
          <w:i/>
          <w:sz w:val="28"/>
        </w:rPr>
        <w:t>employment</w:t>
      </w:r>
      <w:r>
        <w:rPr>
          <w:sz w:val="28"/>
        </w:rPr>
        <w:t xml:space="preserve"> </w:t>
      </w:r>
      <w:r>
        <w:rPr>
          <w:i/>
          <w:sz w:val="28"/>
        </w:rPr>
        <w:t>by</w:t>
      </w:r>
      <w:r>
        <w:rPr>
          <w:sz w:val="28"/>
        </w:rPr>
        <w:t xml:space="preserve"> </w:t>
      </w:r>
      <w:r>
        <w:rPr>
          <w:i/>
          <w:sz w:val="28"/>
        </w:rPr>
        <w:t>occupation</w:t>
      </w:r>
      <w:r>
        <w:rPr>
          <w:sz w:val="28"/>
        </w:rPr>
        <w:t xml:space="preserve"> (</w:t>
      </w:r>
      <w:r>
        <w:rPr>
          <w:i/>
          <w:sz w:val="28"/>
        </w:rPr>
        <w:t>SOC</w:t>
      </w:r>
      <w:r>
        <w:rPr>
          <w:sz w:val="28"/>
        </w:rPr>
        <w:t xml:space="preserve"> 2020), </w:t>
      </w:r>
      <w:r>
        <w:rPr>
          <w:i/>
          <w:sz w:val="28"/>
        </w:rPr>
        <w:t>NM_218_1</w:t>
      </w:r>
      <w:r>
        <w:rPr>
          <w:sz w:val="28"/>
        </w:rPr>
        <w:t xml:space="preserve"> [Э</w:t>
      </w:r>
      <w:r>
        <w:rPr>
          <w:sz w:val="28"/>
        </w:rPr>
        <w:t>лектронный ресурс]. – Режим доступа: https://www.nomisweb.co.uk/datasets/aps218. – Дата доступа: 03.10.2026.</w:t>
      </w:r>
    </w:p>
    <w:p w14:paraId="52941B05" w14:textId="77777777" w:rsidR="00BC3F1F" w:rsidRDefault="000B5571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https://www.numerous.ai/pricing. – Дата доступа: 03.10.2026.</w:t>
      </w:r>
    </w:p>
    <w:p w14:paraId="16DD838F" w14:textId="77777777" w:rsidR="00BC3F1F" w:rsidRDefault="000B5571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Rows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</w:t>
      </w:r>
      <w:r>
        <w:rPr>
          <w:sz w:val="28"/>
        </w:rPr>
        <w:t xml:space="preserve"> ресурс]. – Режим доступа: https://rows.com/pricing. – Дата доступа: 03.10.2026.</w:t>
      </w:r>
    </w:p>
    <w:p w14:paraId="4B0CB846" w14:textId="77777777" w:rsidR="00BC3F1F" w:rsidRDefault="000B5571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Shortcut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https://www.shortcut.ai/pricing. – Дата доступа: 03.10.2026.</w:t>
      </w:r>
    </w:p>
    <w:p w14:paraId="42063F87" w14:textId="77777777" w:rsidR="00BC3F1F" w:rsidRDefault="000B5571">
      <w:pPr>
        <w:pStyle w:val="1"/>
        <w:keepNext w:val="0"/>
        <w:pageBreakBefore/>
        <w:spacing w:before="0" w:after="0" w:line="360" w:lineRule="exact"/>
        <w:jc w:val="center"/>
      </w:pPr>
      <w:bookmarkStart w:id="44" w:name="_3d74faf1500c1b2a4a8bfa8e0e37c74206ce73d"/>
      <w:bookmarkStart w:id="45" w:name="_Toc242020289"/>
      <w:bookmarkEnd w:id="42"/>
      <w:r>
        <w:rPr>
          <w:b/>
          <w:sz w:val="28"/>
        </w:rPr>
        <w:lastRenderedPageBreak/>
        <w:t>ПРИЛОЖЕНИЕ А</w:t>
      </w:r>
      <w:bookmarkEnd w:id="45"/>
    </w:p>
    <w:p w14:paraId="04BFFFAE" w14:textId="77777777" w:rsidR="00BC3F1F" w:rsidRDefault="000B5571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54C05D53" w14:textId="77777777" w:rsidR="00BC3F1F" w:rsidRDefault="000B5571">
      <w:pPr>
        <w:spacing w:after="360" w:line="360" w:lineRule="exact"/>
        <w:jc w:val="center"/>
      </w:pPr>
      <w:r>
        <w:rPr>
          <w:b/>
          <w:sz w:val="28"/>
        </w:rPr>
        <w:t xml:space="preserve">Допущения и </w:t>
      </w:r>
      <w:r>
        <w:rPr>
          <w:b/>
          <w:sz w:val="28"/>
        </w:rPr>
        <w:t>параметры расчета</w:t>
      </w:r>
    </w:p>
    <w:p w14:paraId="72C90BF2" w14:textId="77777777" w:rsidR="00BC3F1F" w:rsidRDefault="000B55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допущения, добавленные в ЛР2-3 к допущениям Д-01…Д-08 из ЛР1. Каждое допущение указывает значение, обоснование и влияние на результат.</w:t>
      </w:r>
    </w:p>
    <w:p w14:paraId="25DC381B" w14:textId="77777777" w:rsidR="00BC3F1F" w:rsidRDefault="000B55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журнал допущений ЛР2-3.</w:t>
      </w:r>
    </w:p>
    <w:p w14:paraId="0C611A96" w14:textId="77777777" w:rsidR="00BC3F1F" w:rsidRDefault="000B5571">
      <w:pPr>
        <w:pStyle w:val="a0"/>
        <w:keepNext/>
        <w:spacing w:before="0" w:after="0" w:line="360" w:lineRule="exact"/>
      </w:pPr>
      <w:r>
        <w:rPr>
          <w:sz w:val="28"/>
        </w:rPr>
        <w:t>Таблица 25 – Журнал допущений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4"/>
        <w:gridCol w:w="1809"/>
        <w:gridCol w:w="2162"/>
        <w:gridCol w:w="1854"/>
        <w:gridCol w:w="1453"/>
        <w:gridCol w:w="1453"/>
      </w:tblGrid>
      <w:tr w:rsidR="00BC3F1F" w14:paraId="10485617" w14:textId="77777777" w:rsidTr="00BC3F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3" w:type="dxa"/>
            <w:vAlign w:val="center"/>
          </w:tcPr>
          <w:p w14:paraId="04459781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809" w:type="dxa"/>
            <w:vAlign w:val="center"/>
          </w:tcPr>
          <w:p w14:paraId="7CD1ED60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2162" w:type="dxa"/>
            <w:vAlign w:val="center"/>
          </w:tcPr>
          <w:p w14:paraId="1C8C80F3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</w:t>
            </w:r>
            <w:r>
              <w:rPr>
                <w:b/>
                <w:sz w:val="24"/>
              </w:rPr>
              <w:t>ачение</w:t>
            </w:r>
          </w:p>
        </w:tc>
        <w:tc>
          <w:tcPr>
            <w:tcW w:w="1854" w:type="dxa"/>
            <w:vAlign w:val="center"/>
          </w:tcPr>
          <w:p w14:paraId="553BB488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453" w:type="dxa"/>
            <w:vAlign w:val="center"/>
          </w:tcPr>
          <w:p w14:paraId="6E899F78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453" w:type="dxa"/>
            <w:vAlign w:val="center"/>
          </w:tcPr>
          <w:p w14:paraId="30B7A52C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BC3F1F" w14:paraId="627690C9" w14:textId="77777777" w:rsidTr="00BC3F1F">
        <w:trPr>
          <w:cantSplit/>
          <w:jc w:val="center"/>
        </w:trPr>
        <w:tc>
          <w:tcPr>
            <w:tcW w:w="623" w:type="dxa"/>
            <w:vAlign w:val="center"/>
          </w:tcPr>
          <w:p w14:paraId="421B604F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Д-09</w:t>
            </w:r>
          </w:p>
        </w:tc>
        <w:tc>
          <w:tcPr>
            <w:tcW w:w="1809" w:type="dxa"/>
            <w:vAlign w:val="center"/>
          </w:tcPr>
          <w:p w14:paraId="2F4A9A21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платящих и платежей</w:t>
            </w:r>
          </w:p>
        </w:tc>
        <w:tc>
          <w:tcPr>
            <w:tcW w:w="2162" w:type="dxa"/>
            <w:vAlign w:val="center"/>
          </w:tcPr>
          <w:p w14:paraId="5C07BF40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разовый/Pro/Team: 60/37/3, 45/45/10, 35/50/15 %; платежей 1,2/6/6; 1,5/8/9; 2/10/11</w:t>
            </w:r>
          </w:p>
        </w:tc>
        <w:tc>
          <w:tcPr>
            <w:tcW w:w="1854" w:type="dxa"/>
            <w:vAlign w:val="center"/>
          </w:tcPr>
          <w:p w14:paraId="3040DD3B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ПЗ1, типичная сезонность подписок</w:t>
            </w:r>
          </w:p>
        </w:tc>
        <w:tc>
          <w:tcPr>
            <w:tcW w:w="1453" w:type="dxa"/>
            <w:vAlign w:val="center"/>
          </w:tcPr>
          <w:p w14:paraId="4373F840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чек первого года 54/101/149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53" w:type="dxa"/>
            <w:vAlign w:val="center"/>
          </w:tcPr>
          <w:p w14:paraId="53078498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реальные данные оплат после </w:t>
            </w:r>
            <w:r>
              <w:rPr>
                <w:i/>
                <w:sz w:val="24"/>
              </w:rPr>
              <w:t>MVP</w:t>
            </w:r>
          </w:p>
        </w:tc>
      </w:tr>
      <w:tr w:rsidR="00BC3F1F" w14:paraId="3DAC8805" w14:textId="77777777" w:rsidTr="00BC3F1F">
        <w:trPr>
          <w:cantSplit/>
          <w:jc w:val="center"/>
        </w:trPr>
        <w:tc>
          <w:tcPr>
            <w:tcW w:w="623" w:type="dxa"/>
            <w:vAlign w:val="center"/>
          </w:tcPr>
          <w:p w14:paraId="799D597D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Д-10</w:t>
            </w:r>
          </w:p>
        </w:tc>
        <w:tc>
          <w:tcPr>
            <w:tcW w:w="1809" w:type="dxa"/>
            <w:vAlign w:val="center"/>
          </w:tcPr>
          <w:p w14:paraId="247F14E3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Коэффициенты сегментов и масштаб занятости</w:t>
            </w:r>
          </w:p>
        </w:tc>
        <w:tc>
          <w:tcPr>
            <w:tcW w:w="2162" w:type="dxa"/>
            <w:vAlign w:val="center"/>
          </w:tcPr>
          <w:p w14:paraId="3A510156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граница 3-70 %, потребность 20-30 %, онлайн 60-70 %, платежеспособность 30-40 %; масштаб 0,45 и 1,30</w:t>
            </w:r>
          </w:p>
        </w:tc>
        <w:tc>
          <w:tcPr>
            <w:tcW w:w="1854" w:type="dxa"/>
            <w:vAlign w:val="center"/>
          </w:tcPr>
          <w:p w14:paraId="50AD14E9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ПЗ1 (ошибки в 86-94 % таблиц), ЛР1; </w:t>
            </w:r>
            <w:r>
              <w:rPr>
                <w:i/>
                <w:sz w:val="24"/>
              </w:rPr>
              <w:t>Eurost</w:t>
            </w:r>
            <w:r>
              <w:rPr>
                <w:i/>
                <w:sz w:val="24"/>
              </w:rPr>
              <w:t>at</w:t>
            </w:r>
            <w:r>
              <w:rPr>
                <w:sz w:val="24"/>
              </w:rPr>
              <w:t xml:space="preserve"> недоступен</w:t>
            </w:r>
          </w:p>
        </w:tc>
        <w:tc>
          <w:tcPr>
            <w:tcW w:w="1453" w:type="dxa"/>
            <w:vAlign w:val="center"/>
          </w:tcPr>
          <w:p w14:paraId="1B08123A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определяет </w:t>
            </w:r>
            <w:r>
              <w:rPr>
                <w:i/>
                <w:sz w:val="24"/>
              </w:rPr>
              <w:t>SAM</w:t>
            </w:r>
          </w:p>
        </w:tc>
        <w:tc>
          <w:tcPr>
            <w:tcW w:w="1453" w:type="dxa"/>
            <w:vAlign w:val="center"/>
          </w:tcPr>
          <w:p w14:paraId="1FAFFDE9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ISCO</w:t>
            </w:r>
            <w:r>
              <w:rPr>
                <w:sz w:val="24"/>
              </w:rPr>
              <w:t xml:space="preserve"> 241; опрос</w:t>
            </w:r>
          </w:p>
        </w:tc>
      </w:tr>
      <w:tr w:rsidR="00BC3F1F" w14:paraId="3205EF07" w14:textId="77777777" w:rsidTr="00BC3F1F">
        <w:trPr>
          <w:cantSplit/>
          <w:jc w:val="center"/>
        </w:trPr>
        <w:tc>
          <w:tcPr>
            <w:tcW w:w="623" w:type="dxa"/>
            <w:vAlign w:val="center"/>
          </w:tcPr>
          <w:p w14:paraId="1EEB0062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Д-11</w:t>
            </w:r>
          </w:p>
        </w:tc>
        <w:tc>
          <w:tcPr>
            <w:tcW w:w="1809" w:type="dxa"/>
            <w:vAlign w:val="center"/>
          </w:tcPr>
          <w:p w14:paraId="387A7DE7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Себестоимость, часы, экономия</w:t>
            </w:r>
          </w:p>
        </w:tc>
        <w:tc>
          <w:tcPr>
            <w:tcW w:w="2162" w:type="dxa"/>
            <w:vAlign w:val="center"/>
          </w:tcPr>
          <w:p w14:paraId="4E3CD9A3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себестоимость 1,5-4,5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20 % времени на проверку, экономия 45 %</w:t>
            </w:r>
          </w:p>
        </w:tc>
        <w:tc>
          <w:tcPr>
            <w:tcW w:w="1854" w:type="dxa"/>
            <w:vAlign w:val="center"/>
          </w:tcPr>
          <w:p w14:paraId="0F763070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вычислений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; практика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453" w:type="dxa"/>
            <w:vAlign w:val="center"/>
          </w:tcPr>
          <w:p w14:paraId="442CF395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и маржа</w:t>
            </w:r>
          </w:p>
        </w:tc>
        <w:tc>
          <w:tcPr>
            <w:tcW w:w="1453" w:type="dxa"/>
            <w:vAlign w:val="center"/>
          </w:tcPr>
          <w:p w14:paraId="0B896C21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учет затрат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хронометраж</w:t>
            </w:r>
          </w:p>
        </w:tc>
      </w:tr>
      <w:tr w:rsidR="00BC3F1F" w14:paraId="24E0F874" w14:textId="77777777" w:rsidTr="00BC3F1F">
        <w:trPr>
          <w:cantSplit/>
          <w:jc w:val="center"/>
        </w:trPr>
        <w:tc>
          <w:tcPr>
            <w:tcW w:w="623" w:type="dxa"/>
            <w:vAlign w:val="center"/>
          </w:tcPr>
          <w:p w14:paraId="28AFAC7F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Д-12</w:t>
            </w:r>
          </w:p>
        </w:tc>
        <w:tc>
          <w:tcPr>
            <w:tcW w:w="1809" w:type="dxa"/>
            <w:vAlign w:val="center"/>
          </w:tcPr>
          <w:p w14:paraId="76794C84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воронки и доля трафика</w:t>
            </w:r>
          </w:p>
        </w:tc>
        <w:tc>
          <w:tcPr>
            <w:tcW w:w="2162" w:type="dxa"/>
            <w:vAlign w:val="center"/>
          </w:tcPr>
          <w:p w14:paraId="26794FA1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визит-регистрация 2/4/7 %, регистрация-платящий 3/5/8 %, доля трафика 0,5/1,5/4 %</w:t>
            </w:r>
          </w:p>
        </w:tc>
        <w:tc>
          <w:tcPr>
            <w:tcW w:w="1854" w:type="dxa"/>
            <w:vAlign w:val="center"/>
          </w:tcPr>
          <w:p w14:paraId="16F087B7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практика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>, допущение</w:t>
            </w:r>
          </w:p>
        </w:tc>
        <w:tc>
          <w:tcPr>
            <w:tcW w:w="1453" w:type="dxa"/>
            <w:vAlign w:val="center"/>
          </w:tcPr>
          <w:p w14:paraId="2493421C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главный драйвер </w:t>
            </w:r>
            <w:r>
              <w:rPr>
                <w:i/>
                <w:sz w:val="24"/>
              </w:rPr>
              <w:t>SOM</w:t>
            </w:r>
          </w:p>
        </w:tc>
        <w:tc>
          <w:tcPr>
            <w:tcW w:w="1453" w:type="dxa"/>
            <w:vAlign w:val="center"/>
          </w:tcPr>
          <w:p w14:paraId="405C02B7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тест на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рекламные кампании</w:t>
            </w:r>
          </w:p>
        </w:tc>
      </w:tr>
      <w:tr w:rsidR="00BC3F1F" w14:paraId="51137514" w14:textId="77777777" w:rsidTr="00BC3F1F">
        <w:trPr>
          <w:cantSplit/>
          <w:jc w:val="center"/>
        </w:trPr>
        <w:tc>
          <w:tcPr>
            <w:tcW w:w="623" w:type="dxa"/>
            <w:vAlign w:val="center"/>
          </w:tcPr>
          <w:p w14:paraId="65A8490A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Д-13</w:t>
            </w:r>
          </w:p>
        </w:tc>
        <w:tc>
          <w:tcPr>
            <w:tcW w:w="1809" w:type="dxa"/>
            <w:vAlign w:val="center"/>
          </w:tcPr>
          <w:p w14:paraId="0406E8BE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Покрытие рынка найденными сайтами</w:t>
            </w:r>
          </w:p>
        </w:tc>
        <w:tc>
          <w:tcPr>
            <w:tcW w:w="2162" w:type="dxa"/>
            <w:vAlign w:val="center"/>
          </w:tcPr>
          <w:p w14:paraId="181B67EA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0,70/0,55/0,40</w:t>
            </w:r>
          </w:p>
        </w:tc>
        <w:tc>
          <w:tcPr>
            <w:tcW w:w="1854" w:type="dxa"/>
            <w:vAlign w:val="center"/>
          </w:tcPr>
          <w:p w14:paraId="6E6E39E5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 из десятков</w:t>
            </w:r>
          </w:p>
        </w:tc>
        <w:tc>
          <w:tcPr>
            <w:tcW w:w="1453" w:type="dxa"/>
            <w:vAlign w:val="center"/>
          </w:tcPr>
          <w:p w14:paraId="15B007BF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множитель полного трафика</w:t>
            </w:r>
          </w:p>
        </w:tc>
        <w:tc>
          <w:tcPr>
            <w:tcW w:w="1453" w:type="dxa"/>
            <w:vAlign w:val="center"/>
          </w:tcPr>
          <w:p w14:paraId="1D25E01D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расширить список (похожие сайты)</w:t>
            </w:r>
          </w:p>
        </w:tc>
      </w:tr>
      <w:tr w:rsidR="00BC3F1F" w14:paraId="03076117" w14:textId="77777777" w:rsidTr="00BC3F1F">
        <w:trPr>
          <w:cantSplit/>
          <w:jc w:val="center"/>
        </w:trPr>
        <w:tc>
          <w:tcPr>
            <w:tcW w:w="623" w:type="dxa"/>
            <w:vAlign w:val="center"/>
          </w:tcPr>
          <w:p w14:paraId="727F511C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Д-14</w:t>
            </w:r>
          </w:p>
        </w:tc>
        <w:tc>
          <w:tcPr>
            <w:tcW w:w="1809" w:type="dxa"/>
            <w:vAlign w:val="center"/>
          </w:tcPr>
          <w:p w14:paraId="19579F01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162" w:type="dxa"/>
            <w:vAlign w:val="center"/>
          </w:tcPr>
          <w:p w14:paraId="517B9858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2/8/20 оплат в месяц, комиссия 3 %</w:t>
            </w:r>
          </w:p>
        </w:tc>
        <w:tc>
          <w:tcPr>
            <w:tcW w:w="1854" w:type="dxa"/>
            <w:vAlign w:val="center"/>
          </w:tcPr>
          <w:p w14:paraId="0D903D8A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магазина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(3 % подтверждено 03.10.2026, приложение Д)</w:t>
            </w:r>
          </w:p>
        </w:tc>
        <w:tc>
          <w:tcPr>
            <w:tcW w:w="1453" w:type="dxa"/>
            <w:vAlign w:val="center"/>
          </w:tcPr>
          <w:p w14:paraId="71959B3D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оборот канала</w:t>
            </w:r>
          </w:p>
        </w:tc>
        <w:tc>
          <w:tcPr>
            <w:tcW w:w="1453" w:type="dxa"/>
            <w:vAlign w:val="center"/>
          </w:tcPr>
          <w:p w14:paraId="137177A3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AppSource</w:t>
            </w:r>
          </w:p>
        </w:tc>
      </w:tr>
      <w:tr w:rsidR="00BC3F1F" w14:paraId="7C2E0E99" w14:textId="77777777" w:rsidTr="00BC3F1F">
        <w:trPr>
          <w:cantSplit/>
          <w:jc w:val="center"/>
        </w:trPr>
        <w:tc>
          <w:tcPr>
            <w:tcW w:w="623" w:type="dxa"/>
            <w:vAlign w:val="center"/>
          </w:tcPr>
          <w:p w14:paraId="4D245DA9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Д-15</w:t>
            </w:r>
          </w:p>
        </w:tc>
        <w:tc>
          <w:tcPr>
            <w:tcW w:w="1809" w:type="dxa"/>
            <w:vAlign w:val="center"/>
          </w:tcPr>
          <w:p w14:paraId="0729FFFB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и качество по сайтам</w:t>
            </w:r>
          </w:p>
        </w:tc>
        <w:tc>
          <w:tcPr>
            <w:tcW w:w="2162" w:type="dxa"/>
            <w:vAlign w:val="center"/>
          </w:tcPr>
          <w:p w14:paraId="714DF3A8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0,10-0,80, качество 0,60-0,90</w:t>
            </w:r>
          </w:p>
        </w:tc>
        <w:tc>
          <w:tcPr>
            <w:tcW w:w="1854" w:type="dxa"/>
            <w:vAlign w:val="center"/>
          </w:tcPr>
          <w:p w14:paraId="56896C11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профиль сайта; ненадежность малых сайтов</w:t>
            </w:r>
          </w:p>
        </w:tc>
        <w:tc>
          <w:tcPr>
            <w:tcW w:w="1453" w:type="dxa"/>
            <w:vAlign w:val="center"/>
          </w:tcPr>
          <w:p w14:paraId="7103A1B6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релевантный трафик 87 тыс. в месяц</w:t>
            </w:r>
          </w:p>
        </w:tc>
        <w:tc>
          <w:tcPr>
            <w:tcW w:w="1453" w:type="dxa"/>
            <w:vAlign w:val="center"/>
          </w:tcPr>
          <w:p w14:paraId="335FC5A5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поисковые запросы сайтов в </w:t>
            </w:r>
            <w:r>
              <w:rPr>
                <w:i/>
                <w:sz w:val="24"/>
              </w:rPr>
              <w:t>Similarweb</w:t>
            </w:r>
          </w:p>
        </w:tc>
      </w:tr>
      <w:tr w:rsidR="00BC3F1F" w14:paraId="79BF9563" w14:textId="77777777" w:rsidTr="00BC3F1F">
        <w:trPr>
          <w:cantSplit/>
          <w:jc w:val="center"/>
        </w:trPr>
        <w:tc>
          <w:tcPr>
            <w:tcW w:w="623" w:type="dxa"/>
            <w:vAlign w:val="center"/>
          </w:tcPr>
          <w:p w14:paraId="0DF3049D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Д-16</w:t>
            </w:r>
          </w:p>
        </w:tc>
        <w:tc>
          <w:tcPr>
            <w:tcW w:w="1809" w:type="dxa"/>
            <w:vAlign w:val="center"/>
          </w:tcPr>
          <w:p w14:paraId="3F04A66B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по топ-5 стран</w:t>
            </w:r>
          </w:p>
        </w:tc>
        <w:tc>
          <w:tcPr>
            <w:tcW w:w="2162" w:type="dxa"/>
            <w:vAlign w:val="center"/>
          </w:tcPr>
          <w:p w14:paraId="3071373B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учтены только пять крупнейших стран сайта</w:t>
            </w:r>
          </w:p>
        </w:tc>
        <w:tc>
          <w:tcPr>
            <w:tcW w:w="1854" w:type="dxa"/>
            <w:vAlign w:val="center"/>
          </w:tcPr>
          <w:p w14:paraId="02609C8B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бесплатного режима</w:t>
            </w:r>
          </w:p>
        </w:tc>
        <w:tc>
          <w:tcPr>
            <w:tcW w:w="1453" w:type="dxa"/>
            <w:vAlign w:val="center"/>
          </w:tcPr>
          <w:p w14:paraId="4F622642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целевых стран занижена</w:t>
            </w:r>
          </w:p>
        </w:tc>
        <w:tc>
          <w:tcPr>
            <w:tcW w:w="1453" w:type="dxa"/>
            <w:vAlign w:val="center"/>
          </w:tcPr>
          <w:p w14:paraId="0362A0CD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полный список стран 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</w:tr>
    </w:tbl>
    <w:p w14:paraId="45D2EAA7" w14:textId="77777777" w:rsidR="00BC3F1F" w:rsidRDefault="000B55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Д-09…Д-16 перенесены в общий журнал допущений проекта. Изменение значения и повторный запуск расчетных скри</w:t>
      </w:r>
      <w:r>
        <w:rPr>
          <w:sz w:val="28"/>
        </w:rPr>
        <w:t xml:space="preserve">птов пересчитывает книги </w:t>
      </w:r>
      <w:r>
        <w:rPr>
          <w:i/>
          <w:sz w:val="28"/>
        </w:rPr>
        <w:t>Excel</w:t>
      </w:r>
      <w:r>
        <w:rPr>
          <w:sz w:val="28"/>
        </w:rPr>
        <w:t xml:space="preserve"> и числа отчета.</w:t>
      </w:r>
    </w:p>
    <w:p w14:paraId="4780F3E4" w14:textId="77777777" w:rsidR="00BC3F1F" w:rsidRDefault="000B5571">
      <w:pPr>
        <w:pStyle w:val="1"/>
        <w:keepNext w:val="0"/>
        <w:pageBreakBefore/>
        <w:spacing w:before="0" w:after="0" w:line="360" w:lineRule="exact"/>
        <w:jc w:val="center"/>
      </w:pPr>
      <w:bookmarkStart w:id="46" w:name="_25083b51e17d9d99817d1269b6af13d75b604a4"/>
      <w:bookmarkStart w:id="47" w:name="_Toc242020290"/>
      <w:bookmarkEnd w:id="44"/>
      <w:r>
        <w:rPr>
          <w:b/>
          <w:sz w:val="28"/>
        </w:rPr>
        <w:lastRenderedPageBreak/>
        <w:t>ПРИЛОЖЕНИЕ Б</w:t>
      </w:r>
      <w:bookmarkEnd w:id="47"/>
    </w:p>
    <w:p w14:paraId="391948E5" w14:textId="77777777" w:rsidR="00BC3F1F" w:rsidRDefault="000B5571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1A0E5595" w14:textId="77777777" w:rsidR="00BC3F1F" w:rsidRDefault="000B5571">
      <w:pPr>
        <w:spacing w:after="360" w:line="360" w:lineRule="exact"/>
        <w:jc w:val="center"/>
      </w:pPr>
      <w:r>
        <w:rPr>
          <w:b/>
          <w:sz w:val="28"/>
        </w:rPr>
        <w:t>Принятые решения по недостающим данным</w:t>
      </w:r>
    </w:p>
    <w:p w14:paraId="32F5E72F" w14:textId="77777777" w:rsidR="00BC3F1F" w:rsidRDefault="000B55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доступе или который недоступен без платного сервиса, зафиксировано принятое решение: расчетные данные, альтернативный источник или допущение.</w:t>
      </w:r>
    </w:p>
    <w:p w14:paraId="1EB2B671" w14:textId="77777777" w:rsidR="00BC3F1F" w:rsidRDefault="000B55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26 представлено: принятые решения по данным, которых </w:t>
      </w:r>
      <w:r>
        <w:rPr>
          <w:sz w:val="28"/>
        </w:rPr>
        <w:t>нет в открытом доступе.</w:t>
      </w:r>
    </w:p>
    <w:p w14:paraId="490DC1A6" w14:textId="77777777" w:rsidR="00BC3F1F" w:rsidRDefault="000B5571">
      <w:pPr>
        <w:pStyle w:val="a0"/>
        <w:keepNext/>
        <w:spacing w:before="0" w:after="0" w:line="360" w:lineRule="exact"/>
      </w:pPr>
      <w:r>
        <w:rPr>
          <w:sz w:val="28"/>
        </w:rPr>
        <w:t>Таблица 26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4"/>
        <w:gridCol w:w="2300"/>
        <w:gridCol w:w="1872"/>
        <w:gridCol w:w="2942"/>
        <w:gridCol w:w="1627"/>
      </w:tblGrid>
      <w:tr w:rsidR="00BC3F1F" w14:paraId="4AF2C7BF" w14:textId="77777777" w:rsidTr="00BC3F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4" w:type="dxa"/>
            <w:vAlign w:val="center"/>
          </w:tcPr>
          <w:p w14:paraId="2FCAEAC7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300" w:type="dxa"/>
            <w:vAlign w:val="center"/>
          </w:tcPr>
          <w:p w14:paraId="169D963C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1872" w:type="dxa"/>
            <w:vAlign w:val="center"/>
          </w:tcPr>
          <w:p w14:paraId="36992947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2942" w:type="dxa"/>
            <w:vAlign w:val="center"/>
          </w:tcPr>
          <w:p w14:paraId="2CD16C73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627" w:type="dxa"/>
            <w:vAlign w:val="center"/>
          </w:tcPr>
          <w:p w14:paraId="793A4194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BC3F1F" w14:paraId="28CE13E6" w14:textId="77777777" w:rsidTr="00BC3F1F">
        <w:trPr>
          <w:cantSplit/>
          <w:jc w:val="center"/>
        </w:trPr>
        <w:tc>
          <w:tcPr>
            <w:tcW w:w="614" w:type="dxa"/>
            <w:vAlign w:val="center"/>
          </w:tcPr>
          <w:p w14:paraId="5EE5C353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00" w:type="dxa"/>
            <w:vAlign w:val="center"/>
          </w:tcPr>
          <w:p w14:paraId="2F83384C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Страны сайтов и дополнительные домены</w:t>
            </w:r>
          </w:p>
        </w:tc>
        <w:tc>
          <w:tcPr>
            <w:tcW w:w="1872" w:type="dxa"/>
            <w:vAlign w:val="center"/>
          </w:tcPr>
          <w:p w14:paraId="581379B9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942" w:type="dxa"/>
            <w:vAlign w:val="center"/>
          </w:tcPr>
          <w:p w14:paraId="7E319E4C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снимок 03.10.2026 по 12 основным и 4 дополнительным доменам; для 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excelformulabot.com</w:t>
            </w:r>
            <w:r>
              <w:rPr>
                <w:sz w:val="24"/>
              </w:rPr>
              <w:t xml:space="preserve"> данных нет (трафик ниже порога панели); топ-5 стран принято достаточным для расчета</w:t>
            </w:r>
          </w:p>
        </w:tc>
        <w:tc>
          <w:tcPr>
            <w:tcW w:w="1627" w:type="dxa"/>
            <w:vAlign w:val="center"/>
          </w:tcPr>
          <w:p w14:paraId="5092BF9F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5 и 6, приложение Д</w:t>
            </w:r>
          </w:p>
        </w:tc>
      </w:tr>
      <w:tr w:rsidR="00BC3F1F" w14:paraId="1502CE15" w14:textId="77777777" w:rsidTr="00BC3F1F">
        <w:trPr>
          <w:cantSplit/>
          <w:jc w:val="center"/>
        </w:trPr>
        <w:tc>
          <w:tcPr>
            <w:tcW w:w="614" w:type="dxa"/>
            <w:vAlign w:val="center"/>
          </w:tcPr>
          <w:p w14:paraId="04DE2FEE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00" w:type="dxa"/>
            <w:vAlign w:val="center"/>
          </w:tcPr>
          <w:p w14:paraId="5AE17AFA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Численность профессий ЕС и Великобритании</w:t>
            </w:r>
          </w:p>
        </w:tc>
        <w:tc>
          <w:tcPr>
            <w:tcW w:w="1872" w:type="dxa"/>
            <w:vAlign w:val="center"/>
          </w:tcPr>
          <w:p w14:paraId="1737A788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ONS</w:t>
            </w:r>
          </w:p>
        </w:tc>
        <w:tc>
          <w:tcPr>
            <w:tcW w:w="2942" w:type="dxa"/>
            <w:vAlign w:val="center"/>
          </w:tcPr>
          <w:p w14:paraId="4D22D6A9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получены (приложение Д); масштаб занятости принят как консервативный</w:t>
            </w:r>
          </w:p>
        </w:tc>
        <w:tc>
          <w:tcPr>
            <w:tcW w:w="1627" w:type="dxa"/>
            <w:vAlign w:val="center"/>
          </w:tcPr>
          <w:p w14:paraId="4C91EB75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1</w:t>
            </w:r>
          </w:p>
        </w:tc>
      </w:tr>
      <w:tr w:rsidR="00BC3F1F" w14:paraId="44AF0419" w14:textId="77777777" w:rsidTr="00BC3F1F">
        <w:trPr>
          <w:cantSplit/>
          <w:jc w:val="center"/>
        </w:trPr>
        <w:tc>
          <w:tcPr>
            <w:tcW w:w="614" w:type="dxa"/>
            <w:vAlign w:val="center"/>
          </w:tcPr>
          <w:p w14:paraId="27A8C8A8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300" w:type="dxa"/>
            <w:vAlign w:val="center"/>
          </w:tcPr>
          <w:p w14:paraId="1126A462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Комиссия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872" w:type="dxa"/>
            <w:vAlign w:val="center"/>
          </w:tcPr>
          <w:p w14:paraId="127D04CB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</w:p>
        </w:tc>
        <w:tc>
          <w:tcPr>
            <w:tcW w:w="2942" w:type="dxa"/>
            <w:vAlign w:val="center"/>
          </w:tcPr>
          <w:p w14:paraId="612D9445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3 % при продаже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; по ПЗ1 оплата идет через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, поэтому 3 % принято как верхняя оценка (допущение Д-14</w:t>
            </w:r>
            <w:r>
              <w:rPr>
                <w:sz w:val="24"/>
              </w:rPr>
              <w:t>)</w:t>
            </w:r>
          </w:p>
        </w:tc>
        <w:tc>
          <w:tcPr>
            <w:tcW w:w="1627" w:type="dxa"/>
            <w:vAlign w:val="center"/>
          </w:tcPr>
          <w:p w14:paraId="2C9E0192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4</w:t>
            </w:r>
          </w:p>
        </w:tc>
      </w:tr>
      <w:tr w:rsidR="00BC3F1F" w14:paraId="6AD20470" w14:textId="77777777" w:rsidTr="00BC3F1F">
        <w:trPr>
          <w:cantSplit/>
          <w:jc w:val="center"/>
        </w:trPr>
        <w:tc>
          <w:tcPr>
            <w:tcW w:w="614" w:type="dxa"/>
            <w:vAlign w:val="center"/>
          </w:tcPr>
          <w:p w14:paraId="093D068E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300" w:type="dxa"/>
            <w:vAlign w:val="center"/>
          </w:tcPr>
          <w:p w14:paraId="05313667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конкурентов</w:t>
            </w:r>
          </w:p>
        </w:tc>
        <w:tc>
          <w:tcPr>
            <w:tcW w:w="1872" w:type="dxa"/>
            <w:vAlign w:val="center"/>
          </w:tcPr>
          <w:p w14:paraId="4C00C577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производителей и обзоры</w:t>
            </w:r>
          </w:p>
        </w:tc>
        <w:tc>
          <w:tcPr>
            <w:tcW w:w="2942" w:type="dxa"/>
            <w:vAlign w:val="center"/>
          </w:tcPr>
          <w:p w14:paraId="54A43AF9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- по страницам производителей;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- оценки третьих сторон с пометкой надежности</w:t>
            </w:r>
          </w:p>
        </w:tc>
        <w:tc>
          <w:tcPr>
            <w:tcW w:w="1627" w:type="dxa"/>
            <w:vAlign w:val="center"/>
          </w:tcPr>
          <w:p w14:paraId="3B774D01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3</w:t>
            </w:r>
          </w:p>
        </w:tc>
      </w:tr>
      <w:tr w:rsidR="00BC3F1F" w14:paraId="3AFB357E" w14:textId="77777777" w:rsidTr="00BC3F1F">
        <w:trPr>
          <w:cantSplit/>
          <w:jc w:val="center"/>
        </w:trPr>
        <w:tc>
          <w:tcPr>
            <w:tcW w:w="614" w:type="dxa"/>
            <w:vAlign w:val="center"/>
          </w:tcPr>
          <w:p w14:paraId="16013E2B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300" w:type="dxa"/>
            <w:vAlign w:val="center"/>
          </w:tcPr>
          <w:p w14:paraId="48BAA64D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Ценовая чувствительность и готовность платить</w:t>
            </w:r>
          </w:p>
        </w:tc>
        <w:tc>
          <w:tcPr>
            <w:tcW w:w="1872" w:type="dxa"/>
            <w:vAlign w:val="center"/>
          </w:tcPr>
          <w:p w14:paraId="3B8AB808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</w:t>
            </w:r>
          </w:p>
        </w:tc>
        <w:tc>
          <w:tcPr>
            <w:tcW w:w="2942" w:type="dxa"/>
            <w:vAlign w:val="center"/>
          </w:tcPr>
          <w:p w14:paraId="53C2DF80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расчетные данные (приложение Г, допущение Д-30)</w:t>
            </w:r>
          </w:p>
        </w:tc>
        <w:tc>
          <w:tcPr>
            <w:tcW w:w="1627" w:type="dxa"/>
            <w:vAlign w:val="center"/>
          </w:tcPr>
          <w:p w14:paraId="76050E1C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3</w:t>
            </w:r>
          </w:p>
        </w:tc>
      </w:tr>
      <w:tr w:rsidR="00BC3F1F" w14:paraId="414A9F7F" w14:textId="77777777" w:rsidTr="00BC3F1F">
        <w:trPr>
          <w:cantSplit/>
          <w:jc w:val="center"/>
        </w:trPr>
        <w:tc>
          <w:tcPr>
            <w:tcW w:w="614" w:type="dxa"/>
            <w:vAlign w:val="center"/>
          </w:tcPr>
          <w:p w14:paraId="523FFD36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300" w:type="dxa"/>
            <w:vAlign w:val="center"/>
          </w:tcPr>
          <w:p w14:paraId="7BE1E3AB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сайта и реклама</w:t>
            </w:r>
          </w:p>
        </w:tc>
        <w:tc>
          <w:tcPr>
            <w:tcW w:w="1872" w:type="dxa"/>
            <w:vAlign w:val="center"/>
          </w:tcPr>
          <w:p w14:paraId="23E81C45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</w:t>
            </w:r>
          </w:p>
        </w:tc>
        <w:tc>
          <w:tcPr>
            <w:tcW w:w="2942" w:type="dxa"/>
            <w:vAlign w:val="center"/>
          </w:tcPr>
          <w:p w14:paraId="1A91545E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приняты параметры базового сценария и расчетные замеры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(ЛР6, приложение Е, допущение Д-32)</w:t>
            </w:r>
          </w:p>
        </w:tc>
        <w:tc>
          <w:tcPr>
            <w:tcW w:w="1627" w:type="dxa"/>
            <w:vAlign w:val="center"/>
          </w:tcPr>
          <w:p w14:paraId="545E50B2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4 и 5</w:t>
            </w:r>
          </w:p>
        </w:tc>
      </w:tr>
      <w:tr w:rsidR="00BC3F1F" w14:paraId="55239D61" w14:textId="77777777" w:rsidTr="00BC3F1F">
        <w:trPr>
          <w:cantSplit/>
          <w:jc w:val="center"/>
        </w:trPr>
        <w:tc>
          <w:tcPr>
            <w:tcW w:w="614" w:type="dxa"/>
            <w:vAlign w:val="center"/>
          </w:tcPr>
          <w:p w14:paraId="66D59504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7</w:t>
            </w:r>
          </w:p>
        </w:tc>
        <w:tc>
          <w:tcPr>
            <w:tcW w:w="2300" w:type="dxa"/>
            <w:vAlign w:val="center"/>
          </w:tcPr>
          <w:p w14:paraId="2AC2980A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слова и объемы поиска</w:t>
            </w:r>
          </w:p>
        </w:tc>
        <w:tc>
          <w:tcPr>
            <w:tcW w:w="1872" w:type="dxa"/>
            <w:vAlign w:val="center"/>
          </w:tcPr>
          <w:p w14:paraId="064F8C75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42" w:type="dxa"/>
            <w:vAlign w:val="center"/>
          </w:tcPr>
          <w:p w14:paraId="34CC094B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приняты индексы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(ЛР1) и расчетные показатели (ЛР4, приложение Д)</w:t>
            </w:r>
          </w:p>
        </w:tc>
        <w:tc>
          <w:tcPr>
            <w:tcW w:w="1627" w:type="dxa"/>
            <w:vAlign w:val="center"/>
          </w:tcPr>
          <w:p w14:paraId="128D6335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7</w:t>
            </w:r>
          </w:p>
        </w:tc>
      </w:tr>
    </w:tbl>
    <w:p w14:paraId="525963C2" w14:textId="77777777" w:rsidR="00BC3F1F" w:rsidRDefault="000B55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</w:t>
      </w:r>
      <w:r>
        <w:rPr>
          <w:sz w:val="28"/>
        </w:rPr>
        <w:t xml:space="preserve">ля каждого элемента принято решение; оценки остаются диапазонами с низкой и средней надежностью, что отражено в диапазонах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.</w:t>
      </w:r>
    </w:p>
    <w:p w14:paraId="4A54FB4B" w14:textId="77777777" w:rsidR="00BC3F1F" w:rsidRDefault="000B5571">
      <w:pPr>
        <w:pStyle w:val="1"/>
        <w:keepNext w:val="0"/>
        <w:pageBreakBefore/>
        <w:spacing w:before="0" w:after="0" w:line="360" w:lineRule="exact"/>
        <w:jc w:val="center"/>
      </w:pPr>
      <w:bookmarkStart w:id="48" w:name="_cb59224a7032ef66ab429e7df9b4e4c597bc187"/>
      <w:bookmarkStart w:id="49" w:name="_Toc242020291"/>
      <w:bookmarkEnd w:id="46"/>
      <w:r>
        <w:rPr>
          <w:b/>
          <w:sz w:val="28"/>
        </w:rPr>
        <w:lastRenderedPageBreak/>
        <w:t>ПРИЛОЖЕНИЕ В</w:t>
      </w:r>
      <w:bookmarkEnd w:id="49"/>
    </w:p>
    <w:p w14:paraId="393942B7" w14:textId="77777777" w:rsidR="00BC3F1F" w:rsidRDefault="000B5571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64C1317B" w14:textId="77777777" w:rsidR="00BC3F1F" w:rsidRDefault="000B5571">
      <w:pPr>
        <w:spacing w:after="360" w:line="360" w:lineRule="exact"/>
        <w:jc w:val="center"/>
      </w:pPr>
      <w:r>
        <w:rPr>
          <w:b/>
          <w:sz w:val="28"/>
        </w:rPr>
        <w:t>Исправления и изменения шаблонов</w:t>
      </w:r>
    </w:p>
    <w:p w14:paraId="62943511" w14:textId="77777777" w:rsidR="00BC3F1F" w:rsidRDefault="000B55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шаблонах </w:t>
      </w:r>
      <w:r>
        <w:rPr>
          <w:i/>
          <w:sz w:val="28"/>
        </w:rPr>
        <w:t>Excel</w:t>
      </w:r>
      <w:r>
        <w:rPr>
          <w:sz w:val="28"/>
        </w:rPr>
        <w:t xml:space="preserve"> выявлены ошибки и неудобства. Ниже перечислено, что изменено, чтобы расчет был корректным; оригиналы шаблонов не изменялись, работа велась с копиями.</w:t>
      </w:r>
    </w:p>
    <w:p w14:paraId="6AC4B0E7" w14:textId="77777777" w:rsidR="00BC3F1F" w:rsidRDefault="000B55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27 представлено: изменения шаблонов.</w:t>
      </w:r>
    </w:p>
    <w:p w14:paraId="16C3850F" w14:textId="77777777" w:rsidR="00BC3F1F" w:rsidRDefault="000B5571">
      <w:pPr>
        <w:pStyle w:val="a0"/>
        <w:keepNext/>
        <w:spacing w:before="0" w:after="0" w:line="360" w:lineRule="exact"/>
      </w:pPr>
      <w:r>
        <w:rPr>
          <w:sz w:val="28"/>
        </w:rPr>
        <w:t>Таблица 27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1"/>
        <w:gridCol w:w="2956"/>
        <w:gridCol w:w="2879"/>
        <w:gridCol w:w="2879"/>
      </w:tblGrid>
      <w:tr w:rsidR="00BC3F1F" w14:paraId="4C81AC06" w14:textId="77777777" w:rsidTr="00BC3F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0" w:type="dxa"/>
            <w:vAlign w:val="center"/>
          </w:tcPr>
          <w:p w14:paraId="65D43C94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956" w:type="dxa"/>
            <w:vAlign w:val="center"/>
          </w:tcPr>
          <w:p w14:paraId="1A24F972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 и лист</w:t>
            </w:r>
          </w:p>
        </w:tc>
        <w:tc>
          <w:tcPr>
            <w:tcW w:w="2879" w:type="dxa"/>
            <w:vAlign w:val="center"/>
          </w:tcPr>
          <w:p w14:paraId="178251AC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2879" w:type="dxa"/>
            <w:vAlign w:val="center"/>
          </w:tcPr>
          <w:p w14:paraId="7D84035B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BC3F1F" w14:paraId="5D83C82D" w14:textId="77777777" w:rsidTr="00BC3F1F">
        <w:trPr>
          <w:cantSplit/>
          <w:jc w:val="center"/>
        </w:trPr>
        <w:tc>
          <w:tcPr>
            <w:tcW w:w="640" w:type="dxa"/>
            <w:vAlign w:val="center"/>
          </w:tcPr>
          <w:p w14:paraId="25B146A9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956" w:type="dxa"/>
            <w:vAlign w:val="center"/>
          </w:tcPr>
          <w:p w14:paraId="1CF08B20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Платежеспособность, лист «Сценарии»</w:t>
            </w:r>
          </w:p>
        </w:tc>
        <w:tc>
          <w:tcPr>
            <w:tcW w:w="2879" w:type="dxa"/>
            <w:vAlign w:val="center"/>
          </w:tcPr>
          <w:p w14:paraId="53161A46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ссылка на пустую строку сегмента возвращала 0 вместо пустой строки, формулы давали #ЗНАЧ!, итоговые ячейки и панель с ошибками</w:t>
            </w:r>
          </w:p>
        </w:tc>
        <w:tc>
          <w:tcPr>
            <w:tcW w:w="2879" w:type="dxa"/>
            <w:vAlign w:val="center"/>
          </w:tcPr>
          <w:p w14:paraId="11FACC7E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столбцов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строк 13-20 заменены на проверку </w:t>
            </w:r>
            <w:r>
              <w:rPr>
                <w:i/>
                <w:sz w:val="24"/>
              </w:rPr>
              <w:t>IF</w:t>
            </w:r>
            <w:r>
              <w:rPr>
                <w:sz w:val="24"/>
              </w:rPr>
              <w:t>(пусто, ““, значение)</w:t>
            </w:r>
          </w:p>
        </w:tc>
      </w:tr>
      <w:tr w:rsidR="00BC3F1F" w14:paraId="6A2E06A0" w14:textId="77777777" w:rsidTr="00BC3F1F">
        <w:trPr>
          <w:cantSplit/>
          <w:jc w:val="center"/>
        </w:trPr>
        <w:tc>
          <w:tcPr>
            <w:tcW w:w="640" w:type="dxa"/>
            <w:vAlign w:val="center"/>
          </w:tcPr>
          <w:p w14:paraId="23A34E5A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956" w:type="dxa"/>
            <w:vAlign w:val="center"/>
          </w:tcPr>
          <w:p w14:paraId="4B018AAB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воронка, лист «Конкуренты_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»</w:t>
            </w:r>
          </w:p>
        </w:tc>
        <w:tc>
          <w:tcPr>
            <w:tcW w:w="2879" w:type="dxa"/>
            <w:vAlign w:val="center"/>
          </w:tcPr>
          <w:p w14:paraId="15318FE6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</w:t>
            </w:r>
            <w:r>
              <w:rPr>
                <w:sz w:val="24"/>
              </w:rPr>
              <w:t>полного трафика делилась на долю релевантного трафика (</w:t>
            </w:r>
            <w:r>
              <w:rPr>
                <w:i/>
                <w:sz w:val="24"/>
              </w:rPr>
              <w:t>B12</w:t>
            </w:r>
            <w:r>
              <w:rPr>
                <w:sz w:val="24"/>
              </w:rPr>
              <w:t>) вместо коэффициента покрытия (</w:t>
            </w:r>
            <w:r>
              <w:rPr>
                <w:i/>
                <w:sz w:val="24"/>
              </w:rPr>
              <w:t>B13</w:t>
            </w:r>
            <w:r>
              <w:rPr>
                <w:sz w:val="24"/>
              </w:rPr>
              <w:t>)</w:t>
            </w:r>
          </w:p>
        </w:tc>
        <w:tc>
          <w:tcPr>
            <w:tcW w:w="2879" w:type="dxa"/>
            <w:vAlign w:val="center"/>
          </w:tcPr>
          <w:p w14:paraId="296A32DD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ссылки исправлены на </w:t>
            </w:r>
            <w:r>
              <w:rPr>
                <w:i/>
                <w:sz w:val="24"/>
              </w:rPr>
              <w:t>B13</w:t>
            </w:r>
          </w:p>
        </w:tc>
      </w:tr>
      <w:tr w:rsidR="00BC3F1F" w14:paraId="15B99A44" w14:textId="77777777" w:rsidTr="00BC3F1F">
        <w:trPr>
          <w:cantSplit/>
          <w:jc w:val="center"/>
        </w:trPr>
        <w:tc>
          <w:tcPr>
            <w:tcW w:w="640" w:type="dxa"/>
            <w:vAlign w:val="center"/>
          </w:tcPr>
          <w:p w14:paraId="02C106C3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56" w:type="dxa"/>
            <w:vAlign w:val="center"/>
          </w:tcPr>
          <w:p w14:paraId="422D2A20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лист «Параметры»</w:t>
            </w:r>
          </w:p>
        </w:tc>
        <w:tc>
          <w:tcPr>
            <w:tcW w:w="2879" w:type="dxa"/>
            <w:vAlign w:val="center"/>
          </w:tcPr>
          <w:p w14:paraId="59B5EBD0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суммы релевантного трафика начинались со строки 5 и пропускали первую строку данных</w:t>
            </w:r>
          </w:p>
        </w:tc>
        <w:tc>
          <w:tcPr>
            <w:tcW w:w="2879" w:type="dxa"/>
            <w:vAlign w:val="center"/>
          </w:tcPr>
          <w:p w14:paraId="33246168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диапазоны и</w:t>
            </w:r>
            <w:r>
              <w:rPr>
                <w:sz w:val="24"/>
              </w:rPr>
              <w:t>справлены на строки 4-23</w:t>
            </w:r>
          </w:p>
        </w:tc>
      </w:tr>
      <w:tr w:rsidR="00BC3F1F" w14:paraId="3E398020" w14:textId="77777777" w:rsidTr="00BC3F1F">
        <w:trPr>
          <w:cantSplit/>
          <w:jc w:val="center"/>
        </w:trPr>
        <w:tc>
          <w:tcPr>
            <w:tcW w:w="640" w:type="dxa"/>
            <w:vAlign w:val="center"/>
          </w:tcPr>
          <w:p w14:paraId="0C5FE11F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956" w:type="dxa"/>
            <w:vAlign w:val="center"/>
          </w:tcPr>
          <w:p w14:paraId="554C2180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лист «Сверка»</w:t>
            </w:r>
          </w:p>
        </w:tc>
        <w:tc>
          <w:tcPr>
            <w:tcW w:w="2879" w:type="dxa"/>
            <w:vAlign w:val="center"/>
          </w:tcPr>
          <w:p w14:paraId="64AE1107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минимум, среднее и максимум включали платформенную строку, которая не является выручкой нового бизнеса</w:t>
            </w:r>
          </w:p>
        </w:tc>
        <w:tc>
          <w:tcPr>
            <w:tcW w:w="2879" w:type="dxa"/>
            <w:vAlign w:val="center"/>
          </w:tcPr>
          <w:p w14:paraId="04D0181B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итогов исключают платформенную строку</w:t>
            </w:r>
          </w:p>
        </w:tc>
      </w:tr>
      <w:tr w:rsidR="00BC3F1F" w14:paraId="27E9D68C" w14:textId="77777777" w:rsidTr="00BC3F1F">
        <w:trPr>
          <w:cantSplit/>
          <w:jc w:val="center"/>
        </w:trPr>
        <w:tc>
          <w:tcPr>
            <w:tcW w:w="640" w:type="dxa"/>
            <w:vAlign w:val="center"/>
          </w:tcPr>
          <w:p w14:paraId="3EF52DEE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956" w:type="dxa"/>
            <w:vAlign w:val="center"/>
          </w:tcPr>
          <w:p w14:paraId="5EEFE949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Платежеспособность, лист «Ценовой коридор»</w:t>
            </w:r>
          </w:p>
        </w:tc>
        <w:tc>
          <w:tcPr>
            <w:tcW w:w="2879" w:type="dxa"/>
            <w:vAlign w:val="center"/>
          </w:tcPr>
          <w:p w14:paraId="34D58FF4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модели равнялась медиане, индекс всегда 1</w:t>
            </w:r>
          </w:p>
        </w:tc>
        <w:tc>
          <w:tcPr>
            <w:tcW w:w="2879" w:type="dxa"/>
            <w:vAlign w:val="center"/>
          </w:tcPr>
          <w:p w14:paraId="000055D7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введена вручную, индекс показывает отношение к медиане</w:t>
            </w:r>
          </w:p>
        </w:tc>
      </w:tr>
      <w:tr w:rsidR="00BC3F1F" w14:paraId="614C2ECF" w14:textId="77777777" w:rsidTr="00BC3F1F">
        <w:trPr>
          <w:cantSplit/>
          <w:jc w:val="center"/>
        </w:trPr>
        <w:tc>
          <w:tcPr>
            <w:tcW w:w="640" w:type="dxa"/>
            <w:vAlign w:val="center"/>
          </w:tcPr>
          <w:p w14:paraId="50D8909A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956" w:type="dxa"/>
            <w:vAlign w:val="center"/>
          </w:tcPr>
          <w:p w14:paraId="1F30401C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книги</w:t>
            </w:r>
          </w:p>
        </w:tc>
        <w:tc>
          <w:tcPr>
            <w:tcW w:w="2879" w:type="dxa"/>
            <w:vAlign w:val="center"/>
          </w:tcPr>
          <w:p w14:paraId="191835AF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валюта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и «руб.», демонстраци</w:t>
            </w:r>
            <w:r>
              <w:rPr>
                <w:sz w:val="24"/>
              </w:rPr>
              <w:t>онные данные по Беларуси и маркетингу</w:t>
            </w:r>
          </w:p>
        </w:tc>
        <w:tc>
          <w:tcPr>
            <w:tcW w:w="2879" w:type="dxa"/>
            <w:vAlign w:val="center"/>
          </w:tcPr>
          <w:p w14:paraId="50D0474D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валюта заменена на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демонстрационные данные заменены данными </w:t>
            </w:r>
            <w:r>
              <w:rPr>
                <w:i/>
                <w:sz w:val="24"/>
              </w:rPr>
              <w:t>TableMind</w:t>
            </w:r>
          </w:p>
        </w:tc>
      </w:tr>
      <w:tr w:rsidR="00BC3F1F" w14:paraId="04A40B92" w14:textId="77777777" w:rsidTr="00BC3F1F">
        <w:trPr>
          <w:cantSplit/>
          <w:jc w:val="center"/>
        </w:trPr>
        <w:tc>
          <w:tcPr>
            <w:tcW w:w="640" w:type="dxa"/>
            <w:vAlign w:val="center"/>
          </w:tcPr>
          <w:p w14:paraId="42ACB33C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956" w:type="dxa"/>
            <w:vAlign w:val="center"/>
          </w:tcPr>
          <w:p w14:paraId="7664DE2F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клиенты, цифровая воронка, платежеспособность</w:t>
            </w:r>
          </w:p>
        </w:tc>
        <w:tc>
          <w:tcPr>
            <w:tcW w:w="2879" w:type="dxa"/>
            <w:vAlign w:val="center"/>
          </w:tcPr>
          <w:p w14:paraId="16ACA5AA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листах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пять-восемь строк вместо 12 сайтов</w:t>
            </w:r>
          </w:p>
        </w:tc>
        <w:tc>
          <w:tcPr>
            <w:tcW w:w="2879" w:type="dxa"/>
            <w:vAlign w:val="center"/>
          </w:tcPr>
          <w:p w14:paraId="785C3682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вставлены строки внутри диапазонов суммирования с копированием формул</w:t>
            </w:r>
          </w:p>
        </w:tc>
      </w:tr>
    </w:tbl>
    <w:p w14:paraId="245C9AB6" w14:textId="77777777" w:rsidR="00BC3F1F" w:rsidRDefault="000B55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1-4 затрагивают корректность формул, остальные - содержание. После исправлений ошибок формул в книгах нет, а независимый пересчет подтверждает значения.</w:t>
      </w:r>
    </w:p>
    <w:p w14:paraId="0FA7F437" w14:textId="77777777" w:rsidR="00BC3F1F" w:rsidRDefault="000B5571">
      <w:pPr>
        <w:pStyle w:val="1"/>
        <w:keepNext w:val="0"/>
        <w:pageBreakBefore/>
        <w:spacing w:before="0" w:after="0" w:line="360" w:lineRule="exact"/>
        <w:jc w:val="center"/>
      </w:pPr>
      <w:bookmarkStart w:id="50" w:name="_fa134638e5042ce34a9ef5e4c47258144305363"/>
      <w:bookmarkStart w:id="51" w:name="_Toc242020292"/>
      <w:bookmarkEnd w:id="48"/>
      <w:r>
        <w:rPr>
          <w:b/>
          <w:sz w:val="28"/>
        </w:rPr>
        <w:lastRenderedPageBreak/>
        <w:t>ПРИЛОЖЕНИЕ Г</w:t>
      </w:r>
      <w:bookmarkEnd w:id="51"/>
    </w:p>
    <w:p w14:paraId="39508905" w14:textId="77777777" w:rsidR="00BC3F1F" w:rsidRDefault="000B5571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61A550A4" w14:textId="77777777" w:rsidR="00BC3F1F" w:rsidRDefault="000B5571">
      <w:pPr>
        <w:spacing w:after="360" w:line="360" w:lineRule="exact"/>
        <w:jc w:val="center"/>
      </w:pPr>
      <w:r>
        <w:rPr>
          <w:b/>
          <w:sz w:val="28"/>
        </w:rPr>
        <w:t>Расчет ценовой чувствительности и готовности платить</w:t>
      </w:r>
    </w:p>
    <w:p w14:paraId="1E139CE4" w14:textId="77777777" w:rsidR="00BC3F1F" w:rsidRDefault="000B55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Ценовая чувс</w:t>
      </w:r>
      <w:r>
        <w:rPr>
          <w:sz w:val="28"/>
        </w:rPr>
        <w:t>твительность оценена методом Ван Вестендорпа по 30 расчетным профилям клиентов в четырех сегментах; параметры профилей (медианы допустимых цен, разброс, доля критичных ошибок) заданы по ценовому коридору конкурентов (допущение Д-30), расчет воспроизводится</w:t>
      </w:r>
      <w:r>
        <w:rPr>
          <w:sz w:val="28"/>
        </w:rPr>
        <w:t xml:space="preserve"> скриптом из папки 00_Общее/Расчет_профилей_клиентов (</w:t>
      </w:r>
      <w:r>
        <w:rPr>
          <w:i/>
          <w:sz w:val="28"/>
        </w:rPr>
        <w:t>seed</w:t>
      </w:r>
      <w:r>
        <w:rPr>
          <w:sz w:val="28"/>
        </w:rPr>
        <w:t xml:space="preserve"> 20261003). Результат проверяет согласованность принятого ценового коридора и порядок обработки анкеты по методике.</w:t>
      </w:r>
    </w:p>
    <w:p w14:paraId="71768D39" w14:textId="77777777" w:rsidR="00BC3F1F" w:rsidRDefault="000B55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28 представлено: расчетные показатели цены и готовности платить (Ван Вес</w:t>
      </w:r>
      <w:r>
        <w:rPr>
          <w:sz w:val="28"/>
        </w:rPr>
        <w:t xml:space="preserve">тендорп, подписка </w:t>
      </w:r>
      <w:r>
        <w:rPr>
          <w:i/>
          <w:sz w:val="28"/>
        </w:rPr>
        <w:t>Pro</w:t>
      </w:r>
      <w:r>
        <w:rPr>
          <w:sz w:val="28"/>
        </w:rPr>
        <w:t>).</w:t>
      </w:r>
    </w:p>
    <w:p w14:paraId="6C14BEF6" w14:textId="77777777" w:rsidR="00BC3F1F" w:rsidRDefault="000B557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28 – Расчетные показатели цены и готовности платить (Ван Вестендорп, подписка </w:t>
      </w:r>
      <w:r>
        <w:rPr>
          <w:i/>
          <w:sz w:val="28"/>
        </w:rPr>
        <w:t>Pro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41"/>
        <w:gridCol w:w="1628"/>
        <w:gridCol w:w="4286"/>
      </w:tblGrid>
      <w:tr w:rsidR="00BC3F1F" w14:paraId="3DD91288" w14:textId="77777777" w:rsidTr="00BC3F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41" w:type="dxa"/>
            <w:vAlign w:val="center"/>
          </w:tcPr>
          <w:p w14:paraId="72EEDBED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628" w:type="dxa"/>
            <w:vAlign w:val="center"/>
          </w:tcPr>
          <w:p w14:paraId="5077F6FA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4286" w:type="dxa"/>
            <w:vAlign w:val="center"/>
          </w:tcPr>
          <w:p w14:paraId="254AB39B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Сравнение с предложением </w:t>
            </w:r>
            <w:r>
              <w:rPr>
                <w:b/>
                <w:i/>
                <w:sz w:val="24"/>
              </w:rPr>
              <w:t>TableMind</w:t>
            </w:r>
          </w:p>
        </w:tc>
      </w:tr>
      <w:tr w:rsidR="00BC3F1F" w14:paraId="05FF034A" w14:textId="77777777" w:rsidTr="00BC3F1F">
        <w:trPr>
          <w:cantSplit/>
          <w:jc w:val="center"/>
        </w:trPr>
        <w:tc>
          <w:tcPr>
            <w:tcW w:w="3441" w:type="dxa"/>
            <w:vAlign w:val="center"/>
          </w:tcPr>
          <w:p w14:paraId="4BA8C159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Точка предельной дешевизны (</w:t>
            </w:r>
            <w:r>
              <w:rPr>
                <w:i/>
                <w:sz w:val="24"/>
              </w:rPr>
              <w:t>PMC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240E5A49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11,6 EUR/мес.</w:t>
            </w:r>
          </w:p>
        </w:tc>
        <w:tc>
          <w:tcPr>
            <w:tcW w:w="4286" w:type="dxa"/>
            <w:vAlign w:val="center"/>
          </w:tcPr>
          <w:p w14:paraId="55AA6C06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ниже цены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</w:tr>
      <w:tr w:rsidR="00BC3F1F" w14:paraId="1AF7AC93" w14:textId="77777777" w:rsidTr="00BC3F1F">
        <w:trPr>
          <w:cantSplit/>
          <w:jc w:val="center"/>
        </w:trPr>
        <w:tc>
          <w:tcPr>
            <w:tcW w:w="3441" w:type="dxa"/>
            <w:vAlign w:val="center"/>
          </w:tcPr>
          <w:p w14:paraId="232DF0F2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Оптимальная цена (</w:t>
            </w:r>
            <w:r>
              <w:rPr>
                <w:i/>
                <w:sz w:val="24"/>
              </w:rPr>
              <w:t>OPP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34813D32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13,9 EUR/мес.</w:t>
            </w:r>
          </w:p>
        </w:tc>
        <w:tc>
          <w:tcPr>
            <w:tcW w:w="4286" w:type="dxa"/>
            <w:vAlign w:val="center"/>
          </w:tcPr>
          <w:p w14:paraId="5D15735D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оптимума</w:t>
            </w:r>
          </w:p>
        </w:tc>
      </w:tr>
      <w:tr w:rsidR="00BC3F1F" w14:paraId="4BFB8E08" w14:textId="77777777" w:rsidTr="00BC3F1F">
        <w:trPr>
          <w:cantSplit/>
          <w:jc w:val="center"/>
        </w:trPr>
        <w:tc>
          <w:tcPr>
            <w:tcW w:w="3441" w:type="dxa"/>
            <w:vAlign w:val="center"/>
          </w:tcPr>
          <w:p w14:paraId="2AA44B8F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Безразличная цена (</w:t>
            </w:r>
            <w:r>
              <w:rPr>
                <w:i/>
                <w:sz w:val="24"/>
              </w:rPr>
              <w:t>IPP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7BF383B6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14,2 EUR/мес.</w:t>
            </w:r>
          </w:p>
        </w:tc>
        <w:tc>
          <w:tcPr>
            <w:tcW w:w="4286" w:type="dxa"/>
            <w:vAlign w:val="center"/>
          </w:tcPr>
          <w:p w14:paraId="4810EA5B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безразличной цены</w:t>
            </w:r>
          </w:p>
        </w:tc>
      </w:tr>
      <w:tr w:rsidR="00BC3F1F" w14:paraId="735F6301" w14:textId="77777777" w:rsidTr="00BC3F1F">
        <w:trPr>
          <w:cantSplit/>
          <w:jc w:val="center"/>
        </w:trPr>
        <w:tc>
          <w:tcPr>
            <w:tcW w:w="3441" w:type="dxa"/>
            <w:vAlign w:val="center"/>
          </w:tcPr>
          <w:p w14:paraId="0C84B51B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Точка предельной дороговизны (</w:t>
            </w:r>
            <w:r>
              <w:rPr>
                <w:i/>
                <w:sz w:val="24"/>
              </w:rPr>
              <w:t>PME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5A248B5F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19,9 EUR/мес.</w:t>
            </w:r>
          </w:p>
        </w:tc>
        <w:tc>
          <w:tcPr>
            <w:tcW w:w="4286" w:type="dxa"/>
            <w:vAlign w:val="center"/>
          </w:tcPr>
          <w:p w14:paraId="4703AF0D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на верхней границе приемлемого диапазона</w:t>
            </w:r>
          </w:p>
        </w:tc>
      </w:tr>
      <w:tr w:rsidR="00BC3F1F" w14:paraId="1B8AF63D" w14:textId="77777777" w:rsidTr="00BC3F1F">
        <w:trPr>
          <w:cantSplit/>
          <w:jc w:val="center"/>
        </w:trPr>
        <w:tc>
          <w:tcPr>
            <w:tcW w:w="3441" w:type="dxa"/>
            <w:vAlign w:val="center"/>
          </w:tcPr>
          <w:p w14:paraId="2D662309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Медиана допустимой цены разового аудита</w:t>
            </w:r>
          </w:p>
        </w:tc>
        <w:tc>
          <w:tcPr>
            <w:tcW w:w="1628" w:type="dxa"/>
            <w:vAlign w:val="center"/>
          </w:tcPr>
          <w:p w14:paraId="425AEBE8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7,6 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4286" w:type="dxa"/>
            <w:vAlign w:val="center"/>
          </w:tcPr>
          <w:p w14:paraId="351902BE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не меньше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готовы платить 43 %</w:t>
            </w:r>
          </w:p>
        </w:tc>
      </w:tr>
      <w:tr w:rsidR="00BC3F1F" w14:paraId="7F68A8D5" w14:textId="77777777" w:rsidTr="00BC3F1F">
        <w:trPr>
          <w:cantSplit/>
          <w:jc w:val="center"/>
        </w:trPr>
        <w:tc>
          <w:tcPr>
            <w:tcW w:w="3441" w:type="dxa"/>
            <w:vAlign w:val="center"/>
          </w:tcPr>
          <w:p w14:paraId="3D153304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готовность попробовать (1-5)</w:t>
            </w:r>
          </w:p>
        </w:tc>
        <w:tc>
          <w:tcPr>
            <w:tcW w:w="1628" w:type="dxa"/>
            <w:vAlign w:val="center"/>
          </w:tcPr>
          <w:p w14:paraId="7152E469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3,37</w:t>
            </w:r>
          </w:p>
        </w:tc>
        <w:tc>
          <w:tcPr>
            <w:tcW w:w="4286" w:type="dxa"/>
            <w:vAlign w:val="center"/>
          </w:tcPr>
          <w:p w14:paraId="141186AF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ответов 4-5: 53 %</w:t>
            </w:r>
          </w:p>
        </w:tc>
      </w:tr>
    </w:tbl>
    <w:p w14:paraId="6D21FB99" w14:textId="77777777" w:rsidR="00BC3F1F" w:rsidRDefault="000B55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Приемлемый диапазон цены </w:t>
      </w:r>
      <w:r>
        <w:rPr>
          <w:i/>
          <w:sz w:val="28"/>
        </w:rPr>
        <w:t>Pro</w:t>
      </w:r>
      <w:r>
        <w:rPr>
          <w:sz w:val="28"/>
        </w:rPr>
        <w:t xml:space="preserve"> в модели - 11,6-19,9 </w:t>
      </w:r>
      <w:r>
        <w:rPr>
          <w:i/>
          <w:sz w:val="28"/>
        </w:rPr>
        <w:t>EUR</w:t>
      </w:r>
      <w:r>
        <w:rPr>
          <w:sz w:val="28"/>
        </w:rPr>
        <w:t xml:space="preserve"> в месяц, а цена 19 </w:t>
      </w:r>
      <w:r>
        <w:rPr>
          <w:i/>
          <w:sz w:val="28"/>
        </w:rPr>
        <w:t>EUR</w:t>
      </w:r>
      <w:r>
        <w:rPr>
          <w:sz w:val="28"/>
        </w:rPr>
        <w:t xml:space="preserve"> лежит у его верхней границы, что согласуется с индексом цены 0,99 к медиане конкурентов (книга 3). Вывод осторожный: ориентир безопасной цены </w:t>
      </w:r>
      <w:r>
        <w:rPr>
          <w:i/>
          <w:sz w:val="28"/>
        </w:rPr>
        <w:t>Pro</w:t>
      </w:r>
      <w:r>
        <w:rPr>
          <w:sz w:val="28"/>
        </w:rPr>
        <w:t xml:space="preserve"> - 14-19 </w:t>
      </w:r>
      <w:r>
        <w:rPr>
          <w:i/>
          <w:sz w:val="28"/>
        </w:rPr>
        <w:t>EUR</w:t>
      </w:r>
      <w:r>
        <w:rPr>
          <w:sz w:val="28"/>
        </w:rPr>
        <w:t>, а старт с 19 </w:t>
      </w:r>
      <w:r>
        <w:rPr>
          <w:i/>
          <w:sz w:val="28"/>
        </w:rPr>
        <w:t>EUR</w:t>
      </w:r>
      <w:r>
        <w:rPr>
          <w:sz w:val="28"/>
        </w:rPr>
        <w:t xml:space="preserve"> требует контроля конверсии.</w:t>
      </w:r>
    </w:p>
    <w:p w14:paraId="4BBDFF1D" w14:textId="77777777" w:rsidR="00BC3F1F" w:rsidRDefault="000B55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</w:t>
      </w:r>
      <w:r>
        <w:rPr>
          <w:sz w:val="28"/>
        </w:rPr>
        <w:t>аблице 29 представлено: выбор тарифа по расчетным профилям клиентов.</w:t>
      </w:r>
    </w:p>
    <w:p w14:paraId="52F0CFFA" w14:textId="77777777" w:rsidR="00BC3F1F" w:rsidRDefault="000B5571">
      <w:pPr>
        <w:pStyle w:val="a0"/>
        <w:keepNext/>
        <w:spacing w:before="0" w:after="0" w:line="360" w:lineRule="exact"/>
      </w:pPr>
      <w:r>
        <w:rPr>
          <w:sz w:val="28"/>
        </w:rPr>
        <w:t>Таблица 29 – Выбор тарифа по расчетным профилям клиентов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248"/>
        <w:gridCol w:w="2282"/>
        <w:gridCol w:w="1825"/>
      </w:tblGrid>
      <w:tr w:rsidR="00BC3F1F" w14:paraId="3B926F60" w14:textId="77777777" w:rsidTr="00BC3F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248" w:type="dxa"/>
            <w:vAlign w:val="center"/>
          </w:tcPr>
          <w:p w14:paraId="7B679EDB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Выбор</w:t>
            </w:r>
          </w:p>
        </w:tc>
        <w:tc>
          <w:tcPr>
            <w:tcW w:w="2282" w:type="dxa"/>
            <w:vAlign w:val="center"/>
          </w:tcPr>
          <w:p w14:paraId="51462D1F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</w:t>
            </w:r>
          </w:p>
        </w:tc>
        <w:tc>
          <w:tcPr>
            <w:tcW w:w="1825" w:type="dxa"/>
            <w:vAlign w:val="center"/>
          </w:tcPr>
          <w:p w14:paraId="0C3DD7F4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</w:tr>
      <w:tr w:rsidR="00BC3F1F" w14:paraId="08355702" w14:textId="77777777" w:rsidTr="00BC3F1F">
        <w:trPr>
          <w:cantSplit/>
          <w:jc w:val="center"/>
        </w:trPr>
        <w:tc>
          <w:tcPr>
            <w:tcW w:w="5248" w:type="dxa"/>
            <w:vAlign w:val="center"/>
          </w:tcPr>
          <w:p w14:paraId="7BC79781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330C23B4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25" w:type="dxa"/>
            <w:vAlign w:val="center"/>
          </w:tcPr>
          <w:p w14:paraId="73C28355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23 %</w:t>
            </w:r>
          </w:p>
        </w:tc>
      </w:tr>
      <w:tr w:rsidR="00BC3F1F" w14:paraId="56EBE224" w14:textId="77777777" w:rsidTr="00BC3F1F">
        <w:trPr>
          <w:cantSplit/>
          <w:jc w:val="center"/>
        </w:trPr>
        <w:tc>
          <w:tcPr>
            <w:tcW w:w="5248" w:type="dxa"/>
            <w:vAlign w:val="center"/>
          </w:tcPr>
          <w:p w14:paraId="01579669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1831F3D8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825" w:type="dxa"/>
            <w:vAlign w:val="center"/>
          </w:tcPr>
          <w:p w14:paraId="4F6453B3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37 %</w:t>
            </w:r>
          </w:p>
        </w:tc>
      </w:tr>
      <w:tr w:rsidR="00BC3F1F" w14:paraId="60E4B4A1" w14:textId="77777777" w:rsidTr="00BC3F1F">
        <w:trPr>
          <w:cantSplit/>
          <w:jc w:val="center"/>
        </w:trPr>
        <w:tc>
          <w:tcPr>
            <w:tcW w:w="5248" w:type="dxa"/>
            <w:vAlign w:val="center"/>
          </w:tcPr>
          <w:p w14:paraId="324F54A6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купил бы</w:t>
            </w:r>
          </w:p>
        </w:tc>
        <w:tc>
          <w:tcPr>
            <w:tcW w:w="2282" w:type="dxa"/>
            <w:vAlign w:val="center"/>
          </w:tcPr>
          <w:p w14:paraId="286F286B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825" w:type="dxa"/>
            <w:vAlign w:val="center"/>
          </w:tcPr>
          <w:p w14:paraId="4B6E489E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17 %</w:t>
            </w:r>
          </w:p>
        </w:tc>
      </w:tr>
      <w:tr w:rsidR="00BC3F1F" w14:paraId="58E57D11" w14:textId="77777777" w:rsidTr="00BC3F1F">
        <w:trPr>
          <w:cantSplit/>
          <w:jc w:val="center"/>
        </w:trPr>
        <w:tc>
          <w:tcPr>
            <w:tcW w:w="5248" w:type="dxa"/>
            <w:vAlign w:val="center"/>
          </w:tcPr>
          <w:p w14:paraId="40F27F85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3212F4E6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25" w:type="dxa"/>
            <w:vAlign w:val="center"/>
          </w:tcPr>
          <w:p w14:paraId="1C49DE65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23 %</w:t>
            </w:r>
          </w:p>
        </w:tc>
      </w:tr>
    </w:tbl>
    <w:p w14:paraId="76FBCDBD" w14:textId="77777777" w:rsidR="00BC3F1F" w:rsidRDefault="000B55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Из 30 расчетных профилей 25 выбирают платный вариант, но расчетная доля служит лишь проверкой механики: фактическую структуру платящих (допущение Д-09) придется подтверждать данными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3510C053" w14:textId="77777777" w:rsidR="00BC3F1F" w:rsidRDefault="000B55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Параметры расчета заданы аналитиком на основе ценового коридора книги 3; при появлении измеренных данных структура расчета сохраняется.</w:t>
      </w:r>
    </w:p>
    <w:p w14:paraId="5EAF02F2" w14:textId="77777777" w:rsidR="00BC3F1F" w:rsidRDefault="000B5571">
      <w:pPr>
        <w:pStyle w:val="1"/>
        <w:keepNext w:val="0"/>
        <w:pageBreakBefore/>
        <w:spacing w:before="0" w:after="0" w:line="360" w:lineRule="exact"/>
        <w:jc w:val="center"/>
      </w:pPr>
      <w:bookmarkStart w:id="52" w:name="_494653d134221fdc43c135127d450c9af0a7c7d"/>
      <w:bookmarkStart w:id="53" w:name="_Toc242020293"/>
      <w:bookmarkEnd w:id="50"/>
      <w:r>
        <w:rPr>
          <w:b/>
          <w:sz w:val="28"/>
        </w:rPr>
        <w:lastRenderedPageBreak/>
        <w:t>ПРИЛОЖЕНИЕ Д</w:t>
      </w:r>
      <w:bookmarkEnd w:id="53"/>
    </w:p>
    <w:p w14:paraId="7B10F319" w14:textId="77777777" w:rsidR="00BC3F1F" w:rsidRDefault="000B5571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544B0995" w14:textId="77777777" w:rsidR="00BC3F1F" w:rsidRDefault="000B5571">
      <w:pPr>
        <w:spacing w:after="360" w:line="360" w:lineRule="exact"/>
        <w:jc w:val="center"/>
      </w:pPr>
      <w:r>
        <w:rPr>
          <w:b/>
          <w:sz w:val="28"/>
        </w:rPr>
        <w:t>Данные, дополненные из открытых источников</w:t>
      </w:r>
    </w:p>
    <w:p w14:paraId="5DBB6A93" w14:textId="77777777" w:rsidR="00BC3F1F" w:rsidRDefault="000B55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Часть пунктов приложения Б удалось закрыть открытым</w:t>
      </w:r>
      <w:r>
        <w:rPr>
          <w:sz w:val="28"/>
        </w:rPr>
        <w:t>и источниками 03.10.2026; ниже приведены найденные значения, их надежность и влияние на расчет. Основные расчеты книг не изменялись, потому что найденные значения подтверждают принятые допущения или остаются оценками третьих лиц.</w:t>
      </w:r>
    </w:p>
    <w:p w14:paraId="79F4743F" w14:textId="77777777" w:rsidR="00BC3F1F" w:rsidRDefault="000B55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30 представлено:</w:t>
      </w:r>
      <w:r>
        <w:rPr>
          <w:sz w:val="28"/>
        </w:rPr>
        <w:t xml:space="preserve"> данные, найденные в открытых источниках.</w:t>
      </w:r>
    </w:p>
    <w:p w14:paraId="321C95D7" w14:textId="77777777" w:rsidR="00BC3F1F" w:rsidRDefault="000B5571">
      <w:pPr>
        <w:pStyle w:val="a0"/>
        <w:keepNext/>
        <w:spacing w:before="0" w:after="0" w:line="360" w:lineRule="exact"/>
      </w:pPr>
      <w:r>
        <w:rPr>
          <w:sz w:val="28"/>
        </w:rPr>
        <w:t>Таблица 30 – Данные, найденные в открытых источниках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92"/>
        <w:gridCol w:w="1873"/>
        <w:gridCol w:w="2119"/>
        <w:gridCol w:w="1094"/>
        <w:gridCol w:w="1804"/>
        <w:gridCol w:w="1873"/>
      </w:tblGrid>
      <w:tr w:rsidR="00BC3F1F" w14:paraId="6C7C02AD" w14:textId="77777777" w:rsidTr="00BC3F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91" w:type="dxa"/>
            <w:vAlign w:val="center"/>
          </w:tcPr>
          <w:p w14:paraId="0DAD23D0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873" w:type="dxa"/>
            <w:vAlign w:val="center"/>
          </w:tcPr>
          <w:p w14:paraId="464399B6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119" w:type="dxa"/>
            <w:vAlign w:val="center"/>
          </w:tcPr>
          <w:p w14:paraId="2A6CA8F8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094" w:type="dxa"/>
            <w:vAlign w:val="center"/>
          </w:tcPr>
          <w:p w14:paraId="259B015F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804" w:type="dxa"/>
            <w:vAlign w:val="center"/>
          </w:tcPr>
          <w:p w14:paraId="469053BB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  <w:tc>
          <w:tcPr>
            <w:tcW w:w="1873" w:type="dxa"/>
            <w:vAlign w:val="center"/>
          </w:tcPr>
          <w:p w14:paraId="29E90BF2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расчет</w:t>
            </w:r>
          </w:p>
        </w:tc>
      </w:tr>
      <w:tr w:rsidR="00BC3F1F" w14:paraId="67E8B461" w14:textId="77777777" w:rsidTr="00BC3F1F">
        <w:trPr>
          <w:cantSplit/>
          <w:jc w:val="center"/>
        </w:trPr>
        <w:tc>
          <w:tcPr>
            <w:tcW w:w="591" w:type="dxa"/>
            <w:vAlign w:val="center"/>
          </w:tcPr>
          <w:p w14:paraId="6C7F96CA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873" w:type="dxa"/>
            <w:vAlign w:val="center"/>
          </w:tcPr>
          <w:p w14:paraId="75C8AB9B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Комиссия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  <w:r>
              <w:rPr>
                <w:sz w:val="24"/>
              </w:rPr>
              <w:t xml:space="preserve"> при продаже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через магазин</w:t>
            </w:r>
          </w:p>
        </w:tc>
        <w:tc>
          <w:tcPr>
            <w:tcW w:w="2119" w:type="dxa"/>
            <w:vAlign w:val="center"/>
          </w:tcPr>
          <w:p w14:paraId="2E6C4CA0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3 % стандартной платы за обслуживание магазина; выплата 97 % от стоимости лицензии; бесплатная проба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1-180 дней</w:t>
            </w:r>
          </w:p>
        </w:tc>
        <w:tc>
          <w:tcPr>
            <w:tcW w:w="1094" w:type="dxa"/>
            <w:vAlign w:val="center"/>
          </w:tcPr>
          <w:p w14:paraId="0BC45E96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[12]</w:t>
            </w:r>
          </w:p>
        </w:tc>
        <w:tc>
          <w:tcPr>
            <w:tcW w:w="1804" w:type="dxa"/>
            <w:vAlign w:val="center"/>
          </w:tcPr>
          <w:p w14:paraId="076D4669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(первичный источник, обновлено 18.08.2026)</w:t>
            </w:r>
          </w:p>
        </w:tc>
        <w:tc>
          <w:tcPr>
            <w:tcW w:w="1873" w:type="dxa"/>
            <w:vAlign w:val="center"/>
          </w:tcPr>
          <w:p w14:paraId="0632DA2D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допущение Д-14 подтверждено</w:t>
            </w:r>
          </w:p>
        </w:tc>
      </w:tr>
      <w:tr w:rsidR="00BC3F1F" w14:paraId="2B9EE298" w14:textId="77777777" w:rsidTr="00BC3F1F">
        <w:trPr>
          <w:cantSplit/>
          <w:jc w:val="center"/>
        </w:trPr>
        <w:tc>
          <w:tcPr>
            <w:tcW w:w="591" w:type="dxa"/>
            <w:vAlign w:val="center"/>
          </w:tcPr>
          <w:p w14:paraId="655CEABE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873" w:type="dxa"/>
            <w:vAlign w:val="center"/>
          </w:tcPr>
          <w:p w14:paraId="38A65E61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Занятые в профессиях «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administration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professionals</w:t>
            </w:r>
            <w:r>
              <w:rPr>
                <w:sz w:val="24"/>
              </w:rPr>
              <w:t>» (</w:t>
            </w:r>
            <w:r>
              <w:rPr>
                <w:i/>
                <w:sz w:val="24"/>
              </w:rPr>
              <w:t>ISCO-08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>), 2024, тыс. чел.</w:t>
            </w:r>
          </w:p>
        </w:tc>
        <w:tc>
          <w:tcPr>
            <w:tcW w:w="2119" w:type="dxa"/>
            <w:vAlign w:val="center"/>
          </w:tcPr>
          <w:p w14:paraId="617F8388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ЕС-27 - 9 909,4; Германия - 1 806,3; Франция - 1 713,1; Нидерланды - 913,7; Ирландия - 195,9</w:t>
            </w:r>
          </w:p>
        </w:tc>
        <w:tc>
          <w:tcPr>
            <w:tcW w:w="1094" w:type="dxa"/>
            <w:vAlign w:val="center"/>
          </w:tcPr>
          <w:p w14:paraId="73E5DF81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[13]</w:t>
            </w:r>
          </w:p>
        </w:tc>
        <w:tc>
          <w:tcPr>
            <w:tcW w:w="1804" w:type="dxa"/>
            <w:vAlign w:val="center"/>
          </w:tcPr>
          <w:p w14:paraId="54BC55AB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1873" w:type="dxa"/>
            <w:vAlign w:val="center"/>
          </w:tcPr>
          <w:p w14:paraId="582F5A0F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 занятости ЕС 1,30 дает около 4,05 млн в трех профессиональных сегментах, то ест</w:t>
            </w:r>
            <w:r>
              <w:rPr>
                <w:sz w:val="24"/>
              </w:rPr>
              <w:t xml:space="preserve">ь около 41 % от 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>: правдоподобно (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 xml:space="preserve"> включает также кадры, маркетинг и продажи)</w:t>
            </w:r>
          </w:p>
        </w:tc>
      </w:tr>
      <w:tr w:rsidR="00BC3F1F" w14:paraId="1DBDC390" w14:textId="77777777" w:rsidTr="00BC3F1F">
        <w:trPr>
          <w:cantSplit/>
          <w:jc w:val="center"/>
        </w:trPr>
        <w:tc>
          <w:tcPr>
            <w:tcW w:w="591" w:type="dxa"/>
            <w:vAlign w:val="center"/>
          </w:tcPr>
          <w:p w14:paraId="09679F57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873" w:type="dxa"/>
            <w:vAlign w:val="center"/>
          </w:tcPr>
          <w:p w14:paraId="67586FF8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</w:p>
        </w:tc>
        <w:tc>
          <w:tcPr>
            <w:tcW w:w="2119" w:type="dxa"/>
            <w:vAlign w:val="center"/>
          </w:tcPr>
          <w:p w14:paraId="46CC731B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 (лицензии многопользовательские, срок 12-36 месяцев; пример: 10 пользователей на 12 месяцев - 330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); только </w:t>
            </w:r>
            <w:r>
              <w:rPr>
                <w:i/>
                <w:sz w:val="24"/>
              </w:rPr>
              <w:t>Wi</w:t>
            </w:r>
            <w:r>
              <w:rPr>
                <w:i/>
                <w:sz w:val="24"/>
              </w:rPr>
              <w:t>ndows</w:t>
            </w:r>
            <w:r>
              <w:rPr>
                <w:sz w:val="24"/>
              </w:rPr>
              <w:t xml:space="preserve">-версии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есть пробный режим</w:t>
            </w:r>
          </w:p>
        </w:tc>
        <w:tc>
          <w:tcPr>
            <w:tcW w:w="1094" w:type="dxa"/>
            <w:vAlign w:val="center"/>
          </w:tcPr>
          <w:p w14:paraId="2C68AFDF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[14]</w:t>
            </w:r>
          </w:p>
        </w:tc>
        <w:tc>
          <w:tcPr>
            <w:tcW w:w="1804" w:type="dxa"/>
            <w:vAlign w:val="center"/>
          </w:tcPr>
          <w:p w14:paraId="472FC86A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(страница производителя, 03.10.2026)</w:t>
            </w:r>
          </w:p>
        </w:tc>
        <w:tc>
          <w:tcPr>
            <w:tcW w:w="1873" w:type="dxa"/>
            <w:vAlign w:val="center"/>
          </w:tcPr>
          <w:p w14:paraId="0F287283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нижняя граница ценового коридора около 3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цена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примерно в шесть раз</w:t>
            </w:r>
          </w:p>
        </w:tc>
      </w:tr>
      <w:tr w:rsidR="00BC3F1F" w14:paraId="50DAAE78" w14:textId="77777777" w:rsidTr="00BC3F1F">
        <w:trPr>
          <w:cantSplit/>
          <w:jc w:val="center"/>
        </w:trPr>
        <w:tc>
          <w:tcPr>
            <w:tcW w:w="591" w:type="dxa"/>
            <w:vAlign w:val="center"/>
          </w:tcPr>
          <w:p w14:paraId="14043917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1873" w:type="dxa"/>
            <w:vAlign w:val="center"/>
          </w:tcPr>
          <w:p w14:paraId="010EEFAA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119" w:type="dxa"/>
            <w:vAlign w:val="center"/>
          </w:tcPr>
          <w:p w14:paraId="350D0B19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год плюс налог (около 26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месяц); более 30 инструментов; есть пробная версия</w:t>
            </w:r>
          </w:p>
        </w:tc>
        <w:tc>
          <w:tcPr>
            <w:tcW w:w="1094" w:type="dxa"/>
            <w:vAlign w:val="center"/>
          </w:tcPr>
          <w:p w14:paraId="506F9CB8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[15]</w:t>
            </w:r>
          </w:p>
        </w:tc>
        <w:tc>
          <w:tcPr>
            <w:tcW w:w="1804" w:type="dxa"/>
            <w:vAlign w:val="center"/>
          </w:tcPr>
          <w:p w14:paraId="64DC0DA1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(страница производителя, 03.10.2026)</w:t>
            </w:r>
          </w:p>
        </w:tc>
        <w:tc>
          <w:tcPr>
            <w:tcW w:w="1873" w:type="dxa"/>
            <w:vAlign w:val="center"/>
          </w:tcPr>
          <w:p w14:paraId="6903C648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ориентир профессиональных надстроек;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(228 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год) сопоставим по уровню годовой цены</w:t>
            </w:r>
          </w:p>
        </w:tc>
      </w:tr>
      <w:tr w:rsidR="00BC3F1F" w14:paraId="37515E79" w14:textId="77777777" w:rsidTr="00BC3F1F">
        <w:trPr>
          <w:cantSplit/>
          <w:jc w:val="center"/>
        </w:trPr>
        <w:tc>
          <w:tcPr>
            <w:tcW w:w="591" w:type="dxa"/>
            <w:vAlign w:val="center"/>
          </w:tcPr>
          <w:p w14:paraId="70640429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873" w:type="dxa"/>
            <w:vAlign w:val="center"/>
          </w:tcPr>
          <w:p w14:paraId="48009F8A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DataSnipper</w:t>
            </w:r>
          </w:p>
        </w:tc>
        <w:tc>
          <w:tcPr>
            <w:tcW w:w="2119" w:type="dxa"/>
            <w:vAlign w:val="center"/>
          </w:tcPr>
          <w:p w14:paraId="5AF55AB5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прайс не публикуется; оценки третьих сторон: от 64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 (около 768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год) [16], около 175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за место в пакете </w:t>
            </w: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 при минимуме пять мест (около 2 100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за место) [17]</w:t>
            </w:r>
          </w:p>
        </w:tc>
        <w:tc>
          <w:tcPr>
            <w:tcW w:w="1094" w:type="dxa"/>
            <w:vAlign w:val="center"/>
          </w:tcPr>
          <w:p w14:paraId="11A5A8F9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[16], [17]</w:t>
            </w:r>
          </w:p>
        </w:tc>
        <w:tc>
          <w:tcPr>
            <w:tcW w:w="1804" w:type="dxa"/>
            <w:vAlign w:val="center"/>
          </w:tcPr>
          <w:p w14:paraId="1B501C6B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(оценки обзорных сервисов и аналитического агентства, расходятся втрое)</w:t>
            </w:r>
          </w:p>
        </w:tc>
        <w:tc>
          <w:tcPr>
            <w:tcW w:w="1873" w:type="dxa"/>
            <w:vAlign w:val="center"/>
          </w:tcPr>
          <w:p w14:paraId="6B5F050B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ориентир верхнего ценового сегмента аудита;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(19 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месяц) дешевле примерно в три-девять раз; минимум пять мест исключает индивидуального покупателя, которого об</w:t>
            </w:r>
            <w:r>
              <w:rPr>
                <w:sz w:val="24"/>
              </w:rPr>
              <w:t xml:space="preserve">служивает </w:t>
            </w:r>
            <w:r>
              <w:rPr>
                <w:i/>
                <w:sz w:val="24"/>
              </w:rPr>
              <w:t>TableMind</w:t>
            </w:r>
          </w:p>
        </w:tc>
      </w:tr>
      <w:tr w:rsidR="00BC3F1F" w14:paraId="04C78920" w14:textId="77777777" w:rsidTr="00BC3F1F">
        <w:trPr>
          <w:cantSplit/>
          <w:jc w:val="center"/>
        </w:trPr>
        <w:tc>
          <w:tcPr>
            <w:tcW w:w="591" w:type="dxa"/>
            <w:vAlign w:val="center"/>
          </w:tcPr>
          <w:p w14:paraId="47A21BF4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873" w:type="dxa"/>
            <w:vAlign w:val="center"/>
          </w:tcPr>
          <w:p w14:paraId="31172ADF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Datarails</w:t>
            </w:r>
          </w:p>
        </w:tc>
        <w:tc>
          <w:tcPr>
            <w:tcW w:w="2119" w:type="dxa"/>
            <w:vAlign w:val="center"/>
          </w:tcPr>
          <w:p w14:paraId="60D46E93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прайс не публикуется; по данным закупочной платформы о фактических контрактах медианный покупатель платит 33 300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(диапазон 16 231-62 037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); малые команды 25-50 тыс.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средний сегмент 60-120 тыс.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год; внедрение 10-40 тыс.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дополните</w:t>
            </w:r>
            <w:r>
              <w:rPr>
                <w:sz w:val="24"/>
              </w:rPr>
              <w:t>льно [18]; обзорные оценки около 24 000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и выше [19]</w:t>
            </w:r>
          </w:p>
        </w:tc>
        <w:tc>
          <w:tcPr>
            <w:tcW w:w="1094" w:type="dxa"/>
            <w:vAlign w:val="center"/>
          </w:tcPr>
          <w:p w14:paraId="50A2D4C5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[19], [18]</w:t>
            </w:r>
          </w:p>
        </w:tc>
        <w:tc>
          <w:tcPr>
            <w:tcW w:w="1804" w:type="dxa"/>
            <w:vAlign w:val="center"/>
          </w:tcPr>
          <w:p w14:paraId="11C95B77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(данные по заключенным контрактам, но не прайс производителя)</w:t>
            </w:r>
          </w:p>
        </w:tc>
        <w:tc>
          <w:tcPr>
            <w:tcW w:w="1873" w:type="dxa"/>
            <w:vAlign w:val="center"/>
          </w:tcPr>
          <w:p w14:paraId="74C6AC29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относится к классу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-платформ, а не к разовым аудитам таблиц; прямой конкуренции по цене нет</w:t>
            </w:r>
          </w:p>
        </w:tc>
      </w:tr>
      <w:tr w:rsidR="00BC3F1F" w14:paraId="1B4562F5" w14:textId="77777777" w:rsidTr="00BC3F1F">
        <w:trPr>
          <w:cantSplit/>
          <w:jc w:val="center"/>
        </w:trPr>
        <w:tc>
          <w:tcPr>
            <w:tcW w:w="591" w:type="dxa"/>
            <w:vAlign w:val="center"/>
          </w:tcPr>
          <w:p w14:paraId="75E43736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7</w:t>
            </w:r>
          </w:p>
        </w:tc>
        <w:tc>
          <w:tcPr>
            <w:tcW w:w="1873" w:type="dxa"/>
            <w:vAlign w:val="center"/>
          </w:tcPr>
          <w:p w14:paraId="4F27015C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Занятые в Вели</w:t>
            </w:r>
            <w:r>
              <w:rPr>
                <w:sz w:val="24"/>
              </w:rPr>
              <w:t xml:space="preserve">кобритании, </w:t>
            </w:r>
            <w:r>
              <w:rPr>
                <w:i/>
                <w:sz w:val="24"/>
              </w:rPr>
              <w:t>Annual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Population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Survey</w:t>
            </w:r>
            <w:r>
              <w:rPr>
                <w:sz w:val="24"/>
              </w:rPr>
              <w:t>, апрель 2025 - март 2026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2020)</w:t>
            </w:r>
          </w:p>
        </w:tc>
        <w:tc>
          <w:tcPr>
            <w:tcW w:w="2119" w:type="dxa"/>
            <w:vAlign w:val="center"/>
          </w:tcPr>
          <w:p w14:paraId="266C123F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(2421) - 233 600; консультанты по управлению и бизнес-аналитики (2431) - 245 700; финансовые менеджеры и директора (1131) - 461 400; налоговые эксперты (2423) - 44 700</w:t>
            </w:r>
          </w:p>
        </w:tc>
        <w:tc>
          <w:tcPr>
            <w:tcW w:w="1094" w:type="dxa"/>
            <w:vAlign w:val="center"/>
          </w:tcPr>
          <w:p w14:paraId="1B04BCFA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[20]</w:t>
            </w:r>
          </w:p>
        </w:tc>
        <w:tc>
          <w:tcPr>
            <w:tcW w:w="1804" w:type="dxa"/>
            <w:vAlign w:val="center"/>
          </w:tcPr>
          <w:p w14:paraId="1FD27E3E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высокая (официальная статистика,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Nomis</w:t>
            </w:r>
            <w:r>
              <w:rPr>
                <w:sz w:val="24"/>
              </w:rPr>
              <w:t>)</w:t>
            </w:r>
          </w:p>
        </w:tc>
        <w:tc>
          <w:tcPr>
            <w:tcW w:w="1873" w:type="dxa"/>
            <w:vAlign w:val="center"/>
          </w:tcPr>
          <w:p w14:paraId="6941C592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два профессиональных сегмента Великобритании дают около 480 тыс. человек, то есть около 15 % американских трех сегментов (3,1 млн) при доле населения около 20 %: масштаб занятости 0,45 для четырех англоязычных с</w:t>
            </w:r>
            <w:r>
              <w:rPr>
                <w:sz w:val="24"/>
              </w:rPr>
              <w:t>тран выглядит консервативным</w:t>
            </w:r>
          </w:p>
        </w:tc>
      </w:tr>
      <w:tr w:rsidR="00BC3F1F" w14:paraId="4165E22E" w14:textId="77777777" w:rsidTr="00BC3F1F">
        <w:trPr>
          <w:cantSplit/>
          <w:jc w:val="center"/>
        </w:trPr>
        <w:tc>
          <w:tcPr>
            <w:tcW w:w="591" w:type="dxa"/>
            <w:vAlign w:val="center"/>
          </w:tcPr>
          <w:p w14:paraId="4FF22094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873" w:type="dxa"/>
            <w:vAlign w:val="center"/>
          </w:tcPr>
          <w:p w14:paraId="16D8A3DC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Дополнительный 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июнь-август 2026</w:t>
            </w:r>
          </w:p>
        </w:tc>
        <w:tc>
          <w:tcPr>
            <w:tcW w:w="2119" w:type="dxa"/>
            <w:vAlign w:val="center"/>
          </w:tcPr>
          <w:p w14:paraId="1012FD73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appsource.microsoft.com</w:t>
            </w:r>
            <w:r>
              <w:rPr>
                <w:sz w:val="24"/>
              </w:rPr>
              <w:t xml:space="preserve"> - 1,18 млн визитов (США 31 %); 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 - 183 741 (глобальный ранг 666 313);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 - 32 076; 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 xml:space="preserve"> - 320 502 (ранг 385 024); для </w:t>
            </w:r>
            <w:r>
              <w:rPr>
                <w:i/>
                <w:sz w:val="24"/>
              </w:rPr>
              <w:t>excelformulabot.com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ответил «нет совпадений» (трафик ниже порога панели)</w:t>
            </w:r>
          </w:p>
        </w:tc>
        <w:tc>
          <w:tcPr>
            <w:tcW w:w="1094" w:type="dxa"/>
            <w:vAlign w:val="center"/>
          </w:tcPr>
          <w:p w14:paraId="4391E60A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[5]</w:t>
            </w:r>
          </w:p>
        </w:tc>
        <w:tc>
          <w:tcPr>
            <w:tcW w:w="1804" w:type="dxa"/>
            <w:vAlign w:val="center"/>
          </w:tcPr>
          <w:p w14:paraId="4F32EF7D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средняя (оценка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)</w:t>
            </w:r>
          </w:p>
        </w:tc>
        <w:tc>
          <w:tcPr>
            <w:tcW w:w="1873" w:type="dxa"/>
            <w:vAlign w:val="center"/>
          </w:tcPr>
          <w:p w14:paraId="701A70CA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 xml:space="preserve"> добавляют около 8,9 % к трафику 12 доменов основного снимка (6,02 млн визитов) и на итоговый диапазон не влияют;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- канал, а не конкурент</w:t>
            </w:r>
          </w:p>
        </w:tc>
      </w:tr>
    </w:tbl>
    <w:p w14:paraId="7CA2CEA8" w14:textId="77777777" w:rsidR="00BC3F1F" w:rsidRDefault="000B55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Первичные данные найдены по комиссии </w:t>
      </w:r>
      <w:r>
        <w:rPr>
          <w:i/>
          <w:sz w:val="28"/>
        </w:rPr>
        <w:t>AppSource</w:t>
      </w:r>
      <w:r>
        <w:rPr>
          <w:sz w:val="28"/>
        </w:rPr>
        <w:t xml:space="preserve">, занятости ЕС и Великобритании и ценам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>, а ц</w:t>
      </w:r>
      <w:r>
        <w:rPr>
          <w:sz w:val="28"/>
        </w:rPr>
        <w:t xml:space="preserve">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остаются оценками третьих сторон. Для ценового коридора это означает, что опубликованные цены специализированных надстроек (</w:t>
      </w:r>
      <w:r>
        <w:rPr>
          <w:i/>
          <w:sz w:val="28"/>
        </w:rPr>
        <w:t>Arixcel</w:t>
      </w:r>
      <w:r>
        <w:rPr>
          <w:sz w:val="28"/>
        </w:rPr>
        <w:t xml:space="preserve"> около 3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 xml:space="preserve"> около 26 </w:t>
      </w:r>
      <w:r>
        <w:rPr>
          <w:i/>
          <w:sz w:val="28"/>
        </w:rPr>
        <w:t>GBP</w:t>
      </w:r>
      <w:r>
        <w:rPr>
          <w:sz w:val="28"/>
        </w:rPr>
        <w:t xml:space="preserve"> в месяц) лежат ниже цены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или рядом с ней, а кор</w:t>
      </w:r>
      <w:r>
        <w:rPr>
          <w:sz w:val="28"/>
        </w:rPr>
        <w:t>поративные платформы (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, оценки </w:t>
      </w:r>
      <w:r>
        <w:rPr>
          <w:i/>
          <w:sz w:val="28"/>
        </w:rPr>
        <w:t>DataSnipper</w:t>
      </w:r>
      <w:r>
        <w:rPr>
          <w:sz w:val="28"/>
        </w:rPr>
        <w:t xml:space="preserve"> от 64 до 175 </w:t>
      </w:r>
      <w:r>
        <w:rPr>
          <w:i/>
          <w:sz w:val="28"/>
        </w:rPr>
        <w:t>USD</w:t>
      </w:r>
      <w:r>
        <w:rPr>
          <w:sz w:val="28"/>
        </w:rPr>
        <w:t xml:space="preserve"> за место в месяц, </w:t>
      </w:r>
      <w:r>
        <w:rPr>
          <w:i/>
          <w:sz w:val="28"/>
        </w:rPr>
        <w:t>Datarails</w:t>
      </w:r>
      <w:r>
        <w:rPr>
          <w:sz w:val="28"/>
        </w:rPr>
        <w:t xml:space="preserve"> около 33 тыс. </w:t>
      </w:r>
      <w:r>
        <w:rPr>
          <w:i/>
          <w:sz w:val="28"/>
        </w:rPr>
        <w:t>USD</w:t>
      </w:r>
      <w:r>
        <w:rPr>
          <w:sz w:val="28"/>
        </w:rPr>
        <w:t xml:space="preserve"> в год на контракт) заметно дороже; прайсы производителей закрыты, поэтому </w:t>
      </w:r>
      <w:r>
        <w:rPr>
          <w:sz w:val="28"/>
        </w:rPr>
        <w:lastRenderedPageBreak/>
        <w:t>использованы данные закупочной платформы и аналитичес</w:t>
      </w:r>
      <w:r>
        <w:rPr>
          <w:sz w:val="28"/>
        </w:rPr>
        <w:t>кого агентства, а точные цены можно получить только запросом коммерческого предложения.</w:t>
      </w:r>
    </w:p>
    <w:p w14:paraId="0CDEFBF8" w14:textId="77777777" w:rsidR="00BC3F1F" w:rsidRDefault="000B55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Не закрыты: официальные прайсы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(альтернатива найдена: данные закупочной платформы и агентства, строки 5 и 6) и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Planner</w:t>
      </w:r>
      <w:r>
        <w:rPr>
          <w:sz w:val="28"/>
        </w:rPr>
        <w:t xml:space="preserve"> и </w:t>
      </w:r>
      <w:r>
        <w:rPr>
          <w:i/>
          <w:sz w:val="28"/>
        </w:rPr>
        <w:t>S</w:t>
      </w:r>
      <w:r>
        <w:rPr>
          <w:i/>
          <w:sz w:val="28"/>
        </w:rPr>
        <w:t>emrush</w:t>
      </w:r>
      <w:r>
        <w:rPr>
          <w:sz w:val="28"/>
        </w:rPr>
        <w:t xml:space="preserve">, для которых нужен рекламный кабинет или платный доступ; взамен для англоязычного поиска используются относительные индексы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(ЛР1) и органический трафик конкурентов по </w:t>
      </w:r>
      <w:r>
        <w:rPr>
          <w:i/>
          <w:sz w:val="28"/>
        </w:rPr>
        <w:t>Similarweb</w:t>
      </w:r>
      <w:r>
        <w:rPr>
          <w:sz w:val="28"/>
        </w:rPr>
        <w:t xml:space="preserve">. Раздел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пробного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использован 04.10.2026 для сверки ставок и конкуренции (приложение Д ЛР4); объемы запросов в пробном доступе скрыты («меньше 50»).</w:t>
      </w:r>
    </w:p>
    <w:p w14:paraId="61751329" w14:textId="77777777" w:rsidR="00BC3F1F" w:rsidRDefault="000B5571">
      <w:pPr>
        <w:pStyle w:val="1"/>
        <w:keepNext w:val="0"/>
        <w:pageBreakBefore/>
        <w:spacing w:before="0" w:after="0" w:line="360" w:lineRule="exact"/>
        <w:jc w:val="center"/>
      </w:pPr>
      <w:bookmarkStart w:id="54" w:name="_761fc6a73a29a58529994ab8341011eea10c62f"/>
      <w:bookmarkStart w:id="55" w:name="_Toc242020294"/>
      <w:bookmarkEnd w:id="52"/>
      <w:r>
        <w:rPr>
          <w:b/>
          <w:sz w:val="28"/>
        </w:rPr>
        <w:lastRenderedPageBreak/>
        <w:t>ПРИЛОЖЕНИЕ Е</w:t>
      </w:r>
      <w:bookmarkEnd w:id="55"/>
    </w:p>
    <w:p w14:paraId="636D0354" w14:textId="77777777" w:rsidR="00BC3F1F" w:rsidRDefault="000B5571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68259BE2" w14:textId="77777777" w:rsidR="00BC3F1F" w:rsidRDefault="000B5571">
      <w:pPr>
        <w:spacing w:after="360" w:line="360" w:lineRule="exact"/>
        <w:jc w:val="center"/>
      </w:pPr>
      <w:r>
        <w:rPr>
          <w:b/>
          <w:sz w:val="28"/>
        </w:rPr>
        <w:t xml:space="preserve">Журнал фиксации данных </w:t>
      </w:r>
      <w:r>
        <w:rPr>
          <w:b/>
          <w:i/>
          <w:sz w:val="28"/>
        </w:rPr>
        <w:t>Similarweb</w:t>
      </w:r>
    </w:p>
    <w:p w14:paraId="05DA1C4D" w14:textId="77777777" w:rsidR="00BC3F1F" w:rsidRDefault="000B55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Журнал показывает, при каких настройках и в какие даты получены данные, и позволяет повторить снимок. Все выгрузки сделаны вручную в интерфейсе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(пробный доступ автора) в браузере автора; значения переписаны из блоков «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performance</w:t>
      </w:r>
      <w:r>
        <w:rPr>
          <w:sz w:val="28"/>
        </w:rPr>
        <w:t>», «</w:t>
      </w:r>
      <w:r>
        <w:rPr>
          <w:i/>
          <w:sz w:val="28"/>
        </w:rPr>
        <w:t>Traffic</w:t>
      </w:r>
      <w:r>
        <w:rPr>
          <w:sz w:val="28"/>
        </w:rPr>
        <w:t xml:space="preserve"> &amp; </w:t>
      </w:r>
      <w:r>
        <w:rPr>
          <w:i/>
          <w:sz w:val="28"/>
        </w:rPr>
        <w:t>engagement</w:t>
      </w:r>
      <w:r>
        <w:rPr>
          <w:sz w:val="28"/>
        </w:rPr>
        <w:t>», «</w:t>
      </w:r>
      <w:r>
        <w:rPr>
          <w:i/>
          <w:sz w:val="28"/>
        </w:rPr>
        <w:t>Marketing</w:t>
      </w:r>
      <w:r>
        <w:rPr>
          <w:sz w:val="28"/>
        </w:rPr>
        <w:t xml:space="preserve"> </w:t>
      </w:r>
      <w:r>
        <w:rPr>
          <w:i/>
          <w:sz w:val="28"/>
        </w:rPr>
        <w:t>channels</w:t>
      </w:r>
      <w:r>
        <w:rPr>
          <w:sz w:val="28"/>
        </w:rPr>
        <w:t>» и «</w:t>
      </w:r>
      <w:r>
        <w:rPr>
          <w:i/>
          <w:sz w:val="28"/>
        </w:rPr>
        <w:t>Geography</w:t>
      </w:r>
      <w:r>
        <w:rPr>
          <w:sz w:val="28"/>
        </w:rPr>
        <w:t>».</w:t>
      </w:r>
    </w:p>
    <w:p w14:paraId="1B7C585E" w14:textId="77777777" w:rsidR="00BC3F1F" w:rsidRDefault="000B55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31 представлено: журнал фиксации данных </w:t>
      </w:r>
      <w:r>
        <w:rPr>
          <w:i/>
          <w:sz w:val="28"/>
        </w:rPr>
        <w:t>Similarweb</w:t>
      </w:r>
      <w:r>
        <w:rPr>
          <w:sz w:val="28"/>
        </w:rPr>
        <w:t>: основной снимок.</w:t>
      </w:r>
    </w:p>
    <w:p w14:paraId="0C56CFF0" w14:textId="77777777" w:rsidR="00BC3F1F" w:rsidRDefault="000B557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31 – Журнал фиксации данных </w:t>
      </w:r>
      <w:r>
        <w:rPr>
          <w:i/>
          <w:sz w:val="28"/>
        </w:rPr>
        <w:t>Similarweb</w:t>
      </w:r>
      <w:r>
        <w:rPr>
          <w:sz w:val="28"/>
        </w:rPr>
        <w:t>: основной снимок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4"/>
        <w:gridCol w:w="1317"/>
        <w:gridCol w:w="1317"/>
        <w:gridCol w:w="1434"/>
        <w:gridCol w:w="1999"/>
        <w:gridCol w:w="1434"/>
      </w:tblGrid>
      <w:tr w:rsidR="00BC3F1F" w14:paraId="16CCC40D" w14:textId="77777777" w:rsidTr="00BC3F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53" w:type="dxa"/>
            <w:vAlign w:val="center"/>
          </w:tcPr>
          <w:p w14:paraId="7973F018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317" w:type="dxa"/>
            <w:vAlign w:val="center"/>
          </w:tcPr>
          <w:p w14:paraId="6FCEB49D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 снятия</w:t>
            </w:r>
          </w:p>
        </w:tc>
        <w:tc>
          <w:tcPr>
            <w:tcW w:w="1317" w:type="dxa"/>
            <w:vAlign w:val="center"/>
          </w:tcPr>
          <w:p w14:paraId="67F3DA74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1434" w:type="dxa"/>
            <w:vAlign w:val="center"/>
          </w:tcPr>
          <w:p w14:paraId="111071E1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Настройки</w:t>
            </w:r>
          </w:p>
        </w:tc>
        <w:tc>
          <w:tcPr>
            <w:tcW w:w="1999" w:type="dxa"/>
            <w:vAlign w:val="center"/>
          </w:tcPr>
          <w:p w14:paraId="3EED8122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зафиксировано</w:t>
            </w:r>
          </w:p>
        </w:tc>
        <w:tc>
          <w:tcPr>
            <w:tcW w:w="1434" w:type="dxa"/>
            <w:vAlign w:val="center"/>
          </w:tcPr>
          <w:p w14:paraId="387FB843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</w:t>
            </w:r>
            <w:r>
              <w:rPr>
                <w:b/>
                <w:sz w:val="24"/>
              </w:rPr>
              <w:t>раничение</w:t>
            </w:r>
          </w:p>
        </w:tc>
      </w:tr>
      <w:tr w:rsidR="00BC3F1F" w14:paraId="253BBC1B" w14:textId="77777777" w:rsidTr="00BC3F1F">
        <w:trPr>
          <w:cantSplit/>
          <w:jc w:val="center"/>
        </w:trPr>
        <w:tc>
          <w:tcPr>
            <w:tcW w:w="1853" w:type="dxa"/>
            <w:vAlign w:val="center"/>
          </w:tcPr>
          <w:p w14:paraId="4889D4CE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julius.ai</w:t>
            </w:r>
          </w:p>
        </w:tc>
        <w:tc>
          <w:tcPr>
            <w:tcW w:w="1317" w:type="dxa"/>
            <w:vAlign w:val="center"/>
          </w:tcPr>
          <w:p w14:paraId="6AB5B182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5767BDCA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41E8C7FF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1A4D64C5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2 104 620 за 3 месяца, уникальные 360 494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261F98F5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BC3F1F" w14:paraId="0D0D3184" w14:textId="77777777" w:rsidTr="00BC3F1F">
        <w:trPr>
          <w:cantSplit/>
          <w:jc w:val="center"/>
        </w:trPr>
        <w:tc>
          <w:tcPr>
            <w:tcW w:w="1853" w:type="dxa"/>
            <w:vAlign w:val="center"/>
          </w:tcPr>
          <w:p w14:paraId="7FAC2E1F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formulabot.com</w:t>
            </w:r>
          </w:p>
        </w:tc>
        <w:tc>
          <w:tcPr>
            <w:tcW w:w="1317" w:type="dxa"/>
            <w:vAlign w:val="center"/>
          </w:tcPr>
          <w:p w14:paraId="0B72650F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3E9BA56D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74260A2E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726180C4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876 642 за 3 месяца, уникальные 141 392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2195DB5D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BC3F1F" w14:paraId="6C6B38BE" w14:textId="77777777" w:rsidTr="00BC3F1F">
        <w:trPr>
          <w:cantSplit/>
          <w:jc w:val="center"/>
        </w:trPr>
        <w:tc>
          <w:tcPr>
            <w:tcW w:w="1853" w:type="dxa"/>
            <w:vAlign w:val="center"/>
          </w:tcPr>
          <w:p w14:paraId="4E31474E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rows.com</w:t>
            </w:r>
          </w:p>
        </w:tc>
        <w:tc>
          <w:tcPr>
            <w:tcW w:w="1317" w:type="dxa"/>
            <w:vAlign w:val="center"/>
          </w:tcPr>
          <w:p w14:paraId="53895792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56F16CE1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06EAE2B6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7C0813F7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725 211 за 3 месяца, уникальные 122 637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5CF2DF3E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BC3F1F" w14:paraId="68AAA0D7" w14:textId="77777777" w:rsidTr="00BC3F1F">
        <w:trPr>
          <w:cantSplit/>
          <w:jc w:val="center"/>
        </w:trPr>
        <w:tc>
          <w:tcPr>
            <w:tcW w:w="1853" w:type="dxa"/>
            <w:vAlign w:val="center"/>
          </w:tcPr>
          <w:p w14:paraId="686CCE74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</w:t>
            </w:r>
            <w:r>
              <w:rPr>
                <w:i/>
                <w:sz w:val="24"/>
              </w:rPr>
              <w:t>ails.com</w:t>
            </w:r>
          </w:p>
        </w:tc>
        <w:tc>
          <w:tcPr>
            <w:tcW w:w="1317" w:type="dxa"/>
            <w:vAlign w:val="center"/>
          </w:tcPr>
          <w:p w14:paraId="313914AE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75DB1732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7115DE02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6EF2F4E0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667 077 за 3 месяца, уникальные 90 450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79A922D8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BC3F1F" w14:paraId="3E8A5A20" w14:textId="77777777" w:rsidTr="00BC3F1F">
        <w:trPr>
          <w:cantSplit/>
          <w:jc w:val="center"/>
        </w:trPr>
        <w:tc>
          <w:tcPr>
            <w:tcW w:w="1853" w:type="dxa"/>
            <w:vAlign w:val="center"/>
          </w:tcPr>
          <w:p w14:paraId="74E9595B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17" w:type="dxa"/>
            <w:vAlign w:val="center"/>
          </w:tcPr>
          <w:p w14:paraId="3715DE90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5D08005E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17030FFC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6B88F75C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606 534 за 3 месяца, уникальные 106 503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008662D6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BC3F1F" w14:paraId="1AECA31F" w14:textId="77777777" w:rsidTr="00BC3F1F">
        <w:trPr>
          <w:cantSplit/>
          <w:jc w:val="center"/>
        </w:trPr>
        <w:tc>
          <w:tcPr>
            <w:tcW w:w="1853" w:type="dxa"/>
            <w:vAlign w:val="center"/>
          </w:tcPr>
          <w:p w14:paraId="5CB041CF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shortcut.ai</w:t>
            </w:r>
          </w:p>
        </w:tc>
        <w:tc>
          <w:tcPr>
            <w:tcW w:w="1317" w:type="dxa"/>
            <w:vAlign w:val="center"/>
          </w:tcPr>
          <w:p w14:paraId="70D992BD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65DF561E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43F7A7AC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0EE8451C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462 333 за 3 месяца, уникальные 68 226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7FAFEB8E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BC3F1F" w14:paraId="627FC760" w14:textId="77777777" w:rsidTr="00BC3F1F">
        <w:trPr>
          <w:cantSplit/>
          <w:jc w:val="center"/>
        </w:trPr>
        <w:tc>
          <w:tcPr>
            <w:tcW w:w="1853" w:type="dxa"/>
            <w:vAlign w:val="center"/>
          </w:tcPr>
          <w:p w14:paraId="033A8B8C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ajelix.com</w:t>
            </w:r>
          </w:p>
        </w:tc>
        <w:tc>
          <w:tcPr>
            <w:tcW w:w="1317" w:type="dxa"/>
            <w:vAlign w:val="center"/>
          </w:tcPr>
          <w:p w14:paraId="78081E92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6A89C764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42B33DF1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715C0EA1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349 851 за 3 месяца, уникальные 58 958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73AA2CA6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BC3F1F" w14:paraId="4249A5E9" w14:textId="77777777" w:rsidTr="00BC3F1F">
        <w:trPr>
          <w:cantSplit/>
          <w:jc w:val="center"/>
        </w:trPr>
        <w:tc>
          <w:tcPr>
            <w:tcW w:w="1853" w:type="dxa"/>
            <w:vAlign w:val="center"/>
          </w:tcPr>
          <w:p w14:paraId="5B109D71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</w:t>
            </w:r>
            <w:r>
              <w:rPr>
                <w:i/>
                <w:sz w:val="24"/>
              </w:rPr>
              <w:t>ctxl.com</w:t>
            </w:r>
          </w:p>
        </w:tc>
        <w:tc>
          <w:tcPr>
            <w:tcW w:w="1317" w:type="dxa"/>
            <w:vAlign w:val="center"/>
          </w:tcPr>
          <w:p w14:paraId="2774E3A6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4A4E2AD9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33CEB4FA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1C01B51D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105 975 за 3 месяца, уникальные 16 582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088DC84B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BC3F1F" w14:paraId="06A817F1" w14:textId="77777777" w:rsidTr="00BC3F1F">
        <w:trPr>
          <w:cantSplit/>
          <w:jc w:val="center"/>
        </w:trPr>
        <w:tc>
          <w:tcPr>
            <w:tcW w:w="1853" w:type="dxa"/>
            <w:vAlign w:val="center"/>
          </w:tcPr>
          <w:p w14:paraId="1E6EAC1F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arixcel.com</w:t>
            </w:r>
          </w:p>
        </w:tc>
        <w:tc>
          <w:tcPr>
            <w:tcW w:w="1317" w:type="dxa"/>
            <w:vAlign w:val="center"/>
          </w:tcPr>
          <w:p w14:paraId="16CDD7E3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71DFE2E6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35107DAD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54B233E2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53 472 за 3 месяца, уникальные 8 619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537D3D5E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BC3F1F" w14:paraId="34B5AF9B" w14:textId="77777777" w:rsidTr="00BC3F1F">
        <w:trPr>
          <w:cantSplit/>
          <w:jc w:val="center"/>
        </w:trPr>
        <w:tc>
          <w:tcPr>
            <w:tcW w:w="1853" w:type="dxa"/>
            <w:vAlign w:val="center"/>
          </w:tcPr>
          <w:p w14:paraId="79AB3564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operis.com</w:t>
            </w:r>
          </w:p>
        </w:tc>
        <w:tc>
          <w:tcPr>
            <w:tcW w:w="1317" w:type="dxa"/>
            <w:vAlign w:val="center"/>
          </w:tcPr>
          <w:p w14:paraId="382C2A0D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1155FDC8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2AF598F4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2AF9A46E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44 064 за 3 месяца, уникальные 6 181 в месяц, ка</w:t>
            </w:r>
            <w:r>
              <w:rPr>
                <w:sz w:val="24"/>
              </w:rPr>
              <w:t>налы, топ-5 стран, ранги</w:t>
            </w:r>
          </w:p>
        </w:tc>
        <w:tc>
          <w:tcPr>
            <w:tcW w:w="1434" w:type="dxa"/>
            <w:vAlign w:val="center"/>
          </w:tcPr>
          <w:p w14:paraId="4625D6FE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BC3F1F" w14:paraId="2F9DE123" w14:textId="77777777" w:rsidTr="00BC3F1F">
        <w:trPr>
          <w:cantSplit/>
          <w:jc w:val="center"/>
        </w:trPr>
        <w:tc>
          <w:tcPr>
            <w:tcW w:w="1853" w:type="dxa"/>
            <w:vAlign w:val="center"/>
          </w:tcPr>
          <w:p w14:paraId="391EA546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cimcon.com</w:t>
            </w:r>
          </w:p>
        </w:tc>
        <w:tc>
          <w:tcPr>
            <w:tcW w:w="1317" w:type="dxa"/>
            <w:vAlign w:val="center"/>
          </w:tcPr>
          <w:p w14:paraId="67B751B5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7EC68071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203A5A47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79A60691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16 566 за 3 месяца, уникальные 2 640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7156F264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сайт, погрешность высокая</w:t>
            </w:r>
          </w:p>
        </w:tc>
      </w:tr>
      <w:tr w:rsidR="00BC3F1F" w14:paraId="6D72C6BF" w14:textId="77777777" w:rsidTr="00BC3F1F">
        <w:trPr>
          <w:cantSplit/>
          <w:jc w:val="center"/>
        </w:trPr>
        <w:tc>
          <w:tcPr>
            <w:tcW w:w="1853" w:type="dxa"/>
            <w:vAlign w:val="center"/>
          </w:tcPr>
          <w:p w14:paraId="56D2CA77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spreadsheetdetective.com</w:t>
            </w:r>
          </w:p>
        </w:tc>
        <w:tc>
          <w:tcPr>
            <w:tcW w:w="1317" w:type="dxa"/>
            <w:vAlign w:val="center"/>
          </w:tcPr>
          <w:p w14:paraId="6FAE0D65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0344D78D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030DF971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4A2726E4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5 805 за 3 месяца, уникальные 879 в месяц</w:t>
            </w:r>
            <w:r>
              <w:rPr>
                <w:sz w:val="24"/>
              </w:rPr>
              <w:t>, каналы, топ-5 стран, ранги</w:t>
            </w:r>
          </w:p>
        </w:tc>
        <w:tc>
          <w:tcPr>
            <w:tcW w:w="1434" w:type="dxa"/>
            <w:vAlign w:val="center"/>
          </w:tcPr>
          <w:p w14:paraId="5B0BC433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сайт, погрешность высокая</w:t>
            </w:r>
          </w:p>
        </w:tc>
      </w:tr>
    </w:tbl>
    <w:p w14:paraId="673F6EA4" w14:textId="77777777" w:rsidR="00BC3F1F" w:rsidRDefault="000B55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12 сайтов основного снимка получены в один день при одинаковых настройках, что обеспечивает сопоставимость. Для сайтов с трафиком ниже 10 тысяч визитов в месяц (</w:t>
      </w:r>
      <w:r>
        <w:rPr>
          <w:i/>
          <w:sz w:val="28"/>
        </w:rPr>
        <w:t>CIMCON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) </w:t>
      </w:r>
      <w:r>
        <w:rPr>
          <w:i/>
          <w:sz w:val="28"/>
        </w:rPr>
        <w:t>Similarweb</w:t>
      </w:r>
      <w:r>
        <w:rPr>
          <w:sz w:val="28"/>
        </w:rPr>
        <w:t xml:space="preserve"> сообщает данные с повышенной погрешностью, поэтому в расчетах им задан коэффициент качества 0,60.</w:t>
      </w:r>
    </w:p>
    <w:p w14:paraId="07848118" w14:textId="77777777" w:rsidR="00BC3F1F" w:rsidRDefault="000B55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 таблице 32 представлено: журнал фиксации данных </w:t>
      </w:r>
      <w:r>
        <w:rPr>
          <w:i/>
          <w:sz w:val="28"/>
        </w:rPr>
        <w:t>Similarweb</w:t>
      </w:r>
      <w:r>
        <w:rPr>
          <w:sz w:val="28"/>
        </w:rPr>
        <w:t>: дополнительный снимок.</w:t>
      </w:r>
    </w:p>
    <w:p w14:paraId="01591E56" w14:textId="77777777" w:rsidR="00BC3F1F" w:rsidRDefault="000B557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32 – Журнал фиксации данных </w:t>
      </w:r>
      <w:r>
        <w:rPr>
          <w:i/>
          <w:sz w:val="28"/>
        </w:rPr>
        <w:t>Sim</w:t>
      </w:r>
      <w:r>
        <w:rPr>
          <w:i/>
          <w:sz w:val="28"/>
        </w:rPr>
        <w:t>ilarweb</w:t>
      </w:r>
      <w:r>
        <w:rPr>
          <w:sz w:val="28"/>
        </w:rPr>
        <w:t>: дополнительный снимок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69"/>
        <w:gridCol w:w="1429"/>
        <w:gridCol w:w="1429"/>
        <w:gridCol w:w="1843"/>
        <w:gridCol w:w="2585"/>
      </w:tblGrid>
      <w:tr w:rsidR="00BC3F1F" w14:paraId="3FD8A6A0" w14:textId="77777777" w:rsidTr="00BC3F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68" w:type="dxa"/>
            <w:vAlign w:val="center"/>
          </w:tcPr>
          <w:p w14:paraId="52ED6796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429" w:type="dxa"/>
            <w:vAlign w:val="center"/>
          </w:tcPr>
          <w:p w14:paraId="78ABD4FC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 снятия</w:t>
            </w:r>
          </w:p>
        </w:tc>
        <w:tc>
          <w:tcPr>
            <w:tcW w:w="1429" w:type="dxa"/>
            <w:vAlign w:val="center"/>
          </w:tcPr>
          <w:p w14:paraId="7316B7A3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1843" w:type="dxa"/>
            <w:vAlign w:val="center"/>
          </w:tcPr>
          <w:p w14:paraId="498FDE3A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зафиксировано</w:t>
            </w:r>
          </w:p>
        </w:tc>
        <w:tc>
          <w:tcPr>
            <w:tcW w:w="2585" w:type="dxa"/>
            <w:vAlign w:val="center"/>
          </w:tcPr>
          <w:p w14:paraId="2F4D3435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BC3F1F" w14:paraId="398ED023" w14:textId="77777777" w:rsidTr="00BC3F1F">
        <w:trPr>
          <w:cantSplit/>
          <w:jc w:val="center"/>
        </w:trPr>
        <w:tc>
          <w:tcPr>
            <w:tcW w:w="2068" w:type="dxa"/>
            <w:vAlign w:val="center"/>
          </w:tcPr>
          <w:p w14:paraId="757D2C00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appsource.microsoft.com</w:t>
            </w:r>
          </w:p>
        </w:tc>
        <w:tc>
          <w:tcPr>
            <w:tcW w:w="1429" w:type="dxa"/>
            <w:vAlign w:val="center"/>
          </w:tcPr>
          <w:p w14:paraId="5E0E0112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 и 04.10.2026</w:t>
            </w:r>
          </w:p>
        </w:tc>
        <w:tc>
          <w:tcPr>
            <w:tcW w:w="1429" w:type="dxa"/>
            <w:vAlign w:val="center"/>
          </w:tcPr>
          <w:p w14:paraId="5A4C0028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1843" w:type="dxa"/>
            <w:vAlign w:val="center"/>
          </w:tcPr>
          <w:p w14:paraId="30AED899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визиты, устройства, вовлеченность</w:t>
            </w:r>
          </w:p>
        </w:tc>
        <w:tc>
          <w:tcPr>
            <w:tcW w:w="2585" w:type="dxa"/>
            <w:vAlign w:val="center"/>
          </w:tcPr>
          <w:p w14:paraId="3EB825CC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1,181 млн визитов за 3 месяца, 61,6 % отказов, 96 % мобильных </w:t>
            </w:r>
            <w:r>
              <w:rPr>
                <w:sz w:val="24"/>
              </w:rPr>
              <w:t>устройств (канал, не конкурент)</w:t>
            </w:r>
          </w:p>
        </w:tc>
      </w:tr>
      <w:tr w:rsidR="00BC3F1F" w14:paraId="03F51B75" w14:textId="77777777" w:rsidTr="00BC3F1F">
        <w:trPr>
          <w:cantSplit/>
          <w:jc w:val="center"/>
        </w:trPr>
        <w:tc>
          <w:tcPr>
            <w:tcW w:w="2068" w:type="dxa"/>
            <w:vAlign w:val="center"/>
          </w:tcPr>
          <w:p w14:paraId="36D39E11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sheetai.app</w:t>
            </w:r>
          </w:p>
        </w:tc>
        <w:tc>
          <w:tcPr>
            <w:tcW w:w="1429" w:type="dxa"/>
            <w:vAlign w:val="center"/>
          </w:tcPr>
          <w:p w14:paraId="6F63B35C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429" w:type="dxa"/>
            <w:vAlign w:val="center"/>
          </w:tcPr>
          <w:p w14:paraId="5EE4D1AC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1843" w:type="dxa"/>
            <w:vAlign w:val="center"/>
          </w:tcPr>
          <w:p w14:paraId="0B4C9A11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визиты, мировой ранг</w:t>
            </w:r>
          </w:p>
        </w:tc>
        <w:tc>
          <w:tcPr>
            <w:tcW w:w="2585" w:type="dxa"/>
            <w:vAlign w:val="center"/>
          </w:tcPr>
          <w:p w14:paraId="14BF24D7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183 741 визит, ранг 666 313</w:t>
            </w:r>
          </w:p>
        </w:tc>
      </w:tr>
      <w:tr w:rsidR="00BC3F1F" w14:paraId="00459776" w14:textId="77777777" w:rsidTr="00BC3F1F">
        <w:trPr>
          <w:cantSplit/>
          <w:jc w:val="center"/>
        </w:trPr>
        <w:tc>
          <w:tcPr>
            <w:tcW w:w="2068" w:type="dxa"/>
            <w:vAlign w:val="center"/>
          </w:tcPr>
          <w:p w14:paraId="6D2B18B0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f1f9.com</w:t>
            </w:r>
          </w:p>
        </w:tc>
        <w:tc>
          <w:tcPr>
            <w:tcW w:w="1429" w:type="dxa"/>
            <w:vAlign w:val="center"/>
          </w:tcPr>
          <w:p w14:paraId="295F1931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429" w:type="dxa"/>
            <w:vAlign w:val="center"/>
          </w:tcPr>
          <w:p w14:paraId="40562D04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1843" w:type="dxa"/>
            <w:vAlign w:val="center"/>
          </w:tcPr>
          <w:p w14:paraId="4509BF7B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</w:t>
            </w:r>
          </w:p>
        </w:tc>
        <w:tc>
          <w:tcPr>
            <w:tcW w:w="2585" w:type="dxa"/>
            <w:vAlign w:val="center"/>
          </w:tcPr>
          <w:p w14:paraId="2203A109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32 076 визитов</w:t>
            </w:r>
          </w:p>
        </w:tc>
      </w:tr>
      <w:tr w:rsidR="00BC3F1F" w14:paraId="7211545C" w14:textId="77777777" w:rsidTr="00BC3F1F">
        <w:trPr>
          <w:cantSplit/>
          <w:jc w:val="center"/>
        </w:trPr>
        <w:tc>
          <w:tcPr>
            <w:tcW w:w="2068" w:type="dxa"/>
            <w:vAlign w:val="center"/>
          </w:tcPr>
          <w:p w14:paraId="08D03E65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cubesoftware.com</w:t>
            </w:r>
          </w:p>
        </w:tc>
        <w:tc>
          <w:tcPr>
            <w:tcW w:w="1429" w:type="dxa"/>
            <w:vAlign w:val="center"/>
          </w:tcPr>
          <w:p w14:paraId="37F668D5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429" w:type="dxa"/>
            <w:vAlign w:val="center"/>
          </w:tcPr>
          <w:p w14:paraId="032087D1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1843" w:type="dxa"/>
            <w:vAlign w:val="center"/>
          </w:tcPr>
          <w:p w14:paraId="12071C51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визиты, мировой ранг</w:t>
            </w:r>
          </w:p>
        </w:tc>
        <w:tc>
          <w:tcPr>
            <w:tcW w:w="2585" w:type="dxa"/>
            <w:vAlign w:val="center"/>
          </w:tcPr>
          <w:p w14:paraId="35D61C88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320 502 визита, ранг 385 024</w:t>
            </w:r>
          </w:p>
        </w:tc>
      </w:tr>
      <w:tr w:rsidR="00BC3F1F" w14:paraId="0C8888DE" w14:textId="77777777" w:rsidTr="00BC3F1F">
        <w:trPr>
          <w:cantSplit/>
          <w:jc w:val="center"/>
        </w:trPr>
        <w:tc>
          <w:tcPr>
            <w:tcW w:w="2068" w:type="dxa"/>
            <w:vAlign w:val="center"/>
          </w:tcPr>
          <w:p w14:paraId="1DDE4E27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excelformulabot.com</w:t>
            </w:r>
          </w:p>
        </w:tc>
        <w:tc>
          <w:tcPr>
            <w:tcW w:w="1429" w:type="dxa"/>
            <w:vAlign w:val="center"/>
          </w:tcPr>
          <w:p w14:paraId="7468E40A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429" w:type="dxa"/>
            <w:vAlign w:val="center"/>
          </w:tcPr>
          <w:p w14:paraId="77014479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1843" w:type="dxa"/>
            <w:vAlign w:val="center"/>
          </w:tcPr>
          <w:p w14:paraId="06ACC514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домена</w:t>
            </w:r>
          </w:p>
        </w:tc>
        <w:tc>
          <w:tcPr>
            <w:tcW w:w="2585" w:type="dxa"/>
            <w:vAlign w:val="center"/>
          </w:tcPr>
          <w:p w14:paraId="2D115221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совпадений: трафик ниже порога панели</w:t>
            </w:r>
          </w:p>
        </w:tc>
      </w:tr>
      <w:tr w:rsidR="00BC3F1F" w14:paraId="674D58FD" w14:textId="77777777" w:rsidTr="00BC3F1F">
        <w:trPr>
          <w:cantSplit/>
          <w:jc w:val="center"/>
        </w:trPr>
        <w:tc>
          <w:tcPr>
            <w:tcW w:w="2068" w:type="dxa"/>
            <w:vAlign w:val="center"/>
          </w:tcPr>
          <w:p w14:paraId="6CF76E0F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macabacus.com</w:t>
            </w:r>
          </w:p>
        </w:tc>
        <w:tc>
          <w:tcPr>
            <w:tcW w:w="1429" w:type="dxa"/>
            <w:vAlign w:val="center"/>
          </w:tcPr>
          <w:p w14:paraId="6B46253D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429" w:type="dxa"/>
            <w:vAlign w:val="center"/>
          </w:tcPr>
          <w:p w14:paraId="7D0F95A9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1843" w:type="dxa"/>
            <w:vAlign w:val="center"/>
          </w:tcPr>
          <w:p w14:paraId="59ED6203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домена</w:t>
            </w:r>
          </w:p>
        </w:tc>
        <w:tc>
          <w:tcPr>
            <w:tcW w:w="2585" w:type="dxa"/>
            <w:vAlign w:val="center"/>
          </w:tcPr>
          <w:p w14:paraId="02D60368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совпадений: трафик ниже порога панели</w:t>
            </w:r>
          </w:p>
        </w:tc>
      </w:tr>
    </w:tbl>
    <w:p w14:paraId="1D5BC233" w14:textId="77777777" w:rsidR="00BC3F1F" w:rsidRDefault="000B55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Повторная проверка 04.10.2026 подтвердила, что пробный доступ работает и значения </w:t>
      </w:r>
      <w:r>
        <w:rPr>
          <w:i/>
          <w:sz w:val="28"/>
        </w:rPr>
        <w:t>AppSource</w:t>
      </w:r>
      <w:r>
        <w:rPr>
          <w:sz w:val="28"/>
        </w:rPr>
        <w:t xml:space="preserve"> совпадают с зафиксированными накануне. Домены без совпадений не включены в расчет, а их отсутствие в панели само по себе указывает на малый трафик.</w:t>
      </w:r>
    </w:p>
    <w:p w14:paraId="6435D24D" w14:textId="77777777" w:rsidR="00BC3F1F" w:rsidRDefault="000B55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Ограничения дост</w:t>
      </w:r>
      <w:r>
        <w:rPr>
          <w:sz w:val="28"/>
        </w:rPr>
        <w:t xml:space="preserve">упа, влиявшие на выгрузку: пробный период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ограничен по времени, число новых доменов в сутки ограничено, показатели малых сайтов оценочные, объемы поисковых запросов в пробном доступе скрыты. Повторить снимок можно по этому журналу с теми же </w:t>
      </w:r>
      <w:r>
        <w:rPr>
          <w:sz w:val="28"/>
        </w:rPr>
        <w:t xml:space="preserve">настройками, однако значения изменятся вместе с панелью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7FD1C184" w14:textId="77777777" w:rsidR="00BC3F1F" w:rsidRDefault="000B5571">
      <w:pPr>
        <w:pStyle w:val="1"/>
        <w:keepNext w:val="0"/>
        <w:pageBreakBefore/>
        <w:spacing w:before="0" w:after="0" w:line="360" w:lineRule="exact"/>
        <w:jc w:val="center"/>
      </w:pPr>
      <w:bookmarkStart w:id="56" w:name="_842467a5cac37707b6170e940cae61833a7b12c"/>
      <w:bookmarkStart w:id="57" w:name="_Toc242020295"/>
      <w:bookmarkEnd w:id="54"/>
      <w:r>
        <w:rPr>
          <w:b/>
          <w:sz w:val="28"/>
        </w:rPr>
        <w:lastRenderedPageBreak/>
        <w:t>ПРИЛОЖЕНИЕ Ж</w:t>
      </w:r>
      <w:bookmarkEnd w:id="57"/>
    </w:p>
    <w:p w14:paraId="2CF9D439" w14:textId="77777777" w:rsidR="00BC3F1F" w:rsidRDefault="000B5571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074F5E82" w14:textId="77777777" w:rsidR="00BC3F1F" w:rsidRDefault="000B5571">
      <w:pPr>
        <w:spacing w:after="360" w:line="360" w:lineRule="exact"/>
        <w:jc w:val="center"/>
      </w:pPr>
      <w:r>
        <w:rPr>
          <w:b/>
          <w:sz w:val="28"/>
        </w:rPr>
        <w:t>Перечень файлов работы</w:t>
      </w:r>
    </w:p>
    <w:p w14:paraId="0AE965DD" w14:textId="77777777" w:rsidR="00BC3F1F" w:rsidRDefault="000B55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Перечень показывает, какие материалы входят в работу и откуда берутся числа отчета. Все файлы хранятся в папке работы в репозитории проек</w:t>
      </w:r>
      <w:r>
        <w:rPr>
          <w:sz w:val="28"/>
        </w:rPr>
        <w:t>та.</w:t>
      </w:r>
    </w:p>
    <w:p w14:paraId="36F59173" w14:textId="77777777" w:rsidR="00BC3F1F" w:rsidRDefault="000B55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33 представлено: перечень файлов работы.</w:t>
      </w:r>
    </w:p>
    <w:p w14:paraId="05D9AB2B" w14:textId="77777777" w:rsidR="00BC3F1F" w:rsidRDefault="000B5571">
      <w:pPr>
        <w:pStyle w:val="a0"/>
        <w:keepNext/>
        <w:spacing w:before="0" w:after="0" w:line="360" w:lineRule="exact"/>
      </w:pPr>
      <w:r>
        <w:rPr>
          <w:sz w:val="28"/>
        </w:rPr>
        <w:t>Таблица 33 – Перечень файлов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361"/>
        <w:gridCol w:w="3994"/>
      </w:tblGrid>
      <w:tr w:rsidR="00BC3F1F" w14:paraId="5B656938" w14:textId="77777777" w:rsidTr="00BC3F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360" w:type="dxa"/>
            <w:vAlign w:val="center"/>
          </w:tcPr>
          <w:p w14:paraId="0A88418E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или папка</w:t>
            </w:r>
          </w:p>
        </w:tc>
        <w:tc>
          <w:tcPr>
            <w:tcW w:w="3994" w:type="dxa"/>
            <w:vAlign w:val="center"/>
          </w:tcPr>
          <w:p w14:paraId="28478927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BC3F1F" w14:paraId="33EE7955" w14:textId="77777777" w:rsidTr="00BC3F1F">
        <w:trPr>
          <w:cantSplit/>
          <w:jc w:val="center"/>
        </w:trPr>
        <w:tc>
          <w:tcPr>
            <w:tcW w:w="5360" w:type="dxa"/>
            <w:vAlign w:val="center"/>
          </w:tcPr>
          <w:p w14:paraId="5C827131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Excel/ЛР2-3_1_потенциальные_клиенты.xlsx</w:t>
            </w:r>
          </w:p>
        </w:tc>
        <w:tc>
          <w:tcPr>
            <w:tcW w:w="3994" w:type="dxa"/>
            <w:vAlign w:val="center"/>
          </w:tcPr>
          <w:p w14:paraId="133D5B91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число потенциальных клиентов, </w:t>
            </w: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SOM</w:t>
            </w:r>
          </w:p>
        </w:tc>
      </w:tr>
      <w:tr w:rsidR="00BC3F1F" w14:paraId="7E8D2B04" w14:textId="77777777" w:rsidTr="00BC3F1F">
        <w:trPr>
          <w:cantSplit/>
          <w:jc w:val="center"/>
        </w:trPr>
        <w:tc>
          <w:tcPr>
            <w:tcW w:w="5360" w:type="dxa"/>
            <w:vAlign w:val="center"/>
          </w:tcPr>
          <w:p w14:paraId="5EB1796F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Excel/ЛР2-3_2_сверху_вниз_снизу_вверх.xlsx</w:t>
            </w:r>
          </w:p>
        </w:tc>
        <w:tc>
          <w:tcPr>
            <w:tcW w:w="3994" w:type="dxa"/>
            <w:vAlign w:val="center"/>
          </w:tcPr>
          <w:p w14:paraId="598C8312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 независимые оценки и сверка</w:t>
            </w:r>
          </w:p>
        </w:tc>
      </w:tr>
      <w:tr w:rsidR="00BC3F1F" w14:paraId="17EDA92E" w14:textId="77777777" w:rsidTr="00BC3F1F">
        <w:trPr>
          <w:cantSplit/>
          <w:jc w:val="center"/>
        </w:trPr>
        <w:tc>
          <w:tcPr>
            <w:tcW w:w="5360" w:type="dxa"/>
            <w:vAlign w:val="center"/>
          </w:tcPr>
          <w:p w14:paraId="08B844B9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Excel/ЛР2-3_3_платежеспособность.xlsx</w:t>
            </w:r>
          </w:p>
        </w:tc>
        <w:tc>
          <w:tcPr>
            <w:tcW w:w="3994" w:type="dxa"/>
            <w:vAlign w:val="center"/>
          </w:tcPr>
          <w:p w14:paraId="203121E2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ценовой коридор, индекс бюджета,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клиента</w:t>
            </w:r>
          </w:p>
        </w:tc>
      </w:tr>
      <w:tr w:rsidR="00BC3F1F" w14:paraId="6C03DC78" w14:textId="77777777" w:rsidTr="00BC3F1F">
        <w:trPr>
          <w:cantSplit/>
          <w:jc w:val="center"/>
        </w:trPr>
        <w:tc>
          <w:tcPr>
            <w:tcW w:w="5360" w:type="dxa"/>
            <w:vAlign w:val="center"/>
          </w:tcPr>
          <w:p w14:paraId="13800788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Excel/ЛР2-3_4_цифровая_воронка.xlsx</w:t>
            </w:r>
          </w:p>
        </w:tc>
        <w:tc>
          <w:tcPr>
            <w:tcW w:w="3994" w:type="dxa"/>
            <w:vAlign w:val="center"/>
          </w:tcPr>
          <w:p w14:paraId="31AD9A43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воронка по тарифам и канал </w:t>
            </w:r>
            <w:r>
              <w:rPr>
                <w:i/>
                <w:sz w:val="24"/>
              </w:rPr>
              <w:t>AppSource</w:t>
            </w:r>
          </w:p>
        </w:tc>
      </w:tr>
      <w:tr w:rsidR="00BC3F1F" w14:paraId="368E6B59" w14:textId="77777777" w:rsidTr="00BC3F1F">
        <w:trPr>
          <w:cantSplit/>
          <w:jc w:val="center"/>
        </w:trPr>
        <w:tc>
          <w:tcPr>
            <w:tcW w:w="5360" w:type="dxa"/>
            <w:vAlign w:val="center"/>
          </w:tcPr>
          <w:p w14:paraId="6B2DE984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Excel/ЛР2-3_5_сценарная_оценка_Similarweb.xlsx</w:t>
            </w:r>
          </w:p>
        </w:tc>
        <w:tc>
          <w:tcPr>
            <w:tcW w:w="3994" w:type="dxa"/>
            <w:vAlign w:val="center"/>
          </w:tcPr>
          <w:p w14:paraId="5B646BF5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трафик и платформенная модель</w:t>
            </w:r>
          </w:p>
        </w:tc>
      </w:tr>
      <w:tr w:rsidR="00BC3F1F" w14:paraId="377B5EA7" w14:textId="77777777" w:rsidTr="00BC3F1F">
        <w:trPr>
          <w:cantSplit/>
          <w:jc w:val="center"/>
        </w:trPr>
        <w:tc>
          <w:tcPr>
            <w:tcW w:w="5360" w:type="dxa"/>
            <w:vAlign w:val="center"/>
          </w:tcPr>
          <w:p w14:paraId="10B90AE7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Excel/ЛР2-3_6_объем_рынка_Similarweb.xlsx</w:t>
            </w:r>
          </w:p>
        </w:tc>
        <w:tc>
          <w:tcPr>
            <w:tcW w:w="3994" w:type="dxa"/>
            <w:vAlign w:val="center"/>
          </w:tcPr>
          <w:p w14:paraId="25E40408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каналы, география, запросы, три сценария</w:t>
            </w:r>
          </w:p>
        </w:tc>
      </w:tr>
      <w:tr w:rsidR="00BC3F1F" w14:paraId="1CF66B13" w14:textId="77777777" w:rsidTr="00BC3F1F">
        <w:trPr>
          <w:cantSplit/>
          <w:jc w:val="center"/>
        </w:trPr>
        <w:tc>
          <w:tcPr>
            <w:tcW w:w="5360" w:type="dxa"/>
            <w:vAlign w:val="center"/>
          </w:tcPr>
          <w:p w14:paraId="12EB0BE8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Excel/ЛР2-3_7_поисковый_спрос.xlsx</w:t>
            </w:r>
          </w:p>
        </w:tc>
        <w:tc>
          <w:tcPr>
            <w:tcW w:w="3994" w:type="dxa"/>
            <w:vAlign w:val="center"/>
          </w:tcPr>
          <w:p w14:paraId="5E347196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контрольный русскоязычный сегмент</w:t>
            </w:r>
          </w:p>
        </w:tc>
      </w:tr>
      <w:tr w:rsidR="00BC3F1F" w14:paraId="44D7449F" w14:textId="77777777" w:rsidTr="00BC3F1F">
        <w:trPr>
          <w:cantSplit/>
          <w:jc w:val="center"/>
        </w:trPr>
        <w:tc>
          <w:tcPr>
            <w:tcW w:w="5360" w:type="dxa"/>
            <w:vAlign w:val="center"/>
          </w:tcPr>
          <w:p w14:paraId="34767ABD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Материалы_собра</w:t>
            </w:r>
            <w:r>
              <w:rPr>
                <w:sz w:val="24"/>
              </w:rPr>
              <w:t>нные/similarweb_снимок_2026-10-03.csv</w:t>
            </w:r>
          </w:p>
        </w:tc>
        <w:tc>
          <w:tcPr>
            <w:tcW w:w="3994" w:type="dxa"/>
            <w:vAlign w:val="center"/>
          </w:tcPr>
          <w:p w14:paraId="404F7F66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по 12 сайтам</w:t>
            </w:r>
          </w:p>
        </w:tc>
      </w:tr>
      <w:tr w:rsidR="00BC3F1F" w14:paraId="7CAA2D9F" w14:textId="77777777" w:rsidTr="00BC3F1F">
        <w:trPr>
          <w:cantSplit/>
          <w:jc w:val="center"/>
        </w:trPr>
        <w:tc>
          <w:tcPr>
            <w:tcW w:w="5360" w:type="dxa"/>
            <w:vAlign w:val="center"/>
          </w:tcPr>
          <w:p w14:paraId="11705611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Материалы_собранные/внешние_данные_2026-10-03.md</w:t>
            </w:r>
          </w:p>
        </w:tc>
        <w:tc>
          <w:tcPr>
            <w:tcW w:w="3994" w:type="dxa"/>
            <w:vAlign w:val="center"/>
          </w:tcPr>
          <w:p w14:paraId="1DA27689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курсы, занятость, предприятия, цены, дополнительный снимок</w:t>
            </w:r>
          </w:p>
        </w:tc>
      </w:tr>
      <w:tr w:rsidR="00BC3F1F" w14:paraId="6D40E8B9" w14:textId="77777777" w:rsidTr="00BC3F1F">
        <w:trPr>
          <w:cantSplit/>
          <w:jc w:val="center"/>
        </w:trPr>
        <w:tc>
          <w:tcPr>
            <w:tcW w:w="5360" w:type="dxa"/>
            <w:vAlign w:val="center"/>
          </w:tcPr>
          <w:p w14:paraId="27A53462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Python/fill_all.py и </w:t>
            </w:r>
            <w:r>
              <w:rPr>
                <w:i/>
                <w:sz w:val="24"/>
              </w:rPr>
              <w:t>fill_</w:t>
            </w:r>
            <w:r>
              <w:rPr>
                <w:sz w:val="24"/>
              </w:rPr>
              <w:t>*.</w:t>
            </w:r>
            <w:r>
              <w:rPr>
                <w:i/>
                <w:sz w:val="24"/>
              </w:rPr>
              <w:t>py</w:t>
            </w:r>
          </w:p>
        </w:tc>
        <w:tc>
          <w:tcPr>
            <w:tcW w:w="3994" w:type="dxa"/>
            <w:vAlign w:val="center"/>
          </w:tcPr>
          <w:p w14:paraId="07D764C1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заполнение книг через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COM</w:t>
            </w:r>
            <w:r>
              <w:rPr>
                <w:sz w:val="24"/>
              </w:rPr>
              <w:t xml:space="preserve">, </w:t>
            </w:r>
            <w:r>
              <w:rPr>
                <w:sz w:val="24"/>
              </w:rPr>
              <w:t>результаты в results/excel_results.json</w:t>
            </w:r>
          </w:p>
        </w:tc>
      </w:tr>
      <w:tr w:rsidR="00BC3F1F" w14:paraId="31FE6818" w14:textId="77777777" w:rsidTr="00BC3F1F">
        <w:trPr>
          <w:cantSplit/>
          <w:jc w:val="center"/>
        </w:trPr>
        <w:tc>
          <w:tcPr>
            <w:tcW w:w="5360" w:type="dxa"/>
            <w:vAlign w:val="center"/>
          </w:tcPr>
          <w:p w14:paraId="6E2CEC47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Python/analysis.py</w:t>
            </w:r>
          </w:p>
        </w:tc>
        <w:tc>
          <w:tcPr>
            <w:tcW w:w="3994" w:type="dxa"/>
            <w:vAlign w:val="center"/>
          </w:tcPr>
          <w:p w14:paraId="4C714F5C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независимый пересчет на </w:t>
            </w:r>
            <w:r>
              <w:rPr>
                <w:i/>
                <w:sz w:val="24"/>
              </w:rPr>
              <w:t>Python</w:t>
            </w:r>
            <w:r>
              <w:rPr>
                <w:sz w:val="24"/>
              </w:rPr>
              <w:t xml:space="preserve"> и сверка (52 проверки)</w:t>
            </w:r>
          </w:p>
        </w:tc>
      </w:tr>
      <w:tr w:rsidR="00BC3F1F" w14:paraId="51B4D32B" w14:textId="77777777" w:rsidTr="00BC3F1F">
        <w:trPr>
          <w:cantSplit/>
          <w:jc w:val="center"/>
        </w:trPr>
        <w:tc>
          <w:tcPr>
            <w:tcW w:w="5360" w:type="dxa"/>
            <w:vAlign w:val="center"/>
          </w:tcPr>
          <w:p w14:paraId="07EC3B3C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Python/figures.py</w:t>
            </w:r>
          </w:p>
        </w:tc>
        <w:tc>
          <w:tcPr>
            <w:tcW w:w="3994" w:type="dxa"/>
            <w:vAlign w:val="center"/>
          </w:tcPr>
          <w:p w14:paraId="0CA93076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построение рисунков</w:t>
            </w:r>
          </w:p>
        </w:tc>
      </w:tr>
      <w:tr w:rsidR="00BC3F1F" w14:paraId="55D9898C" w14:textId="77777777" w:rsidTr="00BC3F1F">
        <w:trPr>
          <w:cantSplit/>
          <w:jc w:val="center"/>
        </w:trPr>
        <w:tc>
          <w:tcPr>
            <w:tcW w:w="5360" w:type="dxa"/>
            <w:vAlign w:val="center"/>
          </w:tcPr>
          <w:p w14:paraId="2115EA38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Python/rep_a.py, </w:t>
            </w:r>
            <w:r>
              <w:rPr>
                <w:i/>
                <w:sz w:val="24"/>
              </w:rPr>
              <w:t>rep_b.py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rep_ext.py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build_report.py</w:t>
            </w:r>
          </w:p>
        </w:tc>
        <w:tc>
          <w:tcPr>
            <w:tcW w:w="3994" w:type="dxa"/>
            <w:vAlign w:val="center"/>
          </w:tcPr>
          <w:p w14:paraId="60C738C3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сборка ОТЧЕТ.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 xml:space="preserve"> из результатов расчета</w:t>
            </w:r>
          </w:p>
        </w:tc>
      </w:tr>
      <w:tr w:rsidR="00BC3F1F" w14:paraId="42FF548A" w14:textId="77777777" w:rsidTr="00BC3F1F">
        <w:trPr>
          <w:cantSplit/>
          <w:jc w:val="center"/>
        </w:trPr>
        <w:tc>
          <w:tcPr>
            <w:tcW w:w="5360" w:type="dxa"/>
            <w:vAlign w:val="center"/>
          </w:tcPr>
          <w:p w14:paraId="157EB19A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Рисунки/</w:t>
            </w:r>
          </w:p>
        </w:tc>
        <w:tc>
          <w:tcPr>
            <w:tcW w:w="3994" w:type="dxa"/>
            <w:vAlign w:val="center"/>
          </w:tcPr>
          <w:p w14:paraId="38703072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рисунков отчета</w:t>
            </w:r>
          </w:p>
        </w:tc>
      </w:tr>
      <w:tr w:rsidR="00BC3F1F" w14:paraId="5E8712DF" w14:textId="77777777" w:rsidTr="00BC3F1F">
        <w:trPr>
          <w:cantSplit/>
          <w:jc w:val="center"/>
        </w:trPr>
        <w:tc>
          <w:tcPr>
            <w:tcW w:w="5360" w:type="dxa"/>
            <w:vAlign w:val="center"/>
          </w:tcPr>
          <w:p w14:paraId="585B04C7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ОТЧЕТ_ЛР2-3_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3994" w:type="dxa"/>
            <w:vAlign w:val="center"/>
          </w:tcPr>
          <w:p w14:paraId="36D32D8C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в трех форматах</w:t>
            </w:r>
          </w:p>
        </w:tc>
      </w:tr>
      <w:tr w:rsidR="00BC3F1F" w14:paraId="3C55CF95" w14:textId="77777777" w:rsidTr="00BC3F1F">
        <w:trPr>
          <w:cantSplit/>
          <w:jc w:val="center"/>
        </w:trPr>
        <w:tc>
          <w:tcPr>
            <w:tcW w:w="5360" w:type="dxa"/>
            <w:vAlign w:val="center"/>
          </w:tcPr>
          <w:p w14:paraId="7EEBEBFF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ИНСТРУКЦИЯ_ДЛЯ_МЕНЯ.</w:t>
            </w:r>
            <w:r>
              <w:rPr>
                <w:i/>
                <w:sz w:val="24"/>
              </w:rPr>
              <w:t>md</w:t>
            </w:r>
          </w:p>
        </w:tc>
        <w:tc>
          <w:tcPr>
            <w:tcW w:w="3994" w:type="dxa"/>
            <w:vAlign w:val="center"/>
          </w:tcPr>
          <w:p w14:paraId="3BC9808F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 выполнения и перечень данных, требующих участия автора</w:t>
            </w:r>
          </w:p>
        </w:tc>
      </w:tr>
    </w:tbl>
    <w:p w14:paraId="4309549B" w14:textId="77777777" w:rsidR="00BC3F1F" w:rsidRDefault="000B55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Числа отчета не вводятся вручную: заполнение книг, пересчет, рисунки и текст отчета воспроизводятся скриптами из каталога </w:t>
      </w:r>
      <w:r>
        <w:rPr>
          <w:i/>
          <w:sz w:val="28"/>
        </w:rPr>
        <w:t>Python</w:t>
      </w:r>
      <w:r>
        <w:rPr>
          <w:sz w:val="28"/>
        </w:rPr>
        <w:t>, а входные данные лежат в каталоге собранных материалов.</w:t>
      </w:r>
    </w:p>
    <w:p w14:paraId="57FF911A" w14:textId="77777777" w:rsidR="00BC3F1F" w:rsidRDefault="000B5571">
      <w:pPr>
        <w:pStyle w:val="1"/>
        <w:keepNext w:val="0"/>
        <w:pageBreakBefore/>
        <w:spacing w:before="0" w:after="0" w:line="360" w:lineRule="exact"/>
        <w:jc w:val="center"/>
      </w:pPr>
      <w:bookmarkStart w:id="58" w:name="_2cd7a4f3b5d494d7d49798967b704194b62aa3a"/>
      <w:bookmarkStart w:id="59" w:name="_Toc242020296"/>
      <w:bookmarkEnd w:id="56"/>
      <w:r>
        <w:rPr>
          <w:b/>
          <w:sz w:val="28"/>
        </w:rPr>
        <w:lastRenderedPageBreak/>
        <w:t>ПРИЛОЖЕНИЕ И</w:t>
      </w:r>
      <w:bookmarkEnd w:id="59"/>
    </w:p>
    <w:p w14:paraId="026E87A3" w14:textId="77777777" w:rsidR="00BC3F1F" w:rsidRDefault="000B5571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65562EFC" w14:textId="77777777" w:rsidR="00BC3F1F" w:rsidRDefault="000B5571">
      <w:pPr>
        <w:spacing w:after="360" w:line="360" w:lineRule="exact"/>
        <w:jc w:val="center"/>
      </w:pPr>
      <w:r>
        <w:rPr>
          <w:b/>
          <w:sz w:val="28"/>
        </w:rPr>
        <w:t>Ориентиры стоимости клика и конкуренции запр</w:t>
      </w:r>
      <w:r>
        <w:rPr>
          <w:b/>
          <w:sz w:val="28"/>
        </w:rPr>
        <w:t>осов</w:t>
      </w:r>
    </w:p>
    <w:p w14:paraId="36557149" w14:textId="77777777" w:rsidR="00BC3F1F" w:rsidRDefault="000B55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Рекламные кабинеты недоступны без платной кампании, поэтому для проверки цифровой воронки использованы три ориентира: данные раздела «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»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(04.10.2026), отраслевые средние ставки и расчетные показатели ЛР4 (допущение Д-33).</w:t>
      </w:r>
    </w:p>
    <w:p w14:paraId="06E7D20B" w14:textId="77777777" w:rsidR="00BC3F1F" w:rsidRDefault="000B55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34 представлено: ориентиры стоимости клика по запросам ядра.</w:t>
      </w:r>
    </w:p>
    <w:p w14:paraId="06719F48" w14:textId="77777777" w:rsidR="00BC3F1F" w:rsidRDefault="000B5571">
      <w:pPr>
        <w:pStyle w:val="a0"/>
        <w:keepNext/>
        <w:spacing w:before="0" w:after="0" w:line="360" w:lineRule="exact"/>
      </w:pPr>
      <w:r>
        <w:rPr>
          <w:sz w:val="28"/>
        </w:rPr>
        <w:t>Таблица 34 – Ориентиры стоимости клика по запросам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92"/>
        <w:gridCol w:w="1585"/>
        <w:gridCol w:w="1585"/>
        <w:gridCol w:w="1714"/>
        <w:gridCol w:w="2579"/>
      </w:tblGrid>
      <w:tr w:rsidR="00BC3F1F" w14:paraId="0F142649" w14:textId="77777777" w:rsidTr="00BC3F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91" w:type="dxa"/>
            <w:vAlign w:val="center"/>
          </w:tcPr>
          <w:p w14:paraId="4FF831DF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585" w:type="dxa"/>
            <w:vAlign w:val="center"/>
          </w:tcPr>
          <w:p w14:paraId="7F9E11FF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CPC</w:t>
            </w:r>
            <w:r>
              <w:rPr>
                <w:b/>
                <w:sz w:val="24"/>
              </w:rPr>
              <w:t xml:space="preserve"> по </w:t>
            </w:r>
            <w:r>
              <w:rPr>
                <w:b/>
                <w:i/>
                <w:sz w:val="24"/>
              </w:rPr>
              <w:t>Similarweb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USD</w:t>
            </w:r>
          </w:p>
        </w:tc>
        <w:tc>
          <w:tcPr>
            <w:tcW w:w="1585" w:type="dxa"/>
            <w:vAlign w:val="center"/>
          </w:tcPr>
          <w:p w14:paraId="6E25699B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Конкуренция в рекламе</w:t>
            </w:r>
          </w:p>
        </w:tc>
        <w:tc>
          <w:tcPr>
            <w:tcW w:w="1714" w:type="dxa"/>
            <w:vAlign w:val="center"/>
          </w:tcPr>
          <w:p w14:paraId="2C5156D2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Сложность органической выдачи</w:t>
            </w:r>
          </w:p>
        </w:tc>
        <w:tc>
          <w:tcPr>
            <w:tcW w:w="2579" w:type="dxa"/>
            <w:vAlign w:val="center"/>
          </w:tcPr>
          <w:p w14:paraId="477C8557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Использование в работе</w:t>
            </w:r>
          </w:p>
        </w:tc>
      </w:tr>
      <w:tr w:rsidR="00BC3F1F" w14:paraId="4850EA30" w14:textId="77777777" w:rsidTr="00BC3F1F">
        <w:trPr>
          <w:cantSplit/>
          <w:jc w:val="center"/>
        </w:trPr>
        <w:tc>
          <w:tcPr>
            <w:tcW w:w="1891" w:type="dxa"/>
            <w:vAlign w:val="center"/>
          </w:tcPr>
          <w:p w14:paraId="130D8388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585" w:type="dxa"/>
            <w:vAlign w:val="center"/>
          </w:tcPr>
          <w:p w14:paraId="087BB70D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0,01-8,71</w:t>
            </w:r>
          </w:p>
        </w:tc>
        <w:tc>
          <w:tcPr>
            <w:tcW w:w="1585" w:type="dxa"/>
            <w:vAlign w:val="center"/>
          </w:tcPr>
          <w:p w14:paraId="0D2A1B82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(низкая)</w:t>
            </w:r>
          </w:p>
        </w:tc>
        <w:tc>
          <w:tcPr>
            <w:tcW w:w="1714" w:type="dxa"/>
            <w:vAlign w:val="center"/>
          </w:tcPr>
          <w:p w14:paraId="236DFD08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2579" w:type="dxa"/>
            <w:vAlign w:val="center"/>
          </w:tcPr>
          <w:p w14:paraId="4D90D53A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запрос, верхняя воронка</w:t>
            </w:r>
          </w:p>
        </w:tc>
      </w:tr>
      <w:tr w:rsidR="00BC3F1F" w14:paraId="2C093ABC" w14:textId="77777777" w:rsidTr="00BC3F1F">
        <w:trPr>
          <w:cantSplit/>
          <w:jc w:val="center"/>
        </w:trPr>
        <w:tc>
          <w:tcPr>
            <w:tcW w:w="1891" w:type="dxa"/>
            <w:vAlign w:val="center"/>
          </w:tcPr>
          <w:p w14:paraId="6334FE4A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585" w:type="dxa"/>
            <w:vAlign w:val="center"/>
          </w:tcPr>
          <w:p w14:paraId="030C4856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0,19-10,11</w:t>
            </w:r>
          </w:p>
        </w:tc>
        <w:tc>
          <w:tcPr>
            <w:tcW w:w="1585" w:type="dxa"/>
            <w:vAlign w:val="center"/>
          </w:tcPr>
          <w:p w14:paraId="093FAA7E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(средняя)</w:t>
            </w:r>
          </w:p>
        </w:tc>
        <w:tc>
          <w:tcPr>
            <w:tcW w:w="1714" w:type="dxa"/>
            <w:vAlign w:val="center"/>
          </w:tcPr>
          <w:p w14:paraId="6A7C4D6F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</w:t>
            </w:r>
          </w:p>
        </w:tc>
        <w:tc>
          <w:tcPr>
            <w:tcW w:w="2579" w:type="dxa"/>
            <w:vAlign w:val="center"/>
          </w:tcPr>
          <w:p w14:paraId="3DB38BDC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запрос, аудитория финансистов</w:t>
            </w:r>
          </w:p>
        </w:tc>
      </w:tr>
      <w:tr w:rsidR="00BC3F1F" w14:paraId="0D20FE29" w14:textId="77777777" w:rsidTr="00BC3F1F">
        <w:trPr>
          <w:cantSplit/>
          <w:jc w:val="center"/>
        </w:trPr>
        <w:tc>
          <w:tcPr>
            <w:tcW w:w="1891" w:type="dxa"/>
            <w:vAlign w:val="center"/>
          </w:tcPr>
          <w:p w14:paraId="791F0088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585" w:type="dxa"/>
            <w:vAlign w:val="center"/>
          </w:tcPr>
          <w:p w14:paraId="35645120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0,02-10,63</w:t>
            </w:r>
          </w:p>
        </w:tc>
        <w:tc>
          <w:tcPr>
            <w:tcW w:w="1585" w:type="dxa"/>
            <w:vAlign w:val="center"/>
          </w:tcPr>
          <w:p w14:paraId="64890BDE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(низкая)</w:t>
            </w:r>
          </w:p>
        </w:tc>
        <w:tc>
          <w:tcPr>
            <w:tcW w:w="1714" w:type="dxa"/>
            <w:vAlign w:val="center"/>
          </w:tcPr>
          <w:p w14:paraId="78993C48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</w:t>
            </w:r>
          </w:p>
        </w:tc>
        <w:tc>
          <w:tcPr>
            <w:tcW w:w="2579" w:type="dxa"/>
            <w:vAlign w:val="center"/>
          </w:tcPr>
          <w:p w14:paraId="29AA80EE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о заменителе</w:t>
            </w:r>
          </w:p>
        </w:tc>
      </w:tr>
      <w:tr w:rsidR="00BC3F1F" w14:paraId="72E956F8" w14:textId="77777777" w:rsidTr="00BC3F1F">
        <w:trPr>
          <w:cantSplit/>
          <w:jc w:val="center"/>
        </w:trPr>
        <w:tc>
          <w:tcPr>
            <w:tcW w:w="1891" w:type="dxa"/>
            <w:vAlign w:val="center"/>
          </w:tcPr>
          <w:p w14:paraId="45C31A40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85" w:type="dxa"/>
            <w:vAlign w:val="center"/>
          </w:tcPr>
          <w:p w14:paraId="68D2DB4B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0,03-12,32</w:t>
            </w:r>
          </w:p>
        </w:tc>
        <w:tc>
          <w:tcPr>
            <w:tcW w:w="1585" w:type="dxa"/>
            <w:vAlign w:val="center"/>
          </w:tcPr>
          <w:p w14:paraId="7C33C879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 (средняя)</w:t>
            </w:r>
          </w:p>
        </w:tc>
        <w:tc>
          <w:tcPr>
            <w:tcW w:w="1714" w:type="dxa"/>
            <w:vAlign w:val="center"/>
          </w:tcPr>
          <w:p w14:paraId="699ED04D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</w:t>
            </w:r>
          </w:p>
        </w:tc>
        <w:tc>
          <w:tcPr>
            <w:tcW w:w="2579" w:type="dxa"/>
            <w:vAlign w:val="center"/>
          </w:tcPr>
          <w:p w14:paraId="0CAA0E0A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о заменителе</w:t>
            </w:r>
          </w:p>
        </w:tc>
      </w:tr>
      <w:tr w:rsidR="00BC3F1F" w14:paraId="3779F021" w14:textId="77777777" w:rsidTr="00BC3F1F">
        <w:trPr>
          <w:cantSplit/>
          <w:jc w:val="center"/>
        </w:trPr>
        <w:tc>
          <w:tcPr>
            <w:tcW w:w="1891" w:type="dxa"/>
            <w:vAlign w:val="center"/>
          </w:tcPr>
          <w:p w14:paraId="7CBA50EA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585" w:type="dxa"/>
            <w:vAlign w:val="center"/>
          </w:tcPr>
          <w:p w14:paraId="12BF25B5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0,03-14,31</w:t>
            </w:r>
          </w:p>
        </w:tc>
        <w:tc>
          <w:tcPr>
            <w:tcW w:w="1585" w:type="dxa"/>
            <w:vAlign w:val="center"/>
          </w:tcPr>
          <w:p w14:paraId="4A165E9B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(низкая)</w:t>
            </w:r>
          </w:p>
        </w:tc>
        <w:tc>
          <w:tcPr>
            <w:tcW w:w="1714" w:type="dxa"/>
            <w:vAlign w:val="center"/>
          </w:tcPr>
          <w:p w14:paraId="57382F95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</w:t>
            </w:r>
          </w:p>
        </w:tc>
        <w:tc>
          <w:tcPr>
            <w:tcW w:w="2579" w:type="dxa"/>
            <w:vAlign w:val="center"/>
          </w:tcPr>
          <w:p w14:paraId="218647B7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о заменителе</w:t>
            </w:r>
          </w:p>
        </w:tc>
      </w:tr>
      <w:tr w:rsidR="00BC3F1F" w14:paraId="1F82D4D5" w14:textId="77777777" w:rsidTr="00BC3F1F">
        <w:trPr>
          <w:cantSplit/>
          <w:jc w:val="center"/>
        </w:trPr>
        <w:tc>
          <w:tcPr>
            <w:tcW w:w="1891" w:type="dxa"/>
            <w:vAlign w:val="center"/>
          </w:tcPr>
          <w:p w14:paraId="5BFDE1C0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о проверке и аудите (7 запросов)</w:t>
            </w:r>
          </w:p>
        </w:tc>
        <w:tc>
          <w:tcPr>
            <w:tcW w:w="1585" w:type="dxa"/>
            <w:vAlign w:val="center"/>
          </w:tcPr>
          <w:p w14:paraId="35CA72B2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585" w:type="dxa"/>
            <w:vAlign w:val="center"/>
          </w:tcPr>
          <w:p w14:paraId="329ED861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714" w:type="dxa"/>
            <w:vAlign w:val="center"/>
          </w:tcPr>
          <w:p w14:paraId="12DFC02E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2579" w:type="dxa"/>
            <w:vAlign w:val="center"/>
          </w:tcPr>
          <w:p w14:paraId="2CDC6E5E" w14:textId="77777777" w:rsidR="00BC3F1F" w:rsidRDefault="000B557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ниже порога панели; для воронки взяты расчетные ставки 1,5-9,4 </w:t>
            </w:r>
            <w:r>
              <w:rPr>
                <w:i/>
                <w:sz w:val="24"/>
              </w:rPr>
              <w:t>EUR</w:t>
            </w:r>
          </w:p>
        </w:tc>
      </w:tr>
    </w:tbl>
    <w:p w14:paraId="792BAA32" w14:textId="77777777" w:rsidR="00BC3F1F" w:rsidRDefault="000B557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Реальные диапазоны ставок широкие: нижняя граница около нуля, верхняя 8,7-14,3 </w:t>
      </w:r>
      <w:r>
        <w:rPr>
          <w:i/>
          <w:sz w:val="28"/>
        </w:rPr>
        <w:t>USD</w:t>
      </w:r>
      <w:r>
        <w:rPr>
          <w:sz w:val="28"/>
        </w:rPr>
        <w:t>. Для воронки взята средняя ставка узкого ядра 5,07 </w:t>
      </w:r>
      <w:r>
        <w:rPr>
          <w:i/>
          <w:sz w:val="28"/>
        </w:rPr>
        <w:t>EUR</w:t>
      </w:r>
      <w:r>
        <w:rPr>
          <w:sz w:val="28"/>
        </w:rPr>
        <w:t>, которая лежит внутри этих диапазонов. Объе</w:t>
      </w:r>
      <w:r>
        <w:rPr>
          <w:sz w:val="28"/>
        </w:rPr>
        <w:t xml:space="preserve">мы запросов в пробном доступе скрыты, поэтому опорный объем получен из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 через сервис </w:t>
      </w:r>
      <w:r>
        <w:rPr>
          <w:i/>
          <w:sz w:val="28"/>
        </w:rPr>
        <w:t>Search</w:t>
      </w:r>
      <w:r>
        <w:rPr>
          <w:sz w:val="28"/>
        </w:rPr>
        <w:t xml:space="preserve"> </w:t>
      </w:r>
      <w:r>
        <w:rPr>
          <w:i/>
          <w:sz w:val="28"/>
        </w:rPr>
        <w:t>Volume</w:t>
      </w:r>
      <w:r>
        <w:rPr>
          <w:sz w:val="28"/>
        </w:rPr>
        <w:t xml:space="preserve"> (14 800 запросов в месяц для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 xml:space="preserve">» в США), а объемы остальных запросов рассчитаны от него по долям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1B2D308F" w14:textId="77777777" w:rsidR="00BC3F1F" w:rsidRDefault="000B557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Отраслевые обзоры рекламных платформ дают средний </w:t>
      </w:r>
      <w:r>
        <w:rPr>
          <w:i/>
          <w:sz w:val="28"/>
        </w:rPr>
        <w:t>CPC</w:t>
      </w:r>
      <w:r>
        <w:rPr>
          <w:sz w:val="28"/>
        </w:rPr>
        <w:t xml:space="preserve"> в поиске порядка нескольких долларов, что согласуется с диапазонами таблицы и с принятыми в воронке допущениями (визит-регистрация 4 %, регистрация-платящий 5 %). Поэтому стоимость привлечения платящего пользователя через платный поиск в тысячи евро выгля</w:t>
      </w:r>
      <w:r>
        <w:rPr>
          <w:sz w:val="28"/>
        </w:rPr>
        <w:t>дит правдоподобной и не меняет вывода о том, что основными каналами должны быть органический поиск, каталоги надстроек и рекомендации.</w:t>
      </w:r>
    </w:p>
    <w:bookmarkEnd w:id="58"/>
    <w:sectPr w:rsidR="00BC3F1F">
      <w:headerReference w:type="default" r:id="rId15"/>
      <w:footerReference w:type="default" r:id="rId16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B5E4F8" w14:textId="77777777" w:rsidR="00000000" w:rsidRDefault="000B5571">
      <w:pPr>
        <w:spacing w:after="0"/>
      </w:pPr>
      <w:r>
        <w:separator/>
      </w:r>
    </w:p>
  </w:endnote>
  <w:endnote w:type="continuationSeparator" w:id="0">
    <w:p w14:paraId="1D5601F4" w14:textId="77777777" w:rsidR="00000000" w:rsidRDefault="000B557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180C56" w14:textId="77777777" w:rsidR="00BC3F1F" w:rsidRDefault="000B5571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D22C51" w14:textId="77777777" w:rsidR="00000000" w:rsidRDefault="000B5571">
      <w:pPr>
        <w:spacing w:after="0"/>
      </w:pPr>
      <w:r>
        <w:separator/>
      </w:r>
    </w:p>
  </w:footnote>
  <w:footnote w:type="continuationSeparator" w:id="0">
    <w:p w14:paraId="09441D50" w14:textId="77777777" w:rsidR="00000000" w:rsidRDefault="000B5571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F0E676" w14:textId="77777777" w:rsidR="00BC3F1F" w:rsidRDefault="00BC3F1F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C9DA304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BDC4B75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C3F1F"/>
    <w:rsid w:val="000B5571"/>
    <w:rsid w:val="00BC3F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4FAD96"/>
  <w15:docId w15:val="{C6EBF2D7-021E-4C49-A9A0-D258DC982E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0B5571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0B5571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51</Pages>
  <Words>11870</Words>
  <Characters>67661</Characters>
  <Application>Microsoft Office Word</Application>
  <DocSecurity>0</DocSecurity>
  <Lines>563</Lines>
  <Paragraphs>158</Paragraphs>
  <ScaleCrop>false</ScaleCrop>
  <Company/>
  <LinksUpToDate>false</LinksUpToDate>
  <CharactersWithSpaces>79373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2026-10-04T12:30:00Z</dcterms:created>
  <dcterms:modified xsi:type="dcterms:W3CDTF">2026-10-04T12:30:00Z</dcterms:modified>
</cp:coreProperties>
</file>