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2AFDA0" w14:textId="77777777" w:rsidR="00EB6278" w:rsidRDefault="006A2D69">
      <w:pPr>
        <w:spacing w:after="0" w:line="360" w:lineRule="exact"/>
        <w:jc w:val="center"/>
      </w:pPr>
      <w:bookmarkStart w:id="0" w:name="_c98e57e3aab7562f8ff37df70438667d7fa7d52"/>
      <w:r>
        <w:t>Министерство образования Республики Беларусь</w:t>
      </w:r>
    </w:p>
    <w:p w14:paraId="1250B3FA" w14:textId="77777777" w:rsidR="00EB6278" w:rsidRDefault="006A2D69">
      <w:pPr>
        <w:spacing w:before="360" w:after="0" w:line="360" w:lineRule="exact"/>
        <w:jc w:val="center"/>
      </w:pPr>
      <w:r>
        <w:t>Учреждение образования</w:t>
      </w:r>
    </w:p>
    <w:p w14:paraId="3D1530EC" w14:textId="77777777" w:rsidR="00EB6278" w:rsidRDefault="006A2D69">
      <w:pPr>
        <w:spacing w:after="0" w:line="360" w:lineRule="exact"/>
        <w:jc w:val="center"/>
      </w:pPr>
      <w:r>
        <w:t>«Белорусский государственный университет</w:t>
      </w:r>
    </w:p>
    <w:p w14:paraId="7102A2ED" w14:textId="77777777" w:rsidR="00EB6278" w:rsidRDefault="006A2D69">
      <w:pPr>
        <w:spacing w:after="0" w:line="360" w:lineRule="exact"/>
        <w:jc w:val="center"/>
      </w:pPr>
      <w:r>
        <w:t>информатики и радиоэлектроники»</w:t>
      </w:r>
    </w:p>
    <w:p w14:paraId="0D314C19" w14:textId="77777777" w:rsidR="00EB6278" w:rsidRDefault="006A2D69">
      <w:pPr>
        <w:spacing w:after="0" w:line="360" w:lineRule="exact"/>
        <w:jc w:val="center"/>
      </w:pPr>
      <w:r>
        <w:t>Обособленное подразделение «Институт информационных технологий БГУИР»</w:t>
      </w:r>
    </w:p>
    <w:p w14:paraId="37410112" w14:textId="77777777" w:rsidR="00EB6278" w:rsidRDefault="006A2D69">
      <w:pPr>
        <w:spacing w:before="360" w:after="0" w:line="360" w:lineRule="exact"/>
        <w:jc w:val="center"/>
      </w:pPr>
      <w:r>
        <w:t>Факультет повышения квалификации и переподготовки</w:t>
      </w:r>
    </w:p>
    <w:p w14:paraId="53D2ECE6" w14:textId="77777777" w:rsidR="00EB6278" w:rsidRDefault="006A2D69">
      <w:pPr>
        <w:spacing w:before="360" w:after="0" w:line="360" w:lineRule="exact"/>
        <w:jc w:val="center"/>
      </w:pPr>
      <w:r>
        <w:t>Кафедра микропроцессорных систем и сетей</w:t>
      </w:r>
    </w:p>
    <w:p w14:paraId="5DD719D5" w14:textId="77777777" w:rsidR="00EB6278" w:rsidRDefault="006A2D69">
      <w:pPr>
        <w:spacing w:before="2160" w:after="0" w:line="360" w:lineRule="exact"/>
        <w:jc w:val="center"/>
      </w:pPr>
      <w:r>
        <w:rPr>
          <w:b/>
        </w:rPr>
        <w:t>ОТЧЕТ</w:t>
      </w:r>
    </w:p>
    <w:p w14:paraId="2006D7E6" w14:textId="77777777" w:rsidR="00EB6278" w:rsidRDefault="006A2D69">
      <w:pPr>
        <w:spacing w:after="0" w:line="360" w:lineRule="exact"/>
        <w:jc w:val="center"/>
      </w:pPr>
      <w:r>
        <w:t>по лабораторной работе №4</w:t>
      </w:r>
    </w:p>
    <w:p w14:paraId="41954C06" w14:textId="77777777" w:rsidR="00EB6278" w:rsidRDefault="006A2D69">
      <w:pPr>
        <w:spacing w:after="0" w:line="360" w:lineRule="exact"/>
        <w:jc w:val="center"/>
      </w:pPr>
      <w:r>
        <w:t>по дисциплине</w:t>
      </w:r>
    </w:p>
    <w:p w14:paraId="1792683C" w14:textId="77777777" w:rsidR="00EB6278" w:rsidRDefault="006A2D69">
      <w:pPr>
        <w:spacing w:after="0" w:line="360" w:lineRule="exact"/>
        <w:jc w:val="center"/>
      </w:pPr>
      <w:r>
        <w:t>«Электронный бизнес»</w:t>
      </w:r>
    </w:p>
    <w:p w14:paraId="66B58868" w14:textId="77777777" w:rsidR="00EB6278" w:rsidRDefault="006A2D69">
      <w:pPr>
        <w:spacing w:after="0" w:line="360" w:lineRule="exact"/>
        <w:jc w:val="center"/>
      </w:pPr>
      <w:r>
        <w:t>на тему «Анализ пяти сил Портера и барьеров входа на рынок»</w:t>
      </w:r>
    </w:p>
    <w:p w14:paraId="5D3EE9FA" w14:textId="77777777" w:rsidR="00EB6278" w:rsidRDefault="006A2D69">
      <w:pPr>
        <w:tabs>
          <w:tab w:val="left" w:pos="6520"/>
        </w:tabs>
        <w:spacing w:before="1440" w:after="0" w:line="360" w:lineRule="exact"/>
      </w:pPr>
      <w:r>
        <w:t>Слушатель</w:t>
      </w:r>
      <w:r>
        <w:tab/>
        <w:t>гр. 60131</w:t>
      </w:r>
    </w:p>
    <w:p w14:paraId="51A300BF" w14:textId="77777777" w:rsidR="00EB6278" w:rsidRDefault="006A2D69">
      <w:pPr>
        <w:tabs>
          <w:tab w:val="left" w:pos="6520"/>
        </w:tabs>
        <w:spacing w:after="0" w:line="360" w:lineRule="exact"/>
      </w:pPr>
      <w:r>
        <w:tab/>
        <w:t>Р. В. Земляник</w:t>
      </w:r>
    </w:p>
    <w:p w14:paraId="756092EC" w14:textId="77777777" w:rsidR="00EB6278" w:rsidRDefault="006A2D69">
      <w:pPr>
        <w:tabs>
          <w:tab w:val="left" w:pos="6520"/>
        </w:tabs>
        <w:spacing w:before="360" w:after="0" w:line="360" w:lineRule="exact"/>
      </w:pPr>
      <w:r>
        <w:t>Руководитель:</w:t>
      </w:r>
      <w:r>
        <w:tab/>
        <w:t>И. В. Кашникова</w:t>
      </w:r>
    </w:p>
    <w:p w14:paraId="14F16B63" w14:textId="77777777" w:rsidR="00EB6278" w:rsidRDefault="006A2D69">
      <w:pPr>
        <w:spacing w:before="1800" w:after="0" w:line="360" w:lineRule="exact"/>
        <w:jc w:val="center"/>
      </w:pPr>
      <w:r>
        <w:t>Минск 2026</w:t>
      </w:r>
    </w:p>
    <w:p w14:paraId="0CB16DFD" w14:textId="77777777" w:rsidR="00EB6278" w:rsidRDefault="006A2D69">
      <w:pPr>
        <w:pageBreakBefore/>
        <w:spacing w:after="360" w:line="360" w:lineRule="exact"/>
        <w:jc w:val="center"/>
      </w:pPr>
      <w:r>
        <w:rPr>
          <w:b/>
        </w:rPr>
        <w:lastRenderedPageBreak/>
        <w:t>СОДЕРЖАНИЕ</w:t>
      </w:r>
    </w:p>
    <w:p w14:paraId="22FCFAA3" w14:textId="27EFFE70" w:rsidR="00520F3D" w:rsidRDefault="006A2D69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338605" w:history="1">
        <w:r w:rsidR="00520F3D" w:rsidRPr="00E75FA0">
          <w:rPr>
            <w:rStyle w:val="af"/>
            <w:b/>
            <w:noProof/>
          </w:rPr>
          <w:t>1 ЦЕЛЬ РАБОТЫ</w:t>
        </w:r>
        <w:r w:rsidR="00520F3D">
          <w:rPr>
            <w:noProof/>
            <w:webHidden/>
          </w:rPr>
          <w:tab/>
        </w:r>
        <w:r w:rsidR="00520F3D">
          <w:rPr>
            <w:noProof/>
            <w:webHidden/>
          </w:rPr>
          <w:fldChar w:fldCharType="begin"/>
        </w:r>
        <w:r w:rsidR="00520F3D">
          <w:rPr>
            <w:noProof/>
            <w:webHidden/>
          </w:rPr>
          <w:instrText xml:space="preserve"> PAGEREF _Toc242338605 \h </w:instrText>
        </w:r>
        <w:r w:rsidR="00520F3D">
          <w:rPr>
            <w:noProof/>
            <w:webHidden/>
          </w:rPr>
        </w:r>
        <w:r w:rsidR="00520F3D">
          <w:rPr>
            <w:noProof/>
            <w:webHidden/>
          </w:rPr>
          <w:fldChar w:fldCharType="separate"/>
        </w:r>
        <w:r w:rsidR="00520F3D">
          <w:rPr>
            <w:noProof/>
            <w:webHidden/>
          </w:rPr>
          <w:t>3</w:t>
        </w:r>
        <w:r w:rsidR="00520F3D">
          <w:rPr>
            <w:noProof/>
            <w:webHidden/>
          </w:rPr>
          <w:fldChar w:fldCharType="end"/>
        </w:r>
      </w:hyperlink>
    </w:p>
    <w:p w14:paraId="5E281049" w14:textId="63BD990E" w:rsidR="00520F3D" w:rsidRDefault="00520F3D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06" w:history="1">
        <w:r w:rsidRPr="00E75FA0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205AEE4" w14:textId="195C3543" w:rsidR="00520F3D" w:rsidRDefault="00520F3D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07" w:history="1">
        <w:r w:rsidRPr="00E75FA0">
          <w:rPr>
            <w:rStyle w:val="af"/>
            <w:b/>
            <w:noProof/>
          </w:rPr>
          <w:t>2.1 Игроки рынка и состав выборки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F1329A8" w14:textId="5C7BCD25" w:rsidR="00520F3D" w:rsidRDefault="00520F3D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08" w:history="1">
        <w:r w:rsidRPr="00E75FA0">
          <w:rPr>
            <w:rStyle w:val="af"/>
            <w:b/>
            <w:noProof/>
          </w:rPr>
          <w:t>2.2 Сила 1. Конкуренция между существующими игроками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D320126" w14:textId="245C75C2" w:rsidR="00520F3D" w:rsidRDefault="00520F3D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09" w:history="1">
        <w:r w:rsidRPr="00E75FA0">
          <w:rPr>
            <w:rStyle w:val="af"/>
            <w:b/>
            <w:noProof/>
          </w:rPr>
          <w:t>2.3 Сила 2. Угроза новых участников и барьеры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262F708" w14:textId="47E5212E" w:rsidR="00520F3D" w:rsidRDefault="00520F3D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10" w:history="1">
        <w:r w:rsidRPr="00E75FA0">
          <w:rPr>
            <w:rStyle w:val="af"/>
            <w:b/>
            <w:noProof/>
          </w:rPr>
          <w:t>2.4 Сила 3. Сила покупателей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9ABBAC8" w14:textId="1D2FE618" w:rsidR="00520F3D" w:rsidRDefault="00520F3D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11" w:history="1">
        <w:r w:rsidRPr="00E75FA0">
          <w:rPr>
            <w:rStyle w:val="af"/>
            <w:b/>
            <w:noProof/>
          </w:rPr>
          <w:t>2.5 Сила 4. Сила поставщиков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C29726E" w14:textId="3C1368F3" w:rsidR="00520F3D" w:rsidRDefault="00520F3D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12" w:history="1">
        <w:r w:rsidRPr="00E75FA0">
          <w:rPr>
            <w:rStyle w:val="af"/>
            <w:b/>
            <w:noProof/>
          </w:rPr>
          <w:t>2.6 Сила 5. Угроза заменителей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D17D5D4" w14:textId="627B536C" w:rsidR="00520F3D" w:rsidRDefault="00520F3D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13" w:history="1">
        <w:r w:rsidRPr="00E75FA0">
          <w:rPr>
            <w:rStyle w:val="af"/>
            <w:b/>
            <w:noProof/>
          </w:rPr>
          <w:t>2.7 Цифровые усилители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673071F" w14:textId="13F84D71" w:rsidR="00520F3D" w:rsidRDefault="00520F3D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14" w:history="1">
        <w:r w:rsidRPr="00E75FA0">
          <w:rPr>
            <w:rStyle w:val="af"/>
            <w:b/>
            <w:noProof/>
          </w:rPr>
          <w:t>2.8 Сводная матрица пяти сил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5E519B0" w14:textId="4F9B5ABC" w:rsidR="00520F3D" w:rsidRDefault="00520F3D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15" w:history="1">
        <w:r w:rsidRPr="00E75FA0">
          <w:rPr>
            <w:rStyle w:val="af"/>
            <w:b/>
            <w:noProof/>
          </w:rPr>
          <w:t>2.9 Карточки сильнейших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1173E39" w14:textId="6BB5A0F1" w:rsidR="00520F3D" w:rsidRDefault="00520F3D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16" w:history="1">
        <w:r w:rsidRPr="00E75FA0">
          <w:rPr>
            <w:rStyle w:val="af"/>
            <w:b/>
            <w:noProof/>
          </w:rPr>
          <w:t>2.10 Вывод о привлекательности рынка и стратегия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3BAB68B" w14:textId="4A94BA47" w:rsidR="00520F3D" w:rsidRDefault="00520F3D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17" w:history="1">
        <w:r w:rsidRPr="00E75FA0">
          <w:rPr>
            <w:rStyle w:val="af"/>
            <w:b/>
            <w:noProof/>
          </w:rPr>
          <w:t>2.11 Проверка расчетов и чувствительность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CF9E848" w14:textId="1150ABA8" w:rsidR="00520F3D" w:rsidRDefault="00520F3D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18" w:history="1">
        <w:r w:rsidRPr="00E75FA0">
          <w:rPr>
            <w:rStyle w:val="af"/>
            <w:b/>
            <w:noProof/>
          </w:rPr>
          <w:t>2.12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A510C36" w14:textId="5344C990" w:rsidR="00520F3D" w:rsidRDefault="00520F3D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19" w:history="1">
        <w:r w:rsidRPr="00E75FA0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24E6FB4" w14:textId="31BA2313" w:rsidR="00520F3D" w:rsidRDefault="00520F3D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20" w:history="1">
        <w:r w:rsidRPr="00E75FA0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61FF812" w14:textId="590BC6C5" w:rsidR="00520F3D" w:rsidRDefault="00520F3D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21" w:history="1">
        <w:r w:rsidRPr="00E75FA0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37CC6C4" w14:textId="1C575A4E" w:rsidR="00520F3D" w:rsidRDefault="00520F3D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22" w:history="1">
        <w:r w:rsidRPr="00E75FA0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4E2538D" w14:textId="77796A72" w:rsidR="00520F3D" w:rsidRDefault="00520F3D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23" w:history="1">
        <w:r w:rsidRPr="00E75FA0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9AC15EC" w14:textId="713417D5" w:rsidR="00520F3D" w:rsidRDefault="00520F3D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24" w:history="1">
        <w:r w:rsidRPr="00E75FA0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9D1E66F" w14:textId="24EFB730" w:rsidR="00520F3D" w:rsidRDefault="00520F3D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25" w:history="1">
        <w:r w:rsidRPr="00E75FA0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34821926" w14:textId="68CCE317" w:rsidR="00520F3D" w:rsidRDefault="00520F3D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26" w:history="1">
        <w:r w:rsidRPr="00E75FA0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44F3F86" w14:textId="7E0BA510" w:rsidR="00EB6278" w:rsidRDefault="006A2D69">
      <w:pPr>
        <w:pStyle w:val="11"/>
      </w:pPr>
      <w:r>
        <w:fldChar w:fldCharType="end"/>
      </w:r>
    </w:p>
    <w:p w14:paraId="7F44C8C0" w14:textId="77777777" w:rsidR="00EB6278" w:rsidRDefault="006A2D69">
      <w:pPr>
        <w:pStyle w:val="1"/>
        <w:pageBreakBefore/>
        <w:spacing w:before="0" w:after="360" w:line="360" w:lineRule="exact"/>
        <w:ind w:firstLine="709"/>
      </w:pPr>
      <w:bookmarkStart w:id="1" w:name="_Toc242338605"/>
      <w:r>
        <w:rPr>
          <w:b/>
          <w:sz w:val="28"/>
        </w:rPr>
        <w:lastRenderedPageBreak/>
        <w:t>1 ЦЕЛЬ РАБОТЫ</w:t>
      </w:r>
      <w:bookmarkEnd w:id="1"/>
    </w:p>
    <w:p w14:paraId="0CD65C1F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t xml:space="preserve">Цель работы: оценить уровень конкуренции и барьеры входа на рынок онлайн-проверки </w:t>
      </w:r>
      <w:r>
        <w:rPr>
          <w:i/>
        </w:rPr>
        <w:t>Excel</w:t>
      </w:r>
      <w:r>
        <w:t xml:space="preserve">-моделей для проекта </w:t>
      </w:r>
      <w:r>
        <w:rPr>
          <w:i/>
        </w:rPr>
        <w:t>TableMind</w:t>
      </w:r>
      <w:r>
        <w:t xml:space="preserve">, применив адаптированную для электронного бизнеса модель пяти сил Портера [1] и методику оценки конкуренции по данным </w:t>
      </w:r>
      <w:r>
        <w:rPr>
          <w:i/>
        </w:rPr>
        <w:t>Similarweb</w:t>
      </w:r>
      <w:r>
        <w:t xml:space="preserve"> [2] (классическая модель описана в работах [3], [4]), и сформулировать вывод о привлекательности рынка и стратегии входа.</w:t>
      </w:r>
    </w:p>
    <w:p w14:paraId="1698DA2B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t xml:space="preserve">Для достижения цели решены задачи: составлен список игроков (прямых конкурентов, частичных конкурентов и заменителей); использован единый снимок </w:t>
      </w:r>
      <w:r>
        <w:rPr>
          <w:i/>
        </w:rPr>
        <w:t>Similarweb</w:t>
      </w:r>
      <w:r>
        <w:t xml:space="preserve"> от 03.10.2026, снятый для ЛР2-3; рассчитаны концентрация трафика, структура каналов и индекс барьеров входа в книге </w:t>
      </w:r>
      <w:r>
        <w:rPr>
          <w:i/>
        </w:rPr>
        <w:t>Excel</w:t>
      </w:r>
      <w:r>
        <w:t xml:space="preserve">; собраны отзывы и рейтинги на </w:t>
      </w:r>
      <w:r>
        <w:rPr>
          <w:i/>
        </w:rPr>
        <w:t>G2</w:t>
      </w:r>
      <w:r>
        <w:t xml:space="preserve">, </w:t>
      </w:r>
      <w:r>
        <w:rPr>
          <w:i/>
        </w:rPr>
        <w:t>Capterra</w:t>
      </w:r>
      <w:r>
        <w:t xml:space="preserve"> и </w:t>
      </w:r>
      <w:r>
        <w:rPr>
          <w:i/>
        </w:rPr>
        <w:t>Trustpilot</w:t>
      </w:r>
      <w:r>
        <w:t>; оценена каждая из пяти сил по параметрам простого шаблона Портера и по доказательствам; оценены цифровые усилители; составлена сводная матрица, карточки сильнейших конкурентов и стратегия входа.</w:t>
      </w:r>
    </w:p>
    <w:p w14:paraId="00F67359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t xml:space="preserve">Границы рынка и данные берутся из ЛР1 и ЛР2-3 [5], [6] без изменений: онлайн-сервисы независимой проверки </w:t>
      </w:r>
      <w:r>
        <w:rPr>
          <w:i/>
        </w:rPr>
        <w:t>Excel</w:t>
      </w:r>
      <w:r>
        <w:t>-моделей, территория - англоязычные страны и ЕС, контрольная - Беларусь и русскоязычный сегмент. Числа проекта (тарифы, цели, бюджет) сверены с ПЗ1 и ПЗ4 [7]. Все оценки конкурентов являются оценочными: они основаны на открытых данных и не доказывают фактическую выручку игроков.</w:t>
      </w:r>
    </w:p>
    <w:p w14:paraId="09B3DB00" w14:textId="77777777" w:rsidR="00EB6278" w:rsidRDefault="006A2D69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2338606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53E55548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t xml:space="preserve">Работа выполнена в порядке, заданном методикой [1]: границы рынка, список игроков, оценка каждой из пяти сил с доказательствами, оценка цифровых усилителей, сводная матрица, вывод и стратегические последствия. Количественная часть рассчитана в книге </w:t>
      </w:r>
      <w:r>
        <w:rPr>
          <w:i/>
        </w:rPr>
        <w:t>Excel</w:t>
      </w:r>
      <w:r>
        <w:t xml:space="preserve"> по шаблону оценки конкуренции и барьеров входа и в простом шаблоне Портера; результаты независимо пересчитаны на </w:t>
      </w:r>
      <w:r>
        <w:rPr>
          <w:i/>
        </w:rPr>
        <w:t>Python</w:t>
      </w:r>
      <w:r>
        <w:t>.</w:t>
      </w:r>
    </w:p>
    <w:p w14:paraId="20059F09" w14:textId="77777777" w:rsidR="00EB6278" w:rsidRDefault="006A2D69">
      <w:pPr>
        <w:pStyle w:val="2"/>
        <w:spacing w:before="360" w:after="360" w:line="360" w:lineRule="exact"/>
        <w:ind w:firstLine="709"/>
      </w:pPr>
      <w:bookmarkStart w:id="4" w:name="_c2dc16d95c34e7e7c75dbd4503de730b54879a3"/>
      <w:bookmarkStart w:id="5" w:name="_Toc242338607"/>
      <w:r>
        <w:rPr>
          <w:b/>
          <w:sz w:val="28"/>
        </w:rPr>
        <w:t>2.1 Игроки рынка и состав выборки</w:t>
      </w:r>
      <w:bookmarkEnd w:id="5"/>
    </w:p>
    <w:p w14:paraId="12B2DF69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t>Список игроков составлен из трех источников: конкуренты из ПЗ1 (</w:t>
      </w:r>
      <w:r>
        <w:rPr>
          <w:i/>
        </w:rPr>
        <w:t>PerfectXL</w:t>
      </w:r>
      <w:r>
        <w:t xml:space="preserve">, </w:t>
      </w:r>
      <w:r>
        <w:rPr>
          <w:i/>
        </w:rPr>
        <w:t>Shortcut</w:t>
      </w:r>
      <w:r>
        <w:t xml:space="preserve">, </w:t>
      </w:r>
      <w:r>
        <w:rPr>
          <w:i/>
        </w:rPr>
        <w:t>Microsoft</w:t>
      </w:r>
      <w:r>
        <w:t xml:space="preserve"> 365 </w:t>
      </w:r>
      <w:r>
        <w:rPr>
          <w:i/>
        </w:rPr>
        <w:t>Copilot</w:t>
      </w:r>
      <w:r>
        <w:t xml:space="preserve">, </w:t>
      </w:r>
      <w:r>
        <w:rPr>
          <w:i/>
        </w:rPr>
        <w:t>ChatGPT</w:t>
      </w:r>
      <w:r>
        <w:t xml:space="preserve"> </w:t>
      </w:r>
      <w:r>
        <w:rPr>
          <w:i/>
        </w:rPr>
        <w:t>for</w:t>
      </w:r>
      <w:r>
        <w:t xml:space="preserve"> </w:t>
      </w:r>
      <w:r>
        <w:rPr>
          <w:i/>
        </w:rPr>
        <w:t>Excel</w:t>
      </w:r>
      <w:r>
        <w:t xml:space="preserve">, </w:t>
      </w:r>
      <w:r>
        <w:rPr>
          <w:i/>
        </w:rPr>
        <w:t>Claude</w:t>
      </w:r>
      <w:r>
        <w:t xml:space="preserve"> </w:t>
      </w:r>
      <w:r>
        <w:rPr>
          <w:i/>
        </w:rPr>
        <w:t>for</w:t>
      </w:r>
      <w:r>
        <w:t xml:space="preserve"> </w:t>
      </w:r>
      <w:r>
        <w:rPr>
          <w:i/>
        </w:rPr>
        <w:t>Excel</w:t>
      </w:r>
      <w:r>
        <w:t xml:space="preserve">), раздел «похожие сайты» сервиса </w:t>
      </w:r>
      <w:r>
        <w:rPr>
          <w:i/>
        </w:rPr>
        <w:t>Similarweb</w:t>
      </w:r>
      <w:r>
        <w:t xml:space="preserve"> и каталоги </w:t>
      </w:r>
      <w:r>
        <w:rPr>
          <w:i/>
        </w:rPr>
        <w:t>G2</w:t>
      </w:r>
      <w:r>
        <w:t xml:space="preserve"> и </w:t>
      </w:r>
      <w:r>
        <w:rPr>
          <w:i/>
        </w:rPr>
        <w:t>Capterra</w:t>
      </w:r>
      <w:r>
        <w:t>. Каждый игрок отнесен к одному из трех классов: прямой конкурент (специализированный аудит таблиц и финансовых моделей), частичный конкурент (</w:t>
      </w:r>
      <w:r>
        <w:rPr>
          <w:i/>
        </w:rPr>
        <w:t>AI</w:t>
      </w:r>
      <w:r>
        <w:t xml:space="preserve">-агенты и решения, закрывающие часть задачи) и заменитель (универсальные </w:t>
      </w:r>
      <w:r>
        <w:rPr>
          <w:i/>
        </w:rPr>
        <w:t>AI</w:t>
      </w:r>
      <w:r>
        <w:t xml:space="preserve">-помощники, </w:t>
      </w:r>
      <w:r>
        <w:rPr>
          <w:i/>
        </w:rPr>
        <w:t>FP</w:t>
      </w:r>
      <w:r>
        <w:t>&amp;</w:t>
      </w:r>
      <w:r>
        <w:rPr>
          <w:i/>
        </w:rPr>
        <w:t>A</w:t>
      </w:r>
      <w:r>
        <w:t>-платформы, ручная проверка).</w:t>
      </w:r>
    </w:p>
    <w:p w14:paraId="73316907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t>В таблице 1 представлено: игроки рынка и заменители.</w:t>
      </w:r>
    </w:p>
    <w:p w14:paraId="49971FFD" w14:textId="77777777" w:rsidR="00EB6278" w:rsidRDefault="006A2D69">
      <w:pPr>
        <w:pStyle w:val="a0"/>
        <w:keepNext/>
        <w:spacing w:before="360" w:after="0" w:line="360" w:lineRule="exact"/>
      </w:pPr>
      <w:r>
        <w:t>Таблица 1 – Игроки рынка и заменители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04"/>
        <w:gridCol w:w="1672"/>
        <w:gridCol w:w="2523"/>
        <w:gridCol w:w="1956"/>
      </w:tblGrid>
      <w:tr w:rsidR="00EB6278" w14:paraId="5C47E49C" w14:textId="77777777" w:rsidTr="00EB62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03" w:type="dxa"/>
            <w:vAlign w:val="center"/>
          </w:tcPr>
          <w:p w14:paraId="45B2FCDC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Игрок</w:t>
            </w:r>
          </w:p>
        </w:tc>
        <w:tc>
          <w:tcPr>
            <w:tcW w:w="1672" w:type="dxa"/>
            <w:vAlign w:val="center"/>
          </w:tcPr>
          <w:p w14:paraId="7E9B567D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2523" w:type="dxa"/>
            <w:vAlign w:val="center"/>
          </w:tcPr>
          <w:p w14:paraId="2852000F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Продукт и сегмент</w:t>
            </w:r>
          </w:p>
        </w:tc>
        <w:tc>
          <w:tcPr>
            <w:tcW w:w="1956" w:type="dxa"/>
            <w:vAlign w:val="center"/>
          </w:tcPr>
          <w:p w14:paraId="6CD902A8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Визитов в месяц, 06-08.2026</w:t>
            </w:r>
          </w:p>
        </w:tc>
      </w:tr>
      <w:tr w:rsidR="00EB6278" w14:paraId="1A8CD1B3" w14:textId="77777777" w:rsidTr="00EB6278">
        <w:trPr>
          <w:cantSplit/>
          <w:jc w:val="center"/>
        </w:trPr>
        <w:tc>
          <w:tcPr>
            <w:tcW w:w="3203" w:type="dxa"/>
            <w:vAlign w:val="center"/>
          </w:tcPr>
          <w:p w14:paraId="4D1A1EFF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7E23ECCE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523" w:type="dxa"/>
            <w:vAlign w:val="center"/>
          </w:tcPr>
          <w:p w14:paraId="4340A8AD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56" w:type="dxa"/>
            <w:vAlign w:val="center"/>
          </w:tcPr>
          <w:p w14:paraId="2293C8D8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35 325</w:t>
            </w:r>
          </w:p>
        </w:tc>
      </w:tr>
      <w:tr w:rsidR="00EB6278" w14:paraId="454EAB63" w14:textId="77777777" w:rsidTr="00EB6278">
        <w:trPr>
          <w:cantSplit/>
          <w:jc w:val="center"/>
        </w:trPr>
        <w:tc>
          <w:tcPr>
            <w:tcW w:w="3203" w:type="dxa"/>
            <w:vAlign w:val="center"/>
          </w:tcPr>
          <w:p w14:paraId="2755819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1659553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523" w:type="dxa"/>
            <w:vAlign w:val="center"/>
          </w:tcPr>
          <w:p w14:paraId="7C273D9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56" w:type="dxa"/>
            <w:vAlign w:val="center"/>
          </w:tcPr>
          <w:p w14:paraId="08732B3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17 824</w:t>
            </w:r>
          </w:p>
        </w:tc>
      </w:tr>
      <w:tr w:rsidR="00EB6278" w14:paraId="3367E5EF" w14:textId="77777777" w:rsidTr="00EB6278">
        <w:trPr>
          <w:cantSplit/>
          <w:jc w:val="center"/>
        </w:trPr>
        <w:tc>
          <w:tcPr>
            <w:tcW w:w="3203" w:type="dxa"/>
            <w:vAlign w:val="center"/>
          </w:tcPr>
          <w:p w14:paraId="7611C1D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22463CE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523" w:type="dxa"/>
            <w:vAlign w:val="center"/>
          </w:tcPr>
          <w:p w14:paraId="7B9A739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Аудит финансовых моделей</w:t>
            </w:r>
          </w:p>
        </w:tc>
        <w:tc>
          <w:tcPr>
            <w:tcW w:w="1956" w:type="dxa"/>
            <w:vAlign w:val="center"/>
          </w:tcPr>
          <w:p w14:paraId="6F51E26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14 688</w:t>
            </w:r>
          </w:p>
        </w:tc>
      </w:tr>
      <w:tr w:rsidR="00EB6278" w14:paraId="591BF54E" w14:textId="77777777" w:rsidTr="00EB6278">
        <w:trPr>
          <w:cantSplit/>
          <w:jc w:val="center"/>
        </w:trPr>
        <w:tc>
          <w:tcPr>
            <w:tcW w:w="3203" w:type="dxa"/>
            <w:vAlign w:val="center"/>
          </w:tcPr>
          <w:p w14:paraId="33ECCB2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1E3B76E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523" w:type="dxa"/>
            <w:vAlign w:val="center"/>
          </w:tcPr>
          <w:p w14:paraId="6A4C876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56" w:type="dxa"/>
            <w:vAlign w:val="center"/>
          </w:tcPr>
          <w:p w14:paraId="14F3695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1 935</w:t>
            </w:r>
          </w:p>
        </w:tc>
      </w:tr>
      <w:tr w:rsidR="00EB6278" w14:paraId="641CE518" w14:textId="77777777" w:rsidTr="00EB6278">
        <w:trPr>
          <w:cantSplit/>
          <w:jc w:val="center"/>
        </w:trPr>
        <w:tc>
          <w:tcPr>
            <w:tcW w:w="3203" w:type="dxa"/>
            <w:vAlign w:val="center"/>
          </w:tcPr>
          <w:p w14:paraId="209EA9F9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01EB79D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523" w:type="dxa"/>
            <w:vAlign w:val="center"/>
          </w:tcPr>
          <w:p w14:paraId="41AF0D4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56" w:type="dxa"/>
            <w:vAlign w:val="center"/>
          </w:tcPr>
          <w:p w14:paraId="739CDED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154 111</w:t>
            </w:r>
          </w:p>
        </w:tc>
      </w:tr>
      <w:tr w:rsidR="00EB6278" w14:paraId="0AFE5CB1" w14:textId="77777777" w:rsidTr="00EB6278">
        <w:trPr>
          <w:cantSplit/>
          <w:jc w:val="center"/>
        </w:trPr>
        <w:tc>
          <w:tcPr>
            <w:tcW w:w="3203" w:type="dxa"/>
            <w:vAlign w:val="center"/>
          </w:tcPr>
          <w:p w14:paraId="438DBC9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2F888B6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523" w:type="dxa"/>
            <w:vAlign w:val="center"/>
          </w:tcPr>
          <w:p w14:paraId="2459B2A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Риски пользовательских таблиц</w:t>
            </w:r>
          </w:p>
        </w:tc>
        <w:tc>
          <w:tcPr>
            <w:tcW w:w="1956" w:type="dxa"/>
            <w:vAlign w:val="center"/>
          </w:tcPr>
          <w:p w14:paraId="2026C91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5 522</w:t>
            </w:r>
          </w:p>
        </w:tc>
      </w:tr>
      <w:tr w:rsidR="00EB6278" w14:paraId="158DE04A" w14:textId="77777777" w:rsidTr="00EB6278">
        <w:trPr>
          <w:cantSplit/>
          <w:jc w:val="center"/>
        </w:trPr>
        <w:tc>
          <w:tcPr>
            <w:tcW w:w="3203" w:type="dxa"/>
            <w:vAlign w:val="center"/>
          </w:tcPr>
          <w:p w14:paraId="5B36AF2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5BE9E4CC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23" w:type="dxa"/>
            <w:vAlign w:val="center"/>
          </w:tcPr>
          <w:p w14:paraId="36FB557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-анализ данных</w:t>
            </w:r>
          </w:p>
        </w:tc>
        <w:tc>
          <w:tcPr>
            <w:tcW w:w="1956" w:type="dxa"/>
            <w:vAlign w:val="center"/>
          </w:tcPr>
          <w:p w14:paraId="630A19D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701 540</w:t>
            </w:r>
          </w:p>
        </w:tc>
      </w:tr>
      <w:tr w:rsidR="00EB6278" w14:paraId="4CE81A0D" w14:textId="77777777" w:rsidTr="00EB6278">
        <w:trPr>
          <w:cantSplit/>
          <w:jc w:val="center"/>
        </w:trPr>
        <w:tc>
          <w:tcPr>
            <w:tcW w:w="3203" w:type="dxa"/>
            <w:vAlign w:val="center"/>
          </w:tcPr>
          <w:p w14:paraId="7EE23D89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485FBBFC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23" w:type="dxa"/>
            <w:vAlign w:val="center"/>
          </w:tcPr>
          <w:p w14:paraId="1BBB9F4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56" w:type="dxa"/>
            <w:vAlign w:val="center"/>
          </w:tcPr>
          <w:p w14:paraId="07D9E30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292 214</w:t>
            </w:r>
          </w:p>
        </w:tc>
      </w:tr>
      <w:tr w:rsidR="00EB6278" w14:paraId="5ED9E10A" w14:textId="77777777" w:rsidTr="00EB6278">
        <w:trPr>
          <w:cantSplit/>
          <w:jc w:val="center"/>
        </w:trPr>
        <w:tc>
          <w:tcPr>
            <w:tcW w:w="3203" w:type="dxa"/>
            <w:vAlign w:val="center"/>
          </w:tcPr>
          <w:p w14:paraId="7F3C44A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4621C18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23" w:type="dxa"/>
            <w:vAlign w:val="center"/>
          </w:tcPr>
          <w:p w14:paraId="18097D2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-таблицы</w:t>
            </w:r>
          </w:p>
        </w:tc>
        <w:tc>
          <w:tcPr>
            <w:tcW w:w="1956" w:type="dxa"/>
            <w:vAlign w:val="center"/>
          </w:tcPr>
          <w:p w14:paraId="3F1334B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241 737</w:t>
            </w:r>
          </w:p>
        </w:tc>
      </w:tr>
      <w:tr w:rsidR="00EB6278" w14:paraId="6379C06B" w14:textId="77777777" w:rsidTr="00EB6278">
        <w:trPr>
          <w:cantSplit/>
          <w:jc w:val="center"/>
        </w:trPr>
        <w:tc>
          <w:tcPr>
            <w:tcW w:w="3203" w:type="dxa"/>
            <w:vAlign w:val="center"/>
          </w:tcPr>
          <w:p w14:paraId="679B1BF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448BC83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23" w:type="dxa"/>
            <w:vAlign w:val="center"/>
          </w:tcPr>
          <w:p w14:paraId="418BB8E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56" w:type="dxa"/>
            <w:vAlign w:val="center"/>
          </w:tcPr>
          <w:p w14:paraId="284112C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222 359</w:t>
            </w:r>
          </w:p>
        </w:tc>
      </w:tr>
      <w:tr w:rsidR="00EB6278" w14:paraId="56D35455" w14:textId="77777777" w:rsidTr="00EB6278">
        <w:trPr>
          <w:cantSplit/>
          <w:jc w:val="center"/>
        </w:trPr>
        <w:tc>
          <w:tcPr>
            <w:tcW w:w="3203" w:type="dxa"/>
            <w:vAlign w:val="center"/>
          </w:tcPr>
          <w:p w14:paraId="50D7B33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7E02555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23" w:type="dxa"/>
            <w:vAlign w:val="center"/>
          </w:tcPr>
          <w:p w14:paraId="3A90ABB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56" w:type="dxa"/>
            <w:vAlign w:val="center"/>
          </w:tcPr>
          <w:p w14:paraId="5B1885D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202 178</w:t>
            </w:r>
          </w:p>
        </w:tc>
      </w:tr>
      <w:tr w:rsidR="00EB6278" w14:paraId="084F504B" w14:textId="77777777" w:rsidTr="00EB6278">
        <w:trPr>
          <w:cantSplit/>
          <w:jc w:val="center"/>
        </w:trPr>
        <w:tc>
          <w:tcPr>
            <w:tcW w:w="3203" w:type="dxa"/>
            <w:vAlign w:val="center"/>
          </w:tcPr>
          <w:p w14:paraId="045728C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1EC53E3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23" w:type="dxa"/>
            <w:vAlign w:val="center"/>
          </w:tcPr>
          <w:p w14:paraId="0FF022C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56" w:type="dxa"/>
            <w:vAlign w:val="center"/>
          </w:tcPr>
          <w:p w14:paraId="0A73675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116 617</w:t>
            </w:r>
          </w:p>
        </w:tc>
      </w:tr>
      <w:tr w:rsidR="00EB6278" w14:paraId="01D5C9E7" w14:textId="77777777" w:rsidTr="00EB6278">
        <w:trPr>
          <w:cantSplit/>
          <w:jc w:val="center"/>
        </w:trPr>
        <w:tc>
          <w:tcPr>
            <w:tcW w:w="3203" w:type="dxa"/>
            <w:vAlign w:val="center"/>
          </w:tcPr>
          <w:p w14:paraId="65C7F3C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SheetAI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42DF414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23" w:type="dxa"/>
            <w:vAlign w:val="center"/>
          </w:tcPr>
          <w:p w14:paraId="09D7240C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56" w:type="dxa"/>
            <w:vAlign w:val="center"/>
          </w:tcPr>
          <w:p w14:paraId="1D8E942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61 247 (снимок неполный)</w:t>
            </w:r>
          </w:p>
        </w:tc>
      </w:tr>
      <w:tr w:rsidR="00EB6278" w14:paraId="60EA649A" w14:textId="77777777" w:rsidTr="00EB6278">
        <w:trPr>
          <w:cantSplit/>
          <w:jc w:val="center"/>
        </w:trPr>
        <w:tc>
          <w:tcPr>
            <w:tcW w:w="3203" w:type="dxa"/>
            <w:vAlign w:val="center"/>
          </w:tcPr>
          <w:p w14:paraId="01AF457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3C088F9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523" w:type="dxa"/>
            <w:vAlign w:val="center"/>
          </w:tcPr>
          <w:p w14:paraId="2F798EE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Надстройка для финансового моделирования</w:t>
            </w:r>
          </w:p>
        </w:tc>
        <w:tc>
          <w:tcPr>
            <w:tcW w:w="1956" w:type="dxa"/>
            <w:vAlign w:val="center"/>
          </w:tcPr>
          <w:p w14:paraId="656B5009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Около 41 300 (публичная страница)</w:t>
            </w:r>
          </w:p>
        </w:tc>
      </w:tr>
      <w:tr w:rsidR="00EB6278" w14:paraId="431B791B" w14:textId="77777777" w:rsidTr="00EB6278">
        <w:trPr>
          <w:cantSplit/>
          <w:jc w:val="center"/>
        </w:trPr>
        <w:tc>
          <w:tcPr>
            <w:tcW w:w="3203" w:type="dxa"/>
            <w:vAlign w:val="center"/>
          </w:tcPr>
          <w:p w14:paraId="1B22410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0C25CEF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23" w:type="dxa"/>
            <w:vAlign w:val="center"/>
          </w:tcPr>
          <w:p w14:paraId="218275C9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над таблицами</w:t>
            </w:r>
          </w:p>
        </w:tc>
        <w:tc>
          <w:tcPr>
            <w:tcW w:w="1956" w:type="dxa"/>
            <w:vAlign w:val="center"/>
          </w:tcPr>
          <w:p w14:paraId="24ED6A8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Около 38 600 (публичная страница)</w:t>
            </w:r>
          </w:p>
        </w:tc>
      </w:tr>
      <w:tr w:rsidR="00EB6278" w14:paraId="49B4CF11" w14:textId="77777777" w:rsidTr="00EB6278">
        <w:trPr>
          <w:cantSplit/>
          <w:jc w:val="center"/>
        </w:trPr>
        <w:tc>
          <w:tcPr>
            <w:tcW w:w="3203" w:type="dxa"/>
            <w:vAlign w:val="center"/>
          </w:tcPr>
          <w:p w14:paraId="1001DB0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672" w:type="dxa"/>
            <w:vAlign w:val="center"/>
          </w:tcPr>
          <w:p w14:paraId="323C435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23" w:type="dxa"/>
            <w:vAlign w:val="center"/>
          </w:tcPr>
          <w:p w14:paraId="4CEFD8A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956" w:type="dxa"/>
            <w:vAlign w:val="center"/>
          </w:tcPr>
          <w:p w14:paraId="2857C1DC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отдельного домена</w:t>
            </w:r>
          </w:p>
        </w:tc>
      </w:tr>
      <w:tr w:rsidR="00EB6278" w14:paraId="23C5A61C" w14:textId="77777777" w:rsidTr="00EB6278">
        <w:trPr>
          <w:cantSplit/>
          <w:jc w:val="center"/>
        </w:trPr>
        <w:tc>
          <w:tcPr>
            <w:tcW w:w="3203" w:type="dxa"/>
            <w:vAlign w:val="center"/>
          </w:tcPr>
          <w:p w14:paraId="3878973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054E033C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23" w:type="dxa"/>
            <w:vAlign w:val="center"/>
          </w:tcPr>
          <w:p w14:paraId="1CDEB7A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Универсальный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</w:t>
            </w:r>
          </w:p>
        </w:tc>
        <w:tc>
          <w:tcPr>
            <w:tcW w:w="1956" w:type="dxa"/>
            <w:vAlign w:val="center"/>
          </w:tcPr>
          <w:p w14:paraId="2737D3D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EB6278" w14:paraId="27B2AA1D" w14:textId="77777777" w:rsidTr="00EB6278">
        <w:trPr>
          <w:cantSplit/>
          <w:jc w:val="center"/>
        </w:trPr>
        <w:tc>
          <w:tcPr>
            <w:tcW w:w="3203" w:type="dxa"/>
            <w:vAlign w:val="center"/>
          </w:tcPr>
          <w:p w14:paraId="708247F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72" w:type="dxa"/>
            <w:vAlign w:val="center"/>
          </w:tcPr>
          <w:p w14:paraId="510F35E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23" w:type="dxa"/>
            <w:vAlign w:val="center"/>
          </w:tcPr>
          <w:p w14:paraId="4F94C0A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56" w:type="dxa"/>
            <w:vAlign w:val="center"/>
          </w:tcPr>
          <w:p w14:paraId="18AFB4A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EB6278" w14:paraId="17BB3E7E" w14:textId="77777777" w:rsidTr="00EB6278">
        <w:trPr>
          <w:cantSplit/>
          <w:jc w:val="center"/>
        </w:trPr>
        <w:tc>
          <w:tcPr>
            <w:tcW w:w="3203" w:type="dxa"/>
            <w:vAlign w:val="center"/>
          </w:tcPr>
          <w:p w14:paraId="0C34D189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Gemini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672" w:type="dxa"/>
            <w:vAlign w:val="center"/>
          </w:tcPr>
          <w:p w14:paraId="615734A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23" w:type="dxa"/>
            <w:vAlign w:val="center"/>
          </w:tcPr>
          <w:p w14:paraId="698CF51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таблицах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1956" w:type="dxa"/>
            <w:vAlign w:val="center"/>
          </w:tcPr>
          <w:p w14:paraId="5FA3533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EB6278" w14:paraId="1AF43E7D" w14:textId="77777777" w:rsidTr="00EB6278">
        <w:trPr>
          <w:cantSplit/>
          <w:jc w:val="center"/>
        </w:trPr>
        <w:tc>
          <w:tcPr>
            <w:tcW w:w="3203" w:type="dxa"/>
            <w:vAlign w:val="center"/>
          </w:tcPr>
          <w:p w14:paraId="05592A6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48BBDDCC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23" w:type="dxa"/>
            <w:vAlign w:val="center"/>
          </w:tcPr>
          <w:p w14:paraId="6A38C009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Встроенная проверка в </w:t>
            </w:r>
            <w:r>
              <w:rPr>
                <w:i/>
                <w:sz w:val="24"/>
              </w:rPr>
              <w:t>Office</w:t>
            </w:r>
          </w:p>
        </w:tc>
        <w:tc>
          <w:tcPr>
            <w:tcW w:w="1956" w:type="dxa"/>
            <w:vAlign w:val="center"/>
          </w:tcPr>
          <w:p w14:paraId="1E2C0CD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EB6278" w14:paraId="59FDFAF5" w14:textId="77777777" w:rsidTr="00EB6278">
        <w:trPr>
          <w:cantSplit/>
          <w:jc w:val="center"/>
        </w:trPr>
        <w:tc>
          <w:tcPr>
            <w:tcW w:w="3203" w:type="dxa"/>
            <w:vAlign w:val="center"/>
          </w:tcPr>
          <w:p w14:paraId="270DFA5C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Ручная проверка, внутренний аудитор</w:t>
            </w:r>
          </w:p>
        </w:tc>
        <w:tc>
          <w:tcPr>
            <w:tcW w:w="1672" w:type="dxa"/>
            <w:vAlign w:val="center"/>
          </w:tcPr>
          <w:p w14:paraId="5E4A50B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23" w:type="dxa"/>
            <w:vAlign w:val="center"/>
          </w:tcPr>
          <w:p w14:paraId="64069C1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1956" w:type="dxa"/>
            <w:vAlign w:val="center"/>
          </w:tcPr>
          <w:p w14:paraId="6CA03AD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7F917353" w14:textId="77777777" w:rsidR="00EB6278" w:rsidRDefault="006A2D69">
      <w:pPr>
        <w:pStyle w:val="FirstParagraph"/>
        <w:spacing w:before="360" w:after="0" w:line="360" w:lineRule="exact"/>
        <w:ind w:firstLine="709"/>
        <w:jc w:val="both"/>
      </w:pPr>
      <w:r>
        <w:t xml:space="preserve">В полном снимке </w:t>
      </w:r>
      <w:r>
        <w:rPr>
          <w:i/>
        </w:rPr>
        <w:t>Similarweb</w:t>
      </w:r>
      <w:r>
        <w:t xml:space="preserve"> 12 сайтов, а еще 9 кандидатов рассмотрены без полного снимка из-за суточного лимита пробного доступа или отсутствия отдельного домена. Всего в таблице 21 игрока, что превышает минимум 20 кандидатов, а прямых конкурентов в нише четыре: </w:t>
      </w:r>
      <w:r>
        <w:rPr>
          <w:i/>
        </w:rPr>
        <w:t>PerfectXL</w:t>
      </w:r>
      <w:r>
        <w:t xml:space="preserve">, </w:t>
      </w:r>
      <w:r>
        <w:rPr>
          <w:i/>
        </w:rPr>
        <w:t>Arixcel</w:t>
      </w:r>
      <w:r>
        <w:t xml:space="preserve">, </w:t>
      </w:r>
      <w:r>
        <w:rPr>
          <w:i/>
        </w:rPr>
        <w:t>Operis</w:t>
      </w:r>
      <w:r>
        <w:t xml:space="preserve"> и </w:t>
      </w:r>
      <w:r>
        <w:rPr>
          <w:i/>
        </w:rPr>
        <w:t>Spreadsheet</w:t>
      </w:r>
      <w:r>
        <w:t xml:space="preserve"> </w:t>
      </w:r>
      <w:r>
        <w:rPr>
          <w:i/>
        </w:rPr>
        <w:t>Detective</w:t>
      </w:r>
      <w:r>
        <w:t xml:space="preserve">; </w:t>
      </w:r>
      <w:r>
        <w:rPr>
          <w:i/>
        </w:rPr>
        <w:t>CIMCON</w:t>
      </w:r>
      <w:r>
        <w:t xml:space="preserve">, </w:t>
      </w:r>
      <w:r>
        <w:rPr>
          <w:i/>
        </w:rPr>
        <w:t>Shortcut</w:t>
      </w:r>
      <w:r>
        <w:t xml:space="preserve"> и </w:t>
      </w:r>
      <w:r>
        <w:rPr>
          <w:i/>
        </w:rPr>
        <w:t>Macabacus</w:t>
      </w:r>
      <w:r>
        <w:t xml:space="preserve"> закрывают часть задачи и отнесены к частичным конкурентам. Остальной трафик создают заменители.</w:t>
      </w:r>
    </w:p>
    <w:p w14:paraId="0A022DB1" w14:textId="77777777" w:rsidR="00EB6278" w:rsidRDefault="006A2D69">
      <w:pPr>
        <w:pStyle w:val="2"/>
        <w:spacing w:before="360" w:after="360" w:line="360" w:lineRule="exact"/>
        <w:ind w:firstLine="709"/>
      </w:pPr>
      <w:bookmarkStart w:id="6" w:name="_e53e14f44ab4c8780a98a105cb988ad22318c27"/>
      <w:bookmarkStart w:id="7" w:name="_Toc242338608"/>
      <w:bookmarkEnd w:id="4"/>
      <w:r>
        <w:rPr>
          <w:b/>
          <w:sz w:val="28"/>
        </w:rPr>
        <w:t>2.2 Сила 1. Конкуренция между существующими игроками</w:t>
      </w:r>
      <w:bookmarkEnd w:id="7"/>
    </w:p>
    <w:p w14:paraId="109FA091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t xml:space="preserve">Цифровой масштаб игроков определен по снимку </w:t>
      </w:r>
      <w:r>
        <w:rPr>
          <w:i/>
        </w:rPr>
        <w:t>Similarweb</w:t>
      </w:r>
      <w:r>
        <w:t xml:space="preserve"> за июнь - август 2026 (одна дата, один период, весь мир, весь трафик) [8]. В расчет вошел релевантный трафик: визиты, умноженные на долю целевой географии, долю релевантного содержания и коэффициент качества данных (допущение Д-15 из ЛР2-3). Суммарный релевантный трафик 12 сайтов составляет 87 230 визитов в месяц.</w:t>
      </w:r>
    </w:p>
    <w:p w14:paraId="56DF962B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t>В таблице 2 представлено: доли релевантного трафика и ключевые каналы игроков.</w:t>
      </w:r>
    </w:p>
    <w:p w14:paraId="5A90D200" w14:textId="77777777" w:rsidR="00EB6278" w:rsidRDefault="006A2D69">
      <w:pPr>
        <w:pStyle w:val="a0"/>
        <w:keepNext/>
        <w:spacing w:before="360" w:after="0" w:line="360" w:lineRule="exact"/>
      </w:pPr>
      <w:r>
        <w:lastRenderedPageBreak/>
        <w:t>Таблица 2 – Доли релевантного трафика и ключевые каналы игроков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89"/>
        <w:gridCol w:w="1673"/>
        <w:gridCol w:w="1820"/>
        <w:gridCol w:w="1247"/>
        <w:gridCol w:w="1106"/>
        <w:gridCol w:w="1820"/>
      </w:tblGrid>
      <w:tr w:rsidR="00EB6278" w14:paraId="755C6B63" w14:textId="77777777" w:rsidTr="00EB62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88" w:type="dxa"/>
            <w:vAlign w:val="center"/>
          </w:tcPr>
          <w:p w14:paraId="00D536CD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Игрок</w:t>
            </w:r>
          </w:p>
        </w:tc>
        <w:tc>
          <w:tcPr>
            <w:tcW w:w="1672" w:type="dxa"/>
            <w:vAlign w:val="center"/>
          </w:tcPr>
          <w:p w14:paraId="0EA40010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1820" w:type="dxa"/>
            <w:vAlign w:val="center"/>
          </w:tcPr>
          <w:p w14:paraId="44A31205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Доля релевантного трафика</w:t>
            </w:r>
          </w:p>
        </w:tc>
        <w:tc>
          <w:tcPr>
            <w:tcW w:w="1247" w:type="dxa"/>
            <w:vAlign w:val="center"/>
          </w:tcPr>
          <w:p w14:paraId="3EF7359A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Визитов в месяц</w:t>
            </w:r>
          </w:p>
        </w:tc>
        <w:tc>
          <w:tcPr>
            <w:tcW w:w="1106" w:type="dxa"/>
            <w:vAlign w:val="center"/>
          </w:tcPr>
          <w:p w14:paraId="2CD026C5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Прямые заходы</w:t>
            </w:r>
          </w:p>
        </w:tc>
        <w:tc>
          <w:tcPr>
            <w:tcW w:w="1820" w:type="dxa"/>
            <w:vAlign w:val="center"/>
          </w:tcPr>
          <w:p w14:paraId="486C1487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Органический поиск</w:t>
            </w:r>
          </w:p>
        </w:tc>
      </w:tr>
      <w:tr w:rsidR="00EB6278" w14:paraId="58182860" w14:textId="77777777" w:rsidTr="00EB6278">
        <w:trPr>
          <w:cantSplit/>
          <w:jc w:val="center"/>
        </w:trPr>
        <w:tc>
          <w:tcPr>
            <w:tcW w:w="1688" w:type="dxa"/>
            <w:vAlign w:val="center"/>
          </w:tcPr>
          <w:p w14:paraId="7590A7D4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672" w:type="dxa"/>
            <w:vAlign w:val="center"/>
          </w:tcPr>
          <w:p w14:paraId="49835B63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820" w:type="dxa"/>
            <w:vAlign w:val="center"/>
          </w:tcPr>
          <w:p w14:paraId="4F55CA0B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26,3 %</w:t>
            </w:r>
          </w:p>
        </w:tc>
        <w:tc>
          <w:tcPr>
            <w:tcW w:w="1247" w:type="dxa"/>
            <w:vAlign w:val="center"/>
          </w:tcPr>
          <w:p w14:paraId="2934E31C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106" w:type="dxa"/>
            <w:vAlign w:val="center"/>
          </w:tcPr>
          <w:p w14:paraId="6CF97E37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820" w:type="dxa"/>
            <w:vAlign w:val="center"/>
          </w:tcPr>
          <w:p w14:paraId="3A6BE40A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12 %</w:t>
            </w:r>
          </w:p>
        </w:tc>
      </w:tr>
      <w:tr w:rsidR="00EB6278" w14:paraId="374A5090" w14:textId="77777777" w:rsidTr="00EB6278">
        <w:trPr>
          <w:cantSplit/>
          <w:jc w:val="center"/>
        </w:trPr>
        <w:tc>
          <w:tcPr>
            <w:tcW w:w="1688" w:type="dxa"/>
            <w:vAlign w:val="center"/>
          </w:tcPr>
          <w:p w14:paraId="31D1D56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672" w:type="dxa"/>
            <w:vAlign w:val="center"/>
          </w:tcPr>
          <w:p w14:paraId="59F5755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820" w:type="dxa"/>
            <w:vAlign w:val="center"/>
          </w:tcPr>
          <w:p w14:paraId="38A2592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14,0 %</w:t>
            </w:r>
          </w:p>
        </w:tc>
        <w:tc>
          <w:tcPr>
            <w:tcW w:w="1247" w:type="dxa"/>
            <w:vAlign w:val="center"/>
          </w:tcPr>
          <w:p w14:paraId="4743E86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106" w:type="dxa"/>
            <w:vAlign w:val="center"/>
          </w:tcPr>
          <w:p w14:paraId="1337246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56 %</w:t>
            </w:r>
          </w:p>
        </w:tc>
        <w:tc>
          <w:tcPr>
            <w:tcW w:w="1820" w:type="dxa"/>
            <w:vAlign w:val="center"/>
          </w:tcPr>
          <w:p w14:paraId="457BBE8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32 %</w:t>
            </w:r>
          </w:p>
        </w:tc>
      </w:tr>
      <w:tr w:rsidR="00EB6278" w14:paraId="694DE321" w14:textId="77777777" w:rsidTr="00EB6278">
        <w:trPr>
          <w:cantSplit/>
          <w:jc w:val="center"/>
        </w:trPr>
        <w:tc>
          <w:tcPr>
            <w:tcW w:w="1688" w:type="dxa"/>
            <w:vAlign w:val="center"/>
          </w:tcPr>
          <w:p w14:paraId="39016B4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72" w:type="dxa"/>
            <w:vAlign w:val="center"/>
          </w:tcPr>
          <w:p w14:paraId="067D106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820" w:type="dxa"/>
            <w:vAlign w:val="center"/>
          </w:tcPr>
          <w:p w14:paraId="06EC280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12,1 %</w:t>
            </w:r>
          </w:p>
        </w:tc>
        <w:tc>
          <w:tcPr>
            <w:tcW w:w="1247" w:type="dxa"/>
            <w:vAlign w:val="center"/>
          </w:tcPr>
          <w:p w14:paraId="2CC9374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106" w:type="dxa"/>
            <w:vAlign w:val="center"/>
          </w:tcPr>
          <w:p w14:paraId="3E59FC8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820" w:type="dxa"/>
            <w:vAlign w:val="center"/>
          </w:tcPr>
          <w:p w14:paraId="1D3A86B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EB6278" w14:paraId="232F8FDE" w14:textId="77777777" w:rsidTr="00EB6278">
        <w:trPr>
          <w:cantSplit/>
          <w:jc w:val="center"/>
        </w:trPr>
        <w:tc>
          <w:tcPr>
            <w:tcW w:w="1688" w:type="dxa"/>
            <w:vAlign w:val="center"/>
          </w:tcPr>
          <w:p w14:paraId="6C0F56F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672" w:type="dxa"/>
            <w:vAlign w:val="center"/>
          </w:tcPr>
          <w:p w14:paraId="2388CDE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820" w:type="dxa"/>
            <w:vAlign w:val="center"/>
          </w:tcPr>
          <w:p w14:paraId="524FCDF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9,6 %</w:t>
            </w:r>
          </w:p>
        </w:tc>
        <w:tc>
          <w:tcPr>
            <w:tcW w:w="1247" w:type="dxa"/>
            <w:vAlign w:val="center"/>
          </w:tcPr>
          <w:p w14:paraId="5A9E502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106" w:type="dxa"/>
            <w:vAlign w:val="center"/>
          </w:tcPr>
          <w:p w14:paraId="0675E1E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820" w:type="dxa"/>
            <w:vAlign w:val="center"/>
          </w:tcPr>
          <w:p w14:paraId="7369214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EB6278" w14:paraId="3E7DF112" w14:textId="77777777" w:rsidTr="00EB6278">
        <w:trPr>
          <w:cantSplit/>
          <w:jc w:val="center"/>
        </w:trPr>
        <w:tc>
          <w:tcPr>
            <w:tcW w:w="1688" w:type="dxa"/>
            <w:vAlign w:val="center"/>
          </w:tcPr>
          <w:p w14:paraId="72AF0C1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672" w:type="dxa"/>
            <w:vAlign w:val="center"/>
          </w:tcPr>
          <w:p w14:paraId="406FC36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820" w:type="dxa"/>
            <w:vAlign w:val="center"/>
          </w:tcPr>
          <w:p w14:paraId="1AA7C90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7,8 %</w:t>
            </w:r>
          </w:p>
        </w:tc>
        <w:tc>
          <w:tcPr>
            <w:tcW w:w="1247" w:type="dxa"/>
            <w:vAlign w:val="center"/>
          </w:tcPr>
          <w:p w14:paraId="31D86C2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106" w:type="dxa"/>
            <w:vAlign w:val="center"/>
          </w:tcPr>
          <w:p w14:paraId="56BB21F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28 %</w:t>
            </w:r>
          </w:p>
        </w:tc>
        <w:tc>
          <w:tcPr>
            <w:tcW w:w="1820" w:type="dxa"/>
            <w:vAlign w:val="center"/>
          </w:tcPr>
          <w:p w14:paraId="6412C0D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58 %</w:t>
            </w:r>
          </w:p>
        </w:tc>
      </w:tr>
      <w:tr w:rsidR="00EB6278" w14:paraId="3E069167" w14:textId="77777777" w:rsidTr="00EB6278">
        <w:trPr>
          <w:cantSplit/>
          <w:jc w:val="center"/>
        </w:trPr>
        <w:tc>
          <w:tcPr>
            <w:tcW w:w="1688" w:type="dxa"/>
            <w:vAlign w:val="center"/>
          </w:tcPr>
          <w:p w14:paraId="0096130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672" w:type="dxa"/>
            <w:vAlign w:val="center"/>
          </w:tcPr>
          <w:p w14:paraId="18641AE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820" w:type="dxa"/>
            <w:vAlign w:val="center"/>
          </w:tcPr>
          <w:p w14:paraId="5368EE5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7,7 %</w:t>
            </w:r>
          </w:p>
        </w:tc>
        <w:tc>
          <w:tcPr>
            <w:tcW w:w="1247" w:type="dxa"/>
            <w:vAlign w:val="center"/>
          </w:tcPr>
          <w:p w14:paraId="7B8BECC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106" w:type="dxa"/>
            <w:vAlign w:val="center"/>
          </w:tcPr>
          <w:p w14:paraId="4206C7B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820" w:type="dxa"/>
            <w:vAlign w:val="center"/>
          </w:tcPr>
          <w:p w14:paraId="1928671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EB6278" w14:paraId="42031305" w14:textId="77777777" w:rsidTr="00EB6278">
        <w:trPr>
          <w:cantSplit/>
          <w:jc w:val="center"/>
        </w:trPr>
        <w:tc>
          <w:tcPr>
            <w:tcW w:w="1688" w:type="dxa"/>
            <w:vAlign w:val="center"/>
          </w:tcPr>
          <w:p w14:paraId="1D04E5E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672" w:type="dxa"/>
            <w:vAlign w:val="center"/>
          </w:tcPr>
          <w:p w14:paraId="5FF56FD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820" w:type="dxa"/>
            <w:vAlign w:val="center"/>
          </w:tcPr>
          <w:p w14:paraId="65D0748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6,5 %</w:t>
            </w:r>
          </w:p>
        </w:tc>
        <w:tc>
          <w:tcPr>
            <w:tcW w:w="1247" w:type="dxa"/>
            <w:vAlign w:val="center"/>
          </w:tcPr>
          <w:p w14:paraId="09134EB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106" w:type="dxa"/>
            <w:vAlign w:val="center"/>
          </w:tcPr>
          <w:p w14:paraId="44BE822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820" w:type="dxa"/>
            <w:vAlign w:val="center"/>
          </w:tcPr>
          <w:p w14:paraId="5B936E8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29 %</w:t>
            </w:r>
          </w:p>
        </w:tc>
      </w:tr>
      <w:tr w:rsidR="00EB6278" w14:paraId="38181210" w14:textId="77777777" w:rsidTr="00EB6278">
        <w:trPr>
          <w:cantSplit/>
          <w:jc w:val="center"/>
        </w:trPr>
        <w:tc>
          <w:tcPr>
            <w:tcW w:w="1688" w:type="dxa"/>
            <w:vAlign w:val="center"/>
          </w:tcPr>
          <w:p w14:paraId="0AFD7D9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672" w:type="dxa"/>
            <w:vAlign w:val="center"/>
          </w:tcPr>
          <w:p w14:paraId="39C7A40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820" w:type="dxa"/>
            <w:vAlign w:val="center"/>
          </w:tcPr>
          <w:p w14:paraId="3AEBA34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5,6 %</w:t>
            </w:r>
          </w:p>
        </w:tc>
        <w:tc>
          <w:tcPr>
            <w:tcW w:w="1247" w:type="dxa"/>
            <w:vAlign w:val="center"/>
          </w:tcPr>
          <w:p w14:paraId="7CE3269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106" w:type="dxa"/>
            <w:vAlign w:val="center"/>
          </w:tcPr>
          <w:p w14:paraId="314B71B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36 %</w:t>
            </w:r>
          </w:p>
        </w:tc>
        <w:tc>
          <w:tcPr>
            <w:tcW w:w="1820" w:type="dxa"/>
            <w:vAlign w:val="center"/>
          </w:tcPr>
          <w:p w14:paraId="3656B98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41 %</w:t>
            </w:r>
          </w:p>
        </w:tc>
      </w:tr>
      <w:tr w:rsidR="00EB6278" w14:paraId="28690F70" w14:textId="77777777" w:rsidTr="00EB6278">
        <w:trPr>
          <w:cantSplit/>
          <w:jc w:val="center"/>
        </w:trPr>
        <w:tc>
          <w:tcPr>
            <w:tcW w:w="1688" w:type="dxa"/>
            <w:vAlign w:val="center"/>
          </w:tcPr>
          <w:p w14:paraId="0E79B52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672" w:type="dxa"/>
            <w:vAlign w:val="center"/>
          </w:tcPr>
          <w:p w14:paraId="6E2640C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820" w:type="dxa"/>
            <w:vAlign w:val="center"/>
          </w:tcPr>
          <w:p w14:paraId="4C8FD5F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5,2 %</w:t>
            </w:r>
          </w:p>
        </w:tc>
        <w:tc>
          <w:tcPr>
            <w:tcW w:w="1247" w:type="dxa"/>
            <w:vAlign w:val="center"/>
          </w:tcPr>
          <w:p w14:paraId="450FCC6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106" w:type="dxa"/>
            <w:vAlign w:val="center"/>
          </w:tcPr>
          <w:p w14:paraId="0A207DC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820" w:type="dxa"/>
            <w:vAlign w:val="center"/>
          </w:tcPr>
          <w:p w14:paraId="1B87162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EB6278" w14:paraId="42B3AD82" w14:textId="77777777" w:rsidTr="00EB6278">
        <w:trPr>
          <w:cantSplit/>
          <w:jc w:val="center"/>
        </w:trPr>
        <w:tc>
          <w:tcPr>
            <w:tcW w:w="1688" w:type="dxa"/>
            <w:vAlign w:val="center"/>
          </w:tcPr>
          <w:p w14:paraId="6182038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672" w:type="dxa"/>
            <w:vAlign w:val="center"/>
          </w:tcPr>
          <w:p w14:paraId="53CECCC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820" w:type="dxa"/>
            <w:vAlign w:val="center"/>
          </w:tcPr>
          <w:p w14:paraId="3F91D91C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3,9 %</w:t>
            </w:r>
          </w:p>
        </w:tc>
        <w:tc>
          <w:tcPr>
            <w:tcW w:w="1247" w:type="dxa"/>
            <w:vAlign w:val="center"/>
          </w:tcPr>
          <w:p w14:paraId="5942EE9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106" w:type="dxa"/>
            <w:vAlign w:val="center"/>
          </w:tcPr>
          <w:p w14:paraId="77C74A5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1820" w:type="dxa"/>
            <w:vAlign w:val="center"/>
          </w:tcPr>
          <w:p w14:paraId="337C4D7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53 %</w:t>
            </w:r>
          </w:p>
        </w:tc>
      </w:tr>
      <w:tr w:rsidR="00EB6278" w14:paraId="7563C424" w14:textId="77777777" w:rsidTr="00EB6278">
        <w:trPr>
          <w:cantSplit/>
          <w:jc w:val="center"/>
        </w:trPr>
        <w:tc>
          <w:tcPr>
            <w:tcW w:w="1688" w:type="dxa"/>
            <w:vAlign w:val="center"/>
          </w:tcPr>
          <w:p w14:paraId="02143CA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672" w:type="dxa"/>
            <w:vAlign w:val="center"/>
          </w:tcPr>
          <w:p w14:paraId="5D689AA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820" w:type="dxa"/>
            <w:vAlign w:val="center"/>
          </w:tcPr>
          <w:p w14:paraId="1100EDE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1247" w:type="dxa"/>
            <w:vAlign w:val="center"/>
          </w:tcPr>
          <w:p w14:paraId="6BB39879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106" w:type="dxa"/>
            <w:vAlign w:val="center"/>
          </w:tcPr>
          <w:p w14:paraId="63ED46D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820" w:type="dxa"/>
            <w:vAlign w:val="center"/>
          </w:tcPr>
          <w:p w14:paraId="20C30A0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31 %</w:t>
            </w:r>
          </w:p>
        </w:tc>
      </w:tr>
      <w:tr w:rsidR="00EB6278" w14:paraId="31971282" w14:textId="77777777" w:rsidTr="00EB6278">
        <w:trPr>
          <w:cantSplit/>
          <w:jc w:val="center"/>
        </w:trPr>
        <w:tc>
          <w:tcPr>
            <w:tcW w:w="1688" w:type="dxa"/>
            <w:vAlign w:val="center"/>
          </w:tcPr>
          <w:p w14:paraId="0F689BF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672" w:type="dxa"/>
            <w:vAlign w:val="center"/>
          </w:tcPr>
          <w:p w14:paraId="3B34AC3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820" w:type="dxa"/>
            <w:vAlign w:val="center"/>
          </w:tcPr>
          <w:p w14:paraId="6EC0D25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47" w:type="dxa"/>
            <w:vAlign w:val="center"/>
          </w:tcPr>
          <w:p w14:paraId="76522B3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106" w:type="dxa"/>
            <w:vAlign w:val="center"/>
          </w:tcPr>
          <w:p w14:paraId="4950040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820" w:type="dxa"/>
            <w:vAlign w:val="center"/>
          </w:tcPr>
          <w:p w14:paraId="1DB7DC9C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34 %</w:t>
            </w:r>
          </w:p>
        </w:tc>
      </w:tr>
    </w:tbl>
    <w:p w14:paraId="0BADC3CC" w14:textId="77777777" w:rsidR="00EB6278" w:rsidRDefault="006A2D69">
      <w:pPr>
        <w:pStyle w:val="FirstParagraph"/>
        <w:spacing w:before="360" w:after="0" w:line="360" w:lineRule="exact"/>
        <w:ind w:firstLine="709"/>
        <w:jc w:val="both"/>
      </w:pPr>
      <w:r>
        <w:t xml:space="preserve">Лидеры - </w:t>
      </w:r>
      <w:r>
        <w:rPr>
          <w:i/>
        </w:rPr>
        <w:t>Datarails</w:t>
      </w:r>
      <w:r>
        <w:t xml:space="preserve"> (26,3 %), </w:t>
      </w:r>
      <w:r>
        <w:rPr>
          <w:i/>
        </w:rPr>
        <w:t>Shortcut</w:t>
      </w:r>
      <w:r>
        <w:t xml:space="preserve"> (14,0 %) и </w:t>
      </w:r>
      <w:r>
        <w:rPr>
          <w:i/>
        </w:rPr>
        <w:t>PerfectXL</w:t>
      </w:r>
      <w:r>
        <w:t xml:space="preserve"> (12,1 %); три крупнейших игрока держат 52,3 %, пять - 69,7 %, индекс концентрации </w:t>
      </w:r>
      <w:r>
        <w:rPr>
          <w:i/>
        </w:rPr>
        <w:t>HHI</w:t>
      </w:r>
      <w:r>
        <w:t xml:space="preserve"> равен 1 360. Порог высокой концентрации </w:t>
      </w:r>
      <w:r>
        <w:rPr>
          <w:i/>
        </w:rPr>
        <w:t>CR3</w:t>
      </w:r>
      <w:r>
        <w:t xml:space="preserve"> равен 60 %, </w:t>
      </w:r>
      <w:r>
        <w:rPr>
          <w:i/>
        </w:rPr>
        <w:t>HHI</w:t>
      </w:r>
      <w:r>
        <w:t xml:space="preserve"> - 2 500, поэтому рынок оценивается как умеренно концентрированный: лидеры заметны, но монополии нет, а свободное место для узкой специализации остается.</w:t>
      </w:r>
    </w:p>
    <w:p w14:paraId="243D0FED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t>На рисунке 1 показано: доли релевантного трафика игроков, %.</w:t>
      </w:r>
    </w:p>
    <w:p w14:paraId="5598AE05" w14:textId="77777777" w:rsidR="00EB6278" w:rsidRDefault="006A2D69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16F4F0E0" wp14:editId="4DC9814A">
            <wp:extent cx="5334000" cy="2862146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доли_трафика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D58D520" w14:textId="77777777" w:rsidR="00EB6278" w:rsidRDefault="006A2D69">
      <w:pPr>
        <w:pStyle w:val="a0"/>
        <w:spacing w:before="0" w:after="360" w:line="360" w:lineRule="exact"/>
        <w:jc w:val="center"/>
      </w:pPr>
      <w:r>
        <w:t>Рисунок 1 – Доли релевантного трафика игроков, %</w:t>
      </w:r>
    </w:p>
    <w:p w14:paraId="33F50843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lastRenderedPageBreak/>
        <w:t>Рисунок показывает, что в первую тройку входят один заменитель (</w:t>
      </w:r>
      <w:r>
        <w:rPr>
          <w:i/>
        </w:rPr>
        <w:t>Datarails</w:t>
      </w:r>
      <w:r>
        <w:t>), один частичный конкурент (</w:t>
      </w:r>
      <w:r>
        <w:rPr>
          <w:i/>
        </w:rPr>
        <w:t>Shortcut</w:t>
      </w:r>
      <w:r>
        <w:t>) и один прямой (</w:t>
      </w:r>
      <w:r>
        <w:rPr>
          <w:i/>
        </w:rPr>
        <w:t>PerfectXL</w:t>
      </w:r>
      <w:r>
        <w:t xml:space="preserve">), то есть конкуренция идет сразу по трем классам игроков. Среди прямых конкурентов значимый трафик у </w:t>
      </w:r>
      <w:r>
        <w:rPr>
          <w:i/>
        </w:rPr>
        <w:t>PerfectXL</w:t>
      </w:r>
      <w:r>
        <w:t>, остальные прямые игроки (</w:t>
      </w:r>
      <w:r>
        <w:rPr>
          <w:i/>
        </w:rPr>
        <w:t>Arixcel</w:t>
      </w:r>
      <w:r>
        <w:t xml:space="preserve">, </w:t>
      </w:r>
      <w:r>
        <w:rPr>
          <w:i/>
        </w:rPr>
        <w:t>Operis</w:t>
      </w:r>
      <w:r>
        <w:t>) меньше и держат по 6-8 %.</w:t>
      </w:r>
    </w:p>
    <w:p w14:paraId="5A4AD1CC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t>В таблице 3 представлено: вовлеченность аудитории, география и реферальный трафик игроков.</w:t>
      </w:r>
    </w:p>
    <w:p w14:paraId="035F68B0" w14:textId="77777777" w:rsidR="00EB6278" w:rsidRDefault="006A2D69">
      <w:pPr>
        <w:pStyle w:val="a0"/>
        <w:keepNext/>
        <w:spacing w:before="360" w:after="0" w:line="360" w:lineRule="exact"/>
      </w:pPr>
      <w:r>
        <w:t>Таблица 3 – Вовлеченность аудитории, география и реферальный трафик игроков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87"/>
        <w:gridCol w:w="1819"/>
        <w:gridCol w:w="1247"/>
        <w:gridCol w:w="1951"/>
        <w:gridCol w:w="964"/>
        <w:gridCol w:w="1687"/>
      </w:tblGrid>
      <w:tr w:rsidR="00EB6278" w14:paraId="0E7E77D7" w14:textId="77777777" w:rsidTr="00EB62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87" w:type="dxa"/>
            <w:vAlign w:val="center"/>
          </w:tcPr>
          <w:p w14:paraId="7E3FD8CA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Игрок</w:t>
            </w:r>
          </w:p>
        </w:tc>
        <w:tc>
          <w:tcPr>
            <w:tcW w:w="1819" w:type="dxa"/>
            <w:vAlign w:val="center"/>
          </w:tcPr>
          <w:p w14:paraId="726CA7B4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Длительность визита</w:t>
            </w:r>
          </w:p>
        </w:tc>
        <w:tc>
          <w:tcPr>
            <w:tcW w:w="1247" w:type="dxa"/>
            <w:vAlign w:val="center"/>
          </w:tcPr>
          <w:p w14:paraId="4D6A9B00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Страниц за визит</w:t>
            </w:r>
          </w:p>
        </w:tc>
        <w:tc>
          <w:tcPr>
            <w:tcW w:w="1951" w:type="dxa"/>
            <w:vAlign w:val="center"/>
          </w:tcPr>
          <w:p w14:paraId="0DC93D86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Индекс вовлеченности (среднее по группе = 1)</w:t>
            </w:r>
          </w:p>
        </w:tc>
        <w:tc>
          <w:tcPr>
            <w:tcW w:w="964" w:type="dxa"/>
            <w:vAlign w:val="center"/>
          </w:tcPr>
          <w:p w14:paraId="7C49EE14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Доля топ-5 стран</w:t>
            </w:r>
          </w:p>
        </w:tc>
        <w:tc>
          <w:tcPr>
            <w:tcW w:w="1687" w:type="dxa"/>
            <w:vAlign w:val="center"/>
          </w:tcPr>
          <w:p w14:paraId="3B3F8282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Реферальный трафик</w:t>
            </w:r>
          </w:p>
        </w:tc>
      </w:tr>
      <w:tr w:rsidR="00EB6278" w14:paraId="74FCC2A3" w14:textId="77777777" w:rsidTr="00EB6278">
        <w:trPr>
          <w:cantSplit/>
          <w:jc w:val="center"/>
        </w:trPr>
        <w:tc>
          <w:tcPr>
            <w:tcW w:w="1687" w:type="dxa"/>
            <w:vAlign w:val="center"/>
          </w:tcPr>
          <w:p w14:paraId="24C838F1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819" w:type="dxa"/>
            <w:vAlign w:val="center"/>
          </w:tcPr>
          <w:p w14:paraId="303D341E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199 с</w:t>
            </w:r>
          </w:p>
        </w:tc>
        <w:tc>
          <w:tcPr>
            <w:tcW w:w="1247" w:type="dxa"/>
            <w:vAlign w:val="center"/>
          </w:tcPr>
          <w:p w14:paraId="37053013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3,86</w:t>
            </w:r>
          </w:p>
        </w:tc>
        <w:tc>
          <w:tcPr>
            <w:tcW w:w="1951" w:type="dxa"/>
            <w:vAlign w:val="center"/>
          </w:tcPr>
          <w:p w14:paraId="5D122630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2,48</w:t>
            </w:r>
          </w:p>
        </w:tc>
        <w:tc>
          <w:tcPr>
            <w:tcW w:w="964" w:type="dxa"/>
            <w:vAlign w:val="center"/>
          </w:tcPr>
          <w:p w14:paraId="1C4FDEC0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687" w:type="dxa"/>
            <w:vAlign w:val="center"/>
          </w:tcPr>
          <w:p w14:paraId="3F212106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EB6278" w14:paraId="067E25F6" w14:textId="77777777" w:rsidTr="00EB6278">
        <w:trPr>
          <w:cantSplit/>
          <w:jc w:val="center"/>
        </w:trPr>
        <w:tc>
          <w:tcPr>
            <w:tcW w:w="1687" w:type="dxa"/>
            <w:vAlign w:val="center"/>
          </w:tcPr>
          <w:p w14:paraId="1FC3D0C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819" w:type="dxa"/>
            <w:vAlign w:val="center"/>
          </w:tcPr>
          <w:p w14:paraId="362DACA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104 с</w:t>
            </w:r>
          </w:p>
        </w:tc>
        <w:tc>
          <w:tcPr>
            <w:tcW w:w="1247" w:type="dxa"/>
            <w:vAlign w:val="center"/>
          </w:tcPr>
          <w:p w14:paraId="114633C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951" w:type="dxa"/>
            <w:vAlign w:val="center"/>
          </w:tcPr>
          <w:p w14:paraId="4D3D255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1,55</w:t>
            </w:r>
          </w:p>
        </w:tc>
        <w:tc>
          <w:tcPr>
            <w:tcW w:w="964" w:type="dxa"/>
            <w:vAlign w:val="center"/>
          </w:tcPr>
          <w:p w14:paraId="3DCE88D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1687" w:type="dxa"/>
            <w:vAlign w:val="center"/>
          </w:tcPr>
          <w:p w14:paraId="3763B0B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10,2 %</w:t>
            </w:r>
          </w:p>
        </w:tc>
      </w:tr>
      <w:tr w:rsidR="00EB6278" w14:paraId="1F8E90A7" w14:textId="77777777" w:rsidTr="00EB6278">
        <w:trPr>
          <w:cantSplit/>
          <w:jc w:val="center"/>
        </w:trPr>
        <w:tc>
          <w:tcPr>
            <w:tcW w:w="1687" w:type="dxa"/>
            <w:vAlign w:val="center"/>
          </w:tcPr>
          <w:p w14:paraId="3082EF9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819" w:type="dxa"/>
            <w:vAlign w:val="center"/>
          </w:tcPr>
          <w:p w14:paraId="2A2D2CB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83 с</w:t>
            </w:r>
          </w:p>
        </w:tc>
        <w:tc>
          <w:tcPr>
            <w:tcW w:w="1247" w:type="dxa"/>
            <w:vAlign w:val="center"/>
          </w:tcPr>
          <w:p w14:paraId="22188A2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3,14</w:t>
            </w:r>
          </w:p>
        </w:tc>
        <w:tc>
          <w:tcPr>
            <w:tcW w:w="1951" w:type="dxa"/>
            <w:vAlign w:val="center"/>
          </w:tcPr>
          <w:p w14:paraId="22789359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1,35</w:t>
            </w:r>
          </w:p>
        </w:tc>
        <w:tc>
          <w:tcPr>
            <w:tcW w:w="964" w:type="dxa"/>
            <w:vAlign w:val="center"/>
          </w:tcPr>
          <w:p w14:paraId="06B9720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687" w:type="dxa"/>
            <w:vAlign w:val="center"/>
          </w:tcPr>
          <w:p w14:paraId="135784C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6,4 %</w:t>
            </w:r>
          </w:p>
        </w:tc>
      </w:tr>
      <w:tr w:rsidR="00EB6278" w14:paraId="5A87195B" w14:textId="77777777" w:rsidTr="00EB6278">
        <w:trPr>
          <w:cantSplit/>
          <w:jc w:val="center"/>
        </w:trPr>
        <w:tc>
          <w:tcPr>
            <w:tcW w:w="1687" w:type="dxa"/>
            <w:vAlign w:val="center"/>
          </w:tcPr>
          <w:p w14:paraId="3B502AE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819" w:type="dxa"/>
            <w:vAlign w:val="center"/>
          </w:tcPr>
          <w:p w14:paraId="0D8A269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55 с</w:t>
            </w:r>
          </w:p>
        </w:tc>
        <w:tc>
          <w:tcPr>
            <w:tcW w:w="1247" w:type="dxa"/>
            <w:vAlign w:val="center"/>
          </w:tcPr>
          <w:p w14:paraId="07F7972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3,09</w:t>
            </w:r>
          </w:p>
        </w:tc>
        <w:tc>
          <w:tcPr>
            <w:tcW w:w="1951" w:type="dxa"/>
            <w:vAlign w:val="center"/>
          </w:tcPr>
          <w:p w14:paraId="406E3EE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1,11</w:t>
            </w:r>
          </w:p>
        </w:tc>
        <w:tc>
          <w:tcPr>
            <w:tcW w:w="964" w:type="dxa"/>
            <w:vAlign w:val="center"/>
          </w:tcPr>
          <w:p w14:paraId="60711E2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687" w:type="dxa"/>
            <w:vAlign w:val="center"/>
          </w:tcPr>
          <w:p w14:paraId="6E9EBB5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7,6 %</w:t>
            </w:r>
          </w:p>
        </w:tc>
      </w:tr>
      <w:tr w:rsidR="00EB6278" w14:paraId="482D3E91" w14:textId="77777777" w:rsidTr="00EB6278">
        <w:trPr>
          <w:cantSplit/>
          <w:jc w:val="center"/>
        </w:trPr>
        <w:tc>
          <w:tcPr>
            <w:tcW w:w="1687" w:type="dxa"/>
            <w:vAlign w:val="center"/>
          </w:tcPr>
          <w:p w14:paraId="0BE49CF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819" w:type="dxa"/>
            <w:vAlign w:val="center"/>
          </w:tcPr>
          <w:p w14:paraId="5C67631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55 с</w:t>
            </w:r>
          </w:p>
        </w:tc>
        <w:tc>
          <w:tcPr>
            <w:tcW w:w="1247" w:type="dxa"/>
            <w:vAlign w:val="center"/>
          </w:tcPr>
          <w:p w14:paraId="0551204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2,05</w:t>
            </w:r>
          </w:p>
        </w:tc>
        <w:tc>
          <w:tcPr>
            <w:tcW w:w="1951" w:type="dxa"/>
            <w:vAlign w:val="center"/>
          </w:tcPr>
          <w:p w14:paraId="1450231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0,89</w:t>
            </w:r>
          </w:p>
        </w:tc>
        <w:tc>
          <w:tcPr>
            <w:tcW w:w="964" w:type="dxa"/>
            <w:vAlign w:val="center"/>
          </w:tcPr>
          <w:p w14:paraId="615F781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1687" w:type="dxa"/>
            <w:vAlign w:val="center"/>
          </w:tcPr>
          <w:p w14:paraId="268E9D1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10,6 %</w:t>
            </w:r>
          </w:p>
        </w:tc>
      </w:tr>
      <w:tr w:rsidR="00EB6278" w14:paraId="580D3A22" w14:textId="77777777" w:rsidTr="00EB6278">
        <w:trPr>
          <w:cantSplit/>
          <w:jc w:val="center"/>
        </w:trPr>
        <w:tc>
          <w:tcPr>
            <w:tcW w:w="1687" w:type="dxa"/>
            <w:vAlign w:val="center"/>
          </w:tcPr>
          <w:p w14:paraId="0AC617E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819" w:type="dxa"/>
            <w:vAlign w:val="center"/>
          </w:tcPr>
          <w:p w14:paraId="6C8F702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 с</w:t>
            </w:r>
          </w:p>
        </w:tc>
        <w:tc>
          <w:tcPr>
            <w:tcW w:w="1247" w:type="dxa"/>
            <w:vAlign w:val="center"/>
          </w:tcPr>
          <w:p w14:paraId="55CE585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2,34</w:t>
            </w:r>
          </w:p>
        </w:tc>
        <w:tc>
          <w:tcPr>
            <w:tcW w:w="1951" w:type="dxa"/>
            <w:vAlign w:val="center"/>
          </w:tcPr>
          <w:p w14:paraId="681FE93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0,73</w:t>
            </w:r>
          </w:p>
        </w:tc>
        <w:tc>
          <w:tcPr>
            <w:tcW w:w="964" w:type="dxa"/>
            <w:vAlign w:val="center"/>
          </w:tcPr>
          <w:p w14:paraId="2B435E4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1687" w:type="dxa"/>
            <w:vAlign w:val="center"/>
          </w:tcPr>
          <w:p w14:paraId="52851F4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8,3 %</w:t>
            </w:r>
          </w:p>
        </w:tc>
      </w:tr>
      <w:tr w:rsidR="00EB6278" w14:paraId="45997BB9" w14:textId="77777777" w:rsidTr="00EB6278">
        <w:trPr>
          <w:cantSplit/>
          <w:jc w:val="center"/>
        </w:trPr>
        <w:tc>
          <w:tcPr>
            <w:tcW w:w="1687" w:type="dxa"/>
            <w:vAlign w:val="center"/>
          </w:tcPr>
          <w:p w14:paraId="0E7C20A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819" w:type="dxa"/>
            <w:vAlign w:val="center"/>
          </w:tcPr>
          <w:p w14:paraId="4AFDEC5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37 с</w:t>
            </w:r>
          </w:p>
        </w:tc>
        <w:tc>
          <w:tcPr>
            <w:tcW w:w="1247" w:type="dxa"/>
            <w:vAlign w:val="center"/>
          </w:tcPr>
          <w:p w14:paraId="0A6032C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1,95</w:t>
            </w:r>
          </w:p>
        </w:tc>
        <w:tc>
          <w:tcPr>
            <w:tcW w:w="1951" w:type="dxa"/>
            <w:vAlign w:val="center"/>
          </w:tcPr>
          <w:p w14:paraId="2789A59C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964" w:type="dxa"/>
            <w:vAlign w:val="center"/>
          </w:tcPr>
          <w:p w14:paraId="66A321E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1687" w:type="dxa"/>
            <w:vAlign w:val="center"/>
          </w:tcPr>
          <w:p w14:paraId="1B5922D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3,0 %</w:t>
            </w:r>
          </w:p>
        </w:tc>
      </w:tr>
      <w:tr w:rsidR="00EB6278" w14:paraId="6B9B1EC9" w14:textId="77777777" w:rsidTr="00EB6278">
        <w:trPr>
          <w:cantSplit/>
          <w:jc w:val="center"/>
        </w:trPr>
        <w:tc>
          <w:tcPr>
            <w:tcW w:w="1687" w:type="dxa"/>
            <w:vAlign w:val="center"/>
          </w:tcPr>
          <w:p w14:paraId="2C2C533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819" w:type="dxa"/>
            <w:vAlign w:val="center"/>
          </w:tcPr>
          <w:p w14:paraId="3B80DA6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31 с</w:t>
            </w:r>
          </w:p>
        </w:tc>
        <w:tc>
          <w:tcPr>
            <w:tcW w:w="1247" w:type="dxa"/>
            <w:vAlign w:val="center"/>
          </w:tcPr>
          <w:p w14:paraId="5947FD4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2,03</w:t>
            </w:r>
          </w:p>
        </w:tc>
        <w:tc>
          <w:tcPr>
            <w:tcW w:w="1951" w:type="dxa"/>
            <w:vAlign w:val="center"/>
          </w:tcPr>
          <w:p w14:paraId="39CBA44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0,68</w:t>
            </w:r>
          </w:p>
        </w:tc>
        <w:tc>
          <w:tcPr>
            <w:tcW w:w="964" w:type="dxa"/>
            <w:vAlign w:val="center"/>
          </w:tcPr>
          <w:p w14:paraId="5469B5F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687" w:type="dxa"/>
            <w:vAlign w:val="center"/>
          </w:tcPr>
          <w:p w14:paraId="7677C3B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10,9 %</w:t>
            </w:r>
          </w:p>
        </w:tc>
      </w:tr>
      <w:tr w:rsidR="00EB6278" w14:paraId="60CB82DC" w14:textId="77777777" w:rsidTr="00EB6278">
        <w:trPr>
          <w:cantSplit/>
          <w:jc w:val="center"/>
        </w:trPr>
        <w:tc>
          <w:tcPr>
            <w:tcW w:w="1687" w:type="dxa"/>
            <w:vAlign w:val="center"/>
          </w:tcPr>
          <w:p w14:paraId="38F8FBE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819" w:type="dxa"/>
            <w:vAlign w:val="center"/>
          </w:tcPr>
          <w:p w14:paraId="42E5BD7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34 с</w:t>
            </w:r>
          </w:p>
        </w:tc>
        <w:tc>
          <w:tcPr>
            <w:tcW w:w="1247" w:type="dxa"/>
            <w:vAlign w:val="center"/>
          </w:tcPr>
          <w:p w14:paraId="02A3510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1,85</w:t>
            </w:r>
          </w:p>
        </w:tc>
        <w:tc>
          <w:tcPr>
            <w:tcW w:w="1951" w:type="dxa"/>
            <w:vAlign w:val="center"/>
          </w:tcPr>
          <w:p w14:paraId="4E696E7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0,67</w:t>
            </w:r>
          </w:p>
        </w:tc>
        <w:tc>
          <w:tcPr>
            <w:tcW w:w="964" w:type="dxa"/>
            <w:vAlign w:val="center"/>
          </w:tcPr>
          <w:p w14:paraId="3DBF7FA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1687" w:type="dxa"/>
            <w:vAlign w:val="center"/>
          </w:tcPr>
          <w:p w14:paraId="76922CB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9,7 %</w:t>
            </w:r>
          </w:p>
        </w:tc>
      </w:tr>
      <w:tr w:rsidR="00EB6278" w14:paraId="530A4131" w14:textId="77777777" w:rsidTr="00EB6278">
        <w:trPr>
          <w:cantSplit/>
          <w:jc w:val="center"/>
        </w:trPr>
        <w:tc>
          <w:tcPr>
            <w:tcW w:w="1687" w:type="dxa"/>
            <w:vAlign w:val="center"/>
          </w:tcPr>
          <w:p w14:paraId="7A682C4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819" w:type="dxa"/>
            <w:vAlign w:val="center"/>
          </w:tcPr>
          <w:p w14:paraId="0977916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 с</w:t>
            </w:r>
          </w:p>
        </w:tc>
        <w:tc>
          <w:tcPr>
            <w:tcW w:w="1247" w:type="dxa"/>
            <w:vAlign w:val="center"/>
          </w:tcPr>
          <w:p w14:paraId="4B11448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1,84</w:t>
            </w:r>
          </w:p>
        </w:tc>
        <w:tc>
          <w:tcPr>
            <w:tcW w:w="1951" w:type="dxa"/>
            <w:vAlign w:val="center"/>
          </w:tcPr>
          <w:p w14:paraId="707EC66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964" w:type="dxa"/>
            <w:vAlign w:val="center"/>
          </w:tcPr>
          <w:p w14:paraId="4A8E7C0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1687" w:type="dxa"/>
            <w:vAlign w:val="center"/>
          </w:tcPr>
          <w:p w14:paraId="57397A0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10,6 %</w:t>
            </w:r>
          </w:p>
        </w:tc>
      </w:tr>
      <w:tr w:rsidR="00EB6278" w14:paraId="38438200" w14:textId="77777777" w:rsidTr="00EB6278">
        <w:trPr>
          <w:cantSplit/>
          <w:jc w:val="center"/>
        </w:trPr>
        <w:tc>
          <w:tcPr>
            <w:tcW w:w="1687" w:type="dxa"/>
            <w:vAlign w:val="center"/>
          </w:tcPr>
          <w:p w14:paraId="4B73E3E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819" w:type="dxa"/>
            <w:vAlign w:val="center"/>
          </w:tcPr>
          <w:p w14:paraId="37FB968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28 с</w:t>
            </w:r>
          </w:p>
        </w:tc>
        <w:tc>
          <w:tcPr>
            <w:tcW w:w="1247" w:type="dxa"/>
            <w:vAlign w:val="center"/>
          </w:tcPr>
          <w:p w14:paraId="49CA589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1,81</w:t>
            </w:r>
          </w:p>
        </w:tc>
        <w:tc>
          <w:tcPr>
            <w:tcW w:w="1951" w:type="dxa"/>
            <w:vAlign w:val="center"/>
          </w:tcPr>
          <w:p w14:paraId="72B55E6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964" w:type="dxa"/>
            <w:vAlign w:val="center"/>
          </w:tcPr>
          <w:p w14:paraId="32F2EB6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687" w:type="dxa"/>
            <w:vAlign w:val="center"/>
          </w:tcPr>
          <w:p w14:paraId="2C3CEC5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11,8 %</w:t>
            </w:r>
          </w:p>
        </w:tc>
      </w:tr>
      <w:tr w:rsidR="00EB6278" w14:paraId="722FACA1" w14:textId="77777777" w:rsidTr="00EB6278">
        <w:trPr>
          <w:cantSplit/>
          <w:jc w:val="center"/>
        </w:trPr>
        <w:tc>
          <w:tcPr>
            <w:tcW w:w="1687" w:type="dxa"/>
            <w:vAlign w:val="center"/>
          </w:tcPr>
          <w:p w14:paraId="10DEFCE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819" w:type="dxa"/>
            <w:vAlign w:val="center"/>
          </w:tcPr>
          <w:p w14:paraId="5599585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 с</w:t>
            </w:r>
          </w:p>
        </w:tc>
        <w:tc>
          <w:tcPr>
            <w:tcW w:w="1247" w:type="dxa"/>
            <w:vAlign w:val="center"/>
          </w:tcPr>
          <w:p w14:paraId="76DF492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1,72</w:t>
            </w:r>
          </w:p>
        </w:tc>
        <w:tc>
          <w:tcPr>
            <w:tcW w:w="1951" w:type="dxa"/>
            <w:vAlign w:val="center"/>
          </w:tcPr>
          <w:p w14:paraId="6F05B8C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0,58</w:t>
            </w:r>
          </w:p>
        </w:tc>
        <w:tc>
          <w:tcPr>
            <w:tcW w:w="964" w:type="dxa"/>
            <w:vAlign w:val="center"/>
          </w:tcPr>
          <w:p w14:paraId="498D937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687" w:type="dxa"/>
            <w:vAlign w:val="center"/>
          </w:tcPr>
          <w:p w14:paraId="575EFD7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8,2 %</w:t>
            </w:r>
          </w:p>
        </w:tc>
      </w:tr>
    </w:tbl>
    <w:p w14:paraId="29FE7EDF" w14:textId="77777777" w:rsidR="00EB6278" w:rsidRDefault="006A2D69">
      <w:pPr>
        <w:pStyle w:val="FirstParagraph"/>
        <w:spacing w:before="360" w:after="0" w:line="360" w:lineRule="exact"/>
        <w:ind w:firstLine="709"/>
        <w:jc w:val="both"/>
      </w:pPr>
      <w:r>
        <w:t xml:space="preserve">Индекс вовлеченности равен среднему отношений длительности визита и числа страниц к средним по группе (59 с и 2,41 страницы). Самая глубокая аудитория у </w:t>
      </w:r>
      <w:r>
        <w:rPr>
          <w:i/>
        </w:rPr>
        <w:t>Datarails</w:t>
      </w:r>
      <w:r>
        <w:t>; у специализированных инструментов (</w:t>
      </w:r>
      <w:r>
        <w:rPr>
          <w:i/>
        </w:rPr>
        <w:t>PerfectXL</w:t>
      </w:r>
      <w:r>
        <w:t xml:space="preserve">, </w:t>
      </w:r>
      <w:r>
        <w:rPr>
          <w:i/>
        </w:rPr>
        <w:t>Arixcel</w:t>
      </w:r>
      <w:r>
        <w:t xml:space="preserve">, </w:t>
      </w:r>
      <w:r>
        <w:rPr>
          <w:i/>
        </w:rPr>
        <w:t>Operis</w:t>
      </w:r>
      <w:r>
        <w:t xml:space="preserve">) визиты короткие, порядка 30 секунд и около двух страниц, то есть пользователь решает узкую задачу и уходит. Реферальный трафик у специализированных игроков составляет 8-11 %, у </w:t>
      </w:r>
      <w:r>
        <w:rPr>
          <w:i/>
        </w:rPr>
        <w:t>AI</w:t>
      </w:r>
      <w:r>
        <w:t xml:space="preserve">-помощников и </w:t>
      </w:r>
      <w:r>
        <w:rPr>
          <w:i/>
        </w:rPr>
        <w:t>FP</w:t>
      </w:r>
      <w:r>
        <w:t>&amp;</w:t>
      </w:r>
      <w:r>
        <w:rPr>
          <w:i/>
        </w:rPr>
        <w:t>A</w:t>
      </w:r>
      <w:r>
        <w:t xml:space="preserve">-платформ 2-12 %: различия невелики, а каталоги, обзоры и партнерские сайты остаются заметным каналом для всех групп, включая </w:t>
      </w:r>
      <w:r>
        <w:rPr>
          <w:i/>
        </w:rPr>
        <w:t>TableMind</w:t>
      </w:r>
      <w:r>
        <w:t>.</w:t>
      </w:r>
    </w:p>
    <w:p w14:paraId="2355F785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t xml:space="preserve">Репутационные показатели подтверждают умеренную конкуренцию. На </w:t>
      </w:r>
      <w:r>
        <w:rPr>
          <w:i/>
        </w:rPr>
        <w:t>G2</w:t>
      </w:r>
      <w:r>
        <w:t xml:space="preserve"> у </w:t>
      </w:r>
      <w:r>
        <w:rPr>
          <w:i/>
        </w:rPr>
        <w:t>PerfectXL</w:t>
      </w:r>
      <w:r>
        <w:t xml:space="preserve"> 0 отзывов, у </w:t>
      </w:r>
      <w:r>
        <w:rPr>
          <w:i/>
        </w:rPr>
        <w:t>Arixcel</w:t>
      </w:r>
      <w:r>
        <w:t xml:space="preserve"> </w:t>
      </w:r>
      <w:r>
        <w:rPr>
          <w:i/>
        </w:rPr>
        <w:t>Explorer</w:t>
      </w:r>
      <w:r>
        <w:t xml:space="preserve"> 1 отзыв (4,0), у </w:t>
      </w:r>
      <w:r>
        <w:rPr>
          <w:i/>
        </w:rPr>
        <w:t>Spreadsheet</w:t>
      </w:r>
      <w:r>
        <w:t xml:space="preserve"> </w:t>
      </w:r>
      <w:r>
        <w:rPr>
          <w:i/>
        </w:rPr>
        <w:t>Detective</w:t>
      </w:r>
      <w:r>
        <w:t xml:space="preserve"> оценок нет, у </w:t>
      </w:r>
      <w:r>
        <w:rPr>
          <w:i/>
        </w:rPr>
        <w:t>CIMCON</w:t>
      </w:r>
      <w:r>
        <w:t xml:space="preserve"> 19 (4,7), у заменителей больше: </w:t>
      </w:r>
      <w:r>
        <w:rPr>
          <w:i/>
        </w:rPr>
        <w:t>Rows</w:t>
      </w:r>
      <w:r>
        <w:t xml:space="preserve"> 24 (4,9), </w:t>
      </w:r>
      <w:r>
        <w:rPr>
          <w:i/>
        </w:rPr>
        <w:t>Formula</w:t>
      </w:r>
      <w:r>
        <w:t xml:space="preserve"> </w:t>
      </w:r>
      <w:r>
        <w:rPr>
          <w:i/>
        </w:rPr>
        <w:t>Bot</w:t>
      </w:r>
      <w:r>
        <w:t xml:space="preserve"> 90 (4,5), </w:t>
      </w:r>
      <w:r>
        <w:rPr>
          <w:i/>
        </w:rPr>
        <w:t>Datarails</w:t>
      </w:r>
      <w:r>
        <w:t xml:space="preserve"> 386 (4,6); для </w:t>
      </w:r>
      <w:r>
        <w:rPr>
          <w:i/>
        </w:rPr>
        <w:t>Shortcut</w:t>
      </w:r>
      <w:r>
        <w:t xml:space="preserve">, </w:t>
      </w:r>
      <w:r>
        <w:rPr>
          <w:i/>
        </w:rPr>
        <w:t>Numerous.ai</w:t>
      </w:r>
      <w:r>
        <w:t xml:space="preserve"> и </w:t>
      </w:r>
      <w:r>
        <w:rPr>
          <w:i/>
        </w:rPr>
        <w:t>Operis</w:t>
      </w:r>
      <w:r>
        <w:t xml:space="preserve"> карточек на </w:t>
      </w:r>
      <w:r>
        <w:rPr>
          <w:i/>
        </w:rPr>
        <w:t>G2</w:t>
      </w:r>
      <w:r>
        <w:t xml:space="preserve"> нет [9], [10], [11]. Трафик большой там, где есть общая </w:t>
      </w:r>
      <w:r>
        <w:rPr>
          <w:i/>
        </w:rPr>
        <w:t>AI</w:t>
      </w:r>
      <w:r>
        <w:t>-</w:t>
      </w:r>
      <w:r>
        <w:lastRenderedPageBreak/>
        <w:t>тема, а доказательная база прямых конкурентов бедна, и это снижает давление именно в нише проверки.</w:t>
      </w:r>
    </w:p>
    <w:p w14:paraId="3405803C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t xml:space="preserve">На рисунке 2 показано: число отзывов на </w:t>
      </w:r>
      <w:r>
        <w:rPr>
          <w:i/>
        </w:rPr>
        <w:t>G2</w:t>
      </w:r>
      <w:r>
        <w:t xml:space="preserve"> у игроков рынка (логарифмическая шкала).</w:t>
      </w:r>
    </w:p>
    <w:p w14:paraId="52154C3F" w14:textId="77777777" w:rsidR="00EB6278" w:rsidRDefault="006A2D69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4671CB66" wp14:editId="1694E7E4">
            <wp:extent cx="5334000" cy="2536902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Рисунки/04_отзывы_G2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1AED8C" w14:textId="77777777" w:rsidR="00EB6278" w:rsidRDefault="006A2D69">
      <w:pPr>
        <w:pStyle w:val="a0"/>
        <w:spacing w:before="0" w:after="360" w:line="360" w:lineRule="exact"/>
        <w:jc w:val="center"/>
      </w:pPr>
      <w:r>
        <w:t xml:space="preserve">Рисунок 2 – Число отзывов на </w:t>
      </w:r>
      <w:r>
        <w:rPr>
          <w:i/>
        </w:rPr>
        <w:t>G2</w:t>
      </w:r>
      <w:r>
        <w:t xml:space="preserve"> у игроков рынка (логарифмическая шкала)</w:t>
      </w:r>
    </w:p>
    <w:p w14:paraId="2217D37A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t xml:space="preserve">Рисунок наглядно показывает разрыв в социальных доказательствах: у </w:t>
      </w:r>
      <w:r>
        <w:rPr>
          <w:i/>
        </w:rPr>
        <w:t>Datarails</w:t>
      </w:r>
      <w:r>
        <w:t xml:space="preserve"> и </w:t>
      </w:r>
      <w:r>
        <w:rPr>
          <w:i/>
        </w:rPr>
        <w:t>Formula</w:t>
      </w:r>
      <w:r>
        <w:t xml:space="preserve"> </w:t>
      </w:r>
      <w:r>
        <w:rPr>
          <w:i/>
        </w:rPr>
        <w:t>Bot</w:t>
      </w:r>
      <w:r>
        <w:t xml:space="preserve"> сотни и десятки отзывов, у прямых конкурентов в нише аудита таблиц - нуль или единицы. Для нового игрока это окно возможностей: первые 20-30 проверенных отзывов дадут заметное преимущество в нише.</w:t>
      </w:r>
    </w:p>
    <w:p w14:paraId="0718AAF8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t xml:space="preserve">Ценовой ориентир: </w:t>
      </w:r>
      <w:r>
        <w:rPr>
          <w:i/>
        </w:rPr>
        <w:t>PerfectXL</w:t>
      </w:r>
      <w:r>
        <w:t xml:space="preserve"> отдельный инструмент от 69 </w:t>
      </w:r>
      <w:r>
        <w:rPr>
          <w:i/>
        </w:rPr>
        <w:t>EUR</w:t>
      </w:r>
      <w:r>
        <w:t xml:space="preserve"> в месяц [12], </w:t>
      </w:r>
      <w:r>
        <w:rPr>
          <w:i/>
        </w:rPr>
        <w:t>Numerous.ai</w:t>
      </w:r>
      <w:r>
        <w:t xml:space="preserve"> 10 </w:t>
      </w:r>
      <w:r>
        <w:rPr>
          <w:i/>
        </w:rPr>
        <w:t>USD</w:t>
      </w:r>
      <w:r>
        <w:t xml:space="preserve"> в месяц [13], </w:t>
      </w:r>
      <w:r>
        <w:rPr>
          <w:i/>
        </w:rPr>
        <w:t>Rows</w:t>
      </w:r>
      <w:r>
        <w:t xml:space="preserve"> </w:t>
      </w:r>
      <w:r>
        <w:rPr>
          <w:i/>
        </w:rPr>
        <w:t>Plus</w:t>
      </w:r>
      <w:r>
        <w:t xml:space="preserve"> 8 </w:t>
      </w:r>
      <w:r>
        <w:rPr>
          <w:i/>
        </w:rPr>
        <w:t>USD</w:t>
      </w:r>
      <w:r>
        <w:t xml:space="preserve"> за пользователя [14], </w:t>
      </w:r>
      <w:r>
        <w:rPr>
          <w:i/>
        </w:rPr>
        <w:t>Shortcut</w:t>
      </w:r>
      <w:r>
        <w:t xml:space="preserve"> </w:t>
      </w:r>
      <w:r>
        <w:rPr>
          <w:i/>
        </w:rPr>
        <w:t>Pro</w:t>
      </w:r>
      <w:r>
        <w:t xml:space="preserve"> 100 </w:t>
      </w:r>
      <w:r>
        <w:rPr>
          <w:i/>
        </w:rPr>
        <w:t>USD</w:t>
      </w:r>
      <w:r>
        <w:t xml:space="preserve"> в месяц [15], </w:t>
      </w:r>
      <w:r>
        <w:rPr>
          <w:i/>
        </w:rPr>
        <w:t>Microsoft</w:t>
      </w:r>
      <w:r>
        <w:t xml:space="preserve"> 365 </w:t>
      </w:r>
      <w:r>
        <w:rPr>
          <w:i/>
        </w:rPr>
        <w:t>Copilot</w:t>
      </w:r>
      <w:r>
        <w:t xml:space="preserve"> (надстройка) 18 </w:t>
      </w:r>
      <w:r>
        <w:rPr>
          <w:i/>
        </w:rPr>
        <w:t>USD</w:t>
      </w:r>
      <w:r>
        <w:t xml:space="preserve"> за пользователя [16]. Тарифы </w:t>
      </w:r>
      <w:r>
        <w:rPr>
          <w:i/>
        </w:rPr>
        <w:t>TableMind</w:t>
      </w:r>
      <w:r>
        <w:t xml:space="preserve"> (</w:t>
      </w:r>
      <w:r>
        <w:rPr>
          <w:i/>
        </w:rPr>
        <w:t>Pro</w:t>
      </w:r>
      <w:r>
        <w:t xml:space="preserve"> 19 </w:t>
      </w:r>
      <w:r>
        <w:rPr>
          <w:i/>
        </w:rPr>
        <w:t>EUR</w:t>
      </w:r>
      <w:r>
        <w:t xml:space="preserve">, </w:t>
      </w:r>
      <w:r>
        <w:rPr>
          <w:i/>
        </w:rPr>
        <w:t>Team</w:t>
      </w:r>
      <w:r>
        <w:t xml:space="preserve"> 29 </w:t>
      </w:r>
      <w:r>
        <w:rPr>
          <w:i/>
        </w:rPr>
        <w:t>EUR</w:t>
      </w:r>
      <w:r>
        <w:t xml:space="preserve"> за место) лежат между </w:t>
      </w:r>
      <w:r>
        <w:rPr>
          <w:i/>
        </w:rPr>
        <w:t>AI</w:t>
      </w:r>
      <w:r>
        <w:t>-подписками массового сегмента и специализированным аудитом.</w:t>
      </w:r>
    </w:p>
    <w:p w14:paraId="58638FAF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t>В таблице 4 представлено: оценка конкуренции игроков по параметрам шаблона Портера.</w:t>
      </w:r>
    </w:p>
    <w:p w14:paraId="7E8C1120" w14:textId="77777777" w:rsidR="00EB6278" w:rsidRDefault="006A2D69">
      <w:pPr>
        <w:pStyle w:val="a0"/>
        <w:keepNext/>
        <w:spacing w:before="360" w:after="0" w:line="360" w:lineRule="exact"/>
      </w:pPr>
      <w:r>
        <w:t>Таблица 4 – Оценка конкуренции игроков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83"/>
        <w:gridCol w:w="1134"/>
        <w:gridCol w:w="5538"/>
      </w:tblGrid>
      <w:tr w:rsidR="00EB6278" w14:paraId="5B98E8E4" w14:textId="77777777" w:rsidTr="00EB62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83" w:type="dxa"/>
            <w:vAlign w:val="center"/>
          </w:tcPr>
          <w:p w14:paraId="5E79EFAF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Параметр</w:t>
            </w:r>
          </w:p>
        </w:tc>
        <w:tc>
          <w:tcPr>
            <w:tcW w:w="1134" w:type="dxa"/>
            <w:vAlign w:val="center"/>
          </w:tcPr>
          <w:p w14:paraId="06ECFE8B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Балл (1-3)</w:t>
            </w:r>
          </w:p>
        </w:tc>
        <w:tc>
          <w:tcPr>
            <w:tcW w:w="5537" w:type="dxa"/>
            <w:vAlign w:val="center"/>
          </w:tcPr>
          <w:p w14:paraId="4CEDD889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Основание</w:t>
            </w:r>
          </w:p>
        </w:tc>
      </w:tr>
      <w:tr w:rsidR="00EB6278" w14:paraId="51575A55" w14:textId="77777777" w:rsidTr="00EB6278">
        <w:trPr>
          <w:cantSplit/>
          <w:jc w:val="center"/>
        </w:trPr>
        <w:tc>
          <w:tcPr>
            <w:tcW w:w="2683" w:type="dxa"/>
            <w:vAlign w:val="center"/>
          </w:tcPr>
          <w:p w14:paraId="142B6CF7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Количество игроков</w:t>
            </w:r>
          </w:p>
        </w:tc>
        <w:tc>
          <w:tcPr>
            <w:tcW w:w="1134" w:type="dxa"/>
            <w:vAlign w:val="center"/>
          </w:tcPr>
          <w:p w14:paraId="60FFF60D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537" w:type="dxa"/>
            <w:vAlign w:val="center"/>
          </w:tcPr>
          <w:p w14:paraId="568F4503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Специализированных игроков 5 (3-10), вместе с заменителями больше 10</w:t>
            </w:r>
          </w:p>
        </w:tc>
      </w:tr>
      <w:tr w:rsidR="00EB6278" w14:paraId="760A5E4A" w14:textId="77777777" w:rsidTr="00EB6278">
        <w:trPr>
          <w:cantSplit/>
          <w:jc w:val="center"/>
        </w:trPr>
        <w:tc>
          <w:tcPr>
            <w:tcW w:w="2683" w:type="dxa"/>
            <w:vAlign w:val="center"/>
          </w:tcPr>
          <w:p w14:paraId="1F314B5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Темп роста рынка</w:t>
            </w:r>
          </w:p>
        </w:tc>
        <w:tc>
          <w:tcPr>
            <w:tcW w:w="1134" w:type="dxa"/>
            <w:vAlign w:val="center"/>
          </w:tcPr>
          <w:p w14:paraId="412427F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537" w:type="dxa"/>
            <w:vAlign w:val="center"/>
          </w:tcPr>
          <w:p w14:paraId="231EF78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Рынок табличного ПО растет на 6-8 % в год, интерес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по Вордстату снижается</w:t>
            </w:r>
          </w:p>
        </w:tc>
      </w:tr>
      <w:tr w:rsidR="00EB6278" w14:paraId="121D64BE" w14:textId="77777777" w:rsidTr="00EB6278">
        <w:trPr>
          <w:cantSplit/>
          <w:jc w:val="center"/>
        </w:trPr>
        <w:tc>
          <w:tcPr>
            <w:tcW w:w="2683" w:type="dxa"/>
            <w:vAlign w:val="center"/>
          </w:tcPr>
          <w:p w14:paraId="06D026D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Дифференциация продукта</w:t>
            </w:r>
          </w:p>
        </w:tc>
        <w:tc>
          <w:tcPr>
            <w:tcW w:w="1134" w:type="dxa"/>
            <w:vAlign w:val="center"/>
          </w:tcPr>
          <w:p w14:paraId="7A6E8D3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537" w:type="dxa"/>
            <w:vAlign w:val="center"/>
          </w:tcPr>
          <w:p w14:paraId="7E2CA75C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Ключевые свойства стандартизированы, но отличаются проверка структуры, доказательность и отчеты</w:t>
            </w:r>
          </w:p>
        </w:tc>
      </w:tr>
      <w:tr w:rsidR="00EB6278" w14:paraId="2E66DB4D" w14:textId="77777777" w:rsidTr="00EB6278">
        <w:trPr>
          <w:cantSplit/>
          <w:jc w:val="center"/>
        </w:trPr>
        <w:tc>
          <w:tcPr>
            <w:tcW w:w="2683" w:type="dxa"/>
            <w:vAlign w:val="center"/>
          </w:tcPr>
          <w:p w14:paraId="0CAE8B4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Ограничение в повышении цен</w:t>
            </w:r>
          </w:p>
        </w:tc>
        <w:tc>
          <w:tcPr>
            <w:tcW w:w="1134" w:type="dxa"/>
            <w:vAlign w:val="center"/>
          </w:tcPr>
          <w:p w14:paraId="1F226D8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537" w:type="dxa"/>
            <w:vAlign w:val="center"/>
          </w:tcPr>
          <w:p w14:paraId="06D181A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 от 8 до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рост цен возможен в рамках ценности для сегмента</w:t>
            </w:r>
          </w:p>
        </w:tc>
      </w:tr>
    </w:tbl>
    <w:p w14:paraId="3AF7DC55" w14:textId="77777777" w:rsidR="00EB6278" w:rsidRDefault="006A2D69">
      <w:pPr>
        <w:pStyle w:val="FirstParagraph"/>
        <w:spacing w:before="360" w:after="0" w:line="360" w:lineRule="exact"/>
        <w:ind w:firstLine="709"/>
        <w:jc w:val="both"/>
      </w:pPr>
      <w:r>
        <w:t>Сумма баллов равна 8 из 12, что соответствует среднему уровню внутриотраслевой конкуренции (5-8 баллов). Вывод: конкуренция между существующими игроками оценивается как средняя, поскольку на рынке есть сопоставимые специализированные игроки и сильные заменители, но видимость распределена между многими сайтами, а доказательная база прямых конкурентов слабая.</w:t>
      </w:r>
    </w:p>
    <w:p w14:paraId="51CC8E08" w14:textId="77777777" w:rsidR="00EB6278" w:rsidRDefault="006A2D69">
      <w:pPr>
        <w:pStyle w:val="2"/>
        <w:spacing w:before="360" w:after="360" w:line="360" w:lineRule="exact"/>
        <w:ind w:firstLine="709"/>
      </w:pPr>
      <w:bookmarkStart w:id="8" w:name="_6630f66e9bddc915a7c003d1a4416942be99820"/>
      <w:bookmarkStart w:id="9" w:name="_Toc242338609"/>
      <w:bookmarkEnd w:id="6"/>
      <w:r>
        <w:rPr>
          <w:b/>
          <w:sz w:val="28"/>
        </w:rPr>
        <w:t>2.3 Сила 2. Угроза новых участников и барьеры входа</w:t>
      </w:r>
      <w:bookmarkEnd w:id="9"/>
    </w:p>
    <w:p w14:paraId="2F71AAFD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t>Барьеры входа оценены через структуру каналов привлечения, поисково-рекламное давление, репутацию, технологии и платформенную зависимость. Для каждого канала рассчитана средневзвешенная доля по релевантному трафику, порог высокого давления взят из шаблона (параметры листа 01), балл равен 5, 3 или 1.</w:t>
      </w:r>
    </w:p>
    <w:p w14:paraId="36B97CD5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t>В таблице 5 представлено: каналы трафика и давление на нового игрока.</w:t>
      </w:r>
    </w:p>
    <w:p w14:paraId="04F6D7D1" w14:textId="77777777" w:rsidR="00EB6278" w:rsidRDefault="006A2D69">
      <w:pPr>
        <w:pStyle w:val="a0"/>
        <w:keepNext/>
        <w:spacing w:before="360" w:after="0" w:line="360" w:lineRule="exact"/>
      </w:pPr>
      <w:r>
        <w:t>Таблица 5 – Каналы трафика и давление на нового игрока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68"/>
        <w:gridCol w:w="2348"/>
        <w:gridCol w:w="3417"/>
        <w:gridCol w:w="822"/>
      </w:tblGrid>
      <w:tr w:rsidR="00EB6278" w14:paraId="06B7C5B2" w14:textId="77777777" w:rsidTr="00EB62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67" w:type="dxa"/>
            <w:vAlign w:val="center"/>
          </w:tcPr>
          <w:p w14:paraId="0CC217A3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Канал</w:t>
            </w:r>
          </w:p>
        </w:tc>
        <w:tc>
          <w:tcPr>
            <w:tcW w:w="2348" w:type="dxa"/>
            <w:vAlign w:val="center"/>
          </w:tcPr>
          <w:p w14:paraId="0D119039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Взвешенная доля</w:t>
            </w:r>
          </w:p>
        </w:tc>
        <w:tc>
          <w:tcPr>
            <w:tcW w:w="3417" w:type="dxa"/>
            <w:vAlign w:val="center"/>
          </w:tcPr>
          <w:p w14:paraId="75D6A389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Порог высокого давления</w:t>
            </w:r>
          </w:p>
        </w:tc>
        <w:tc>
          <w:tcPr>
            <w:tcW w:w="822" w:type="dxa"/>
            <w:vAlign w:val="center"/>
          </w:tcPr>
          <w:p w14:paraId="464CADE3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Балл</w:t>
            </w:r>
          </w:p>
        </w:tc>
      </w:tr>
      <w:tr w:rsidR="00EB6278" w14:paraId="31C41E41" w14:textId="77777777" w:rsidTr="00EB6278">
        <w:trPr>
          <w:cantSplit/>
          <w:jc w:val="center"/>
        </w:trPr>
        <w:tc>
          <w:tcPr>
            <w:tcW w:w="2767" w:type="dxa"/>
            <w:vAlign w:val="center"/>
          </w:tcPr>
          <w:p w14:paraId="5327E42D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Прямой трафик</w:t>
            </w:r>
          </w:p>
        </w:tc>
        <w:tc>
          <w:tcPr>
            <w:tcW w:w="2348" w:type="dxa"/>
            <w:vAlign w:val="center"/>
          </w:tcPr>
          <w:p w14:paraId="3C697A20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3417" w:type="dxa"/>
            <w:vAlign w:val="center"/>
          </w:tcPr>
          <w:p w14:paraId="357EE70E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822" w:type="dxa"/>
            <w:vAlign w:val="center"/>
          </w:tcPr>
          <w:p w14:paraId="6072DE39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EB6278" w14:paraId="7FCF4501" w14:textId="77777777" w:rsidTr="00EB6278">
        <w:trPr>
          <w:cantSplit/>
          <w:jc w:val="center"/>
        </w:trPr>
        <w:tc>
          <w:tcPr>
            <w:tcW w:w="2767" w:type="dxa"/>
            <w:vAlign w:val="center"/>
          </w:tcPr>
          <w:p w14:paraId="4BC96C8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Органический поиск</w:t>
            </w:r>
          </w:p>
        </w:tc>
        <w:tc>
          <w:tcPr>
            <w:tcW w:w="2348" w:type="dxa"/>
            <w:vAlign w:val="center"/>
          </w:tcPr>
          <w:p w14:paraId="0954FA0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3417" w:type="dxa"/>
            <w:vAlign w:val="center"/>
          </w:tcPr>
          <w:p w14:paraId="1C0935A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822" w:type="dxa"/>
            <w:vAlign w:val="center"/>
          </w:tcPr>
          <w:p w14:paraId="285C810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</w:tr>
      <w:tr w:rsidR="00EB6278" w14:paraId="78EEF2DF" w14:textId="77777777" w:rsidTr="00EB6278">
        <w:trPr>
          <w:cantSplit/>
          <w:jc w:val="center"/>
        </w:trPr>
        <w:tc>
          <w:tcPr>
            <w:tcW w:w="2767" w:type="dxa"/>
            <w:vAlign w:val="center"/>
          </w:tcPr>
          <w:p w14:paraId="4D97388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2348" w:type="dxa"/>
            <w:vAlign w:val="center"/>
          </w:tcPr>
          <w:p w14:paraId="3D60E5A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3417" w:type="dxa"/>
            <w:vAlign w:val="center"/>
          </w:tcPr>
          <w:p w14:paraId="49579B4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22" w:type="dxa"/>
            <w:vAlign w:val="center"/>
          </w:tcPr>
          <w:p w14:paraId="40EDAC1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</w:tr>
      <w:tr w:rsidR="00EB6278" w14:paraId="0BD5B929" w14:textId="77777777" w:rsidTr="00EB6278">
        <w:trPr>
          <w:cantSplit/>
          <w:jc w:val="center"/>
        </w:trPr>
        <w:tc>
          <w:tcPr>
            <w:tcW w:w="2767" w:type="dxa"/>
            <w:vAlign w:val="center"/>
          </w:tcPr>
          <w:p w14:paraId="01E8480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2348" w:type="dxa"/>
            <w:vAlign w:val="center"/>
          </w:tcPr>
          <w:p w14:paraId="4720077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3417" w:type="dxa"/>
            <w:vAlign w:val="center"/>
          </w:tcPr>
          <w:p w14:paraId="32CC232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22" w:type="dxa"/>
            <w:vAlign w:val="center"/>
          </w:tcPr>
          <w:p w14:paraId="5C6E3AE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</w:tr>
      <w:tr w:rsidR="00EB6278" w14:paraId="6BE85A26" w14:textId="77777777" w:rsidTr="00EB6278">
        <w:trPr>
          <w:cantSplit/>
          <w:jc w:val="center"/>
        </w:trPr>
        <w:tc>
          <w:tcPr>
            <w:tcW w:w="2767" w:type="dxa"/>
            <w:vAlign w:val="center"/>
          </w:tcPr>
          <w:p w14:paraId="212D113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Реферальный трафик</w:t>
            </w:r>
          </w:p>
        </w:tc>
        <w:tc>
          <w:tcPr>
            <w:tcW w:w="2348" w:type="dxa"/>
            <w:vAlign w:val="center"/>
          </w:tcPr>
          <w:p w14:paraId="58F9609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3417" w:type="dxa"/>
            <w:vAlign w:val="center"/>
          </w:tcPr>
          <w:p w14:paraId="71FB47E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822" w:type="dxa"/>
            <w:vAlign w:val="center"/>
          </w:tcPr>
          <w:p w14:paraId="5001B0CC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</w:tr>
      <w:tr w:rsidR="00EB6278" w14:paraId="562BE39F" w14:textId="77777777" w:rsidTr="00EB6278">
        <w:trPr>
          <w:cantSplit/>
          <w:jc w:val="center"/>
        </w:trPr>
        <w:tc>
          <w:tcPr>
            <w:tcW w:w="2767" w:type="dxa"/>
            <w:vAlign w:val="center"/>
          </w:tcPr>
          <w:p w14:paraId="4BD74E0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Медийная реклама</w:t>
            </w:r>
          </w:p>
        </w:tc>
        <w:tc>
          <w:tcPr>
            <w:tcW w:w="2348" w:type="dxa"/>
            <w:vAlign w:val="center"/>
          </w:tcPr>
          <w:p w14:paraId="1DDA387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3417" w:type="dxa"/>
            <w:vAlign w:val="center"/>
          </w:tcPr>
          <w:p w14:paraId="57B41A3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822" w:type="dxa"/>
            <w:vAlign w:val="center"/>
          </w:tcPr>
          <w:p w14:paraId="335EC80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</w:tr>
      <w:tr w:rsidR="00EB6278" w14:paraId="5BF6F1BC" w14:textId="77777777" w:rsidTr="00EB6278">
        <w:trPr>
          <w:cantSplit/>
          <w:jc w:val="center"/>
        </w:trPr>
        <w:tc>
          <w:tcPr>
            <w:tcW w:w="2767" w:type="dxa"/>
            <w:vAlign w:val="center"/>
          </w:tcPr>
          <w:p w14:paraId="6CC81E0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2348" w:type="dxa"/>
            <w:vAlign w:val="center"/>
          </w:tcPr>
          <w:p w14:paraId="543404F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3417" w:type="dxa"/>
            <w:vAlign w:val="center"/>
          </w:tcPr>
          <w:p w14:paraId="6AB0958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822" w:type="dxa"/>
            <w:vAlign w:val="center"/>
          </w:tcPr>
          <w:p w14:paraId="1366708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2BA49037" w14:textId="77777777" w:rsidR="00EB6278" w:rsidRDefault="006A2D69">
      <w:pPr>
        <w:pStyle w:val="FirstParagraph"/>
        <w:spacing w:before="360" w:after="0" w:line="360" w:lineRule="exact"/>
        <w:ind w:firstLine="709"/>
        <w:jc w:val="both"/>
      </w:pPr>
      <w:r>
        <w:t>Прямые заходы (43 %) и органический поиск (34 %) - основные каналы игроков; платный поиск составляет всего 4,4 %, социальные сети 4,5 %, рефералы 6,9 %. Платного давления почти нет, зато узнаваемость брендов и органическая видимость средние. Новому игроку надо вкладываться в поисковую видимость и доверие, а покупка трафика пока дает шанс дешево обойти конкурентов.</w:t>
      </w:r>
    </w:p>
    <w:p w14:paraId="633D5C6E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t>В таблице 6 представлено: сводная оценка барьеров входа.</w:t>
      </w:r>
    </w:p>
    <w:p w14:paraId="440FC89E" w14:textId="77777777" w:rsidR="00EB6278" w:rsidRDefault="006A2D69">
      <w:pPr>
        <w:pStyle w:val="a0"/>
        <w:keepNext/>
        <w:spacing w:before="360" w:after="0" w:line="360" w:lineRule="exact"/>
      </w:pPr>
      <w:r>
        <w:lastRenderedPageBreak/>
        <w:t>Таблица 6 – Сводная оценка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61"/>
        <w:gridCol w:w="1389"/>
        <w:gridCol w:w="822"/>
        <w:gridCol w:w="822"/>
        <w:gridCol w:w="1814"/>
        <w:gridCol w:w="1247"/>
      </w:tblGrid>
      <w:tr w:rsidR="00EB6278" w14:paraId="12A8A229" w14:textId="77777777" w:rsidTr="00EB62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60" w:type="dxa"/>
            <w:vAlign w:val="center"/>
          </w:tcPr>
          <w:p w14:paraId="2C903B61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Фактор</w:t>
            </w:r>
          </w:p>
        </w:tc>
        <w:tc>
          <w:tcPr>
            <w:tcW w:w="1389" w:type="dxa"/>
            <w:vAlign w:val="center"/>
          </w:tcPr>
          <w:p w14:paraId="3442B3E2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822" w:type="dxa"/>
            <w:vAlign w:val="center"/>
          </w:tcPr>
          <w:p w14:paraId="7DFBAF0D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Балл</w:t>
            </w:r>
          </w:p>
        </w:tc>
        <w:tc>
          <w:tcPr>
            <w:tcW w:w="822" w:type="dxa"/>
            <w:vAlign w:val="center"/>
          </w:tcPr>
          <w:p w14:paraId="3B7790A4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Вес</w:t>
            </w:r>
          </w:p>
        </w:tc>
        <w:tc>
          <w:tcPr>
            <w:tcW w:w="1814" w:type="dxa"/>
            <w:vAlign w:val="center"/>
          </w:tcPr>
          <w:p w14:paraId="74F4B46C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Взвешенный балл</w:t>
            </w:r>
          </w:p>
        </w:tc>
        <w:tc>
          <w:tcPr>
            <w:tcW w:w="1247" w:type="dxa"/>
            <w:vAlign w:val="center"/>
          </w:tcPr>
          <w:p w14:paraId="6ABA930F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Уровень</w:t>
            </w:r>
          </w:p>
        </w:tc>
      </w:tr>
      <w:tr w:rsidR="00EB6278" w14:paraId="680C9A75" w14:textId="77777777" w:rsidTr="00EB6278">
        <w:trPr>
          <w:cantSplit/>
          <w:jc w:val="center"/>
        </w:trPr>
        <w:tc>
          <w:tcPr>
            <w:tcW w:w="3260" w:type="dxa"/>
            <w:vAlign w:val="center"/>
          </w:tcPr>
          <w:p w14:paraId="6A61AE19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389" w:type="dxa"/>
            <w:vAlign w:val="center"/>
          </w:tcPr>
          <w:p w14:paraId="4060DF8E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0,52</w:t>
            </w:r>
          </w:p>
        </w:tc>
        <w:tc>
          <w:tcPr>
            <w:tcW w:w="822" w:type="dxa"/>
            <w:vAlign w:val="center"/>
          </w:tcPr>
          <w:p w14:paraId="5F6D28B2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79BF13E5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0,16</w:t>
            </w:r>
          </w:p>
        </w:tc>
        <w:tc>
          <w:tcPr>
            <w:tcW w:w="1814" w:type="dxa"/>
            <w:vAlign w:val="center"/>
          </w:tcPr>
          <w:p w14:paraId="326B333A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247" w:type="dxa"/>
            <w:vAlign w:val="center"/>
          </w:tcPr>
          <w:p w14:paraId="5598F570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EB6278" w14:paraId="318784C9" w14:textId="77777777" w:rsidTr="00EB6278">
        <w:trPr>
          <w:cantSplit/>
          <w:jc w:val="center"/>
        </w:trPr>
        <w:tc>
          <w:tcPr>
            <w:tcW w:w="3260" w:type="dxa"/>
            <w:vAlign w:val="center"/>
          </w:tcPr>
          <w:p w14:paraId="468E735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389" w:type="dxa"/>
            <w:vAlign w:val="center"/>
          </w:tcPr>
          <w:p w14:paraId="61EC9019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0,34</w:t>
            </w:r>
          </w:p>
        </w:tc>
        <w:tc>
          <w:tcPr>
            <w:tcW w:w="822" w:type="dxa"/>
            <w:vAlign w:val="center"/>
          </w:tcPr>
          <w:p w14:paraId="4B60FCB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62CB554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814" w:type="dxa"/>
            <w:vAlign w:val="center"/>
          </w:tcPr>
          <w:p w14:paraId="2D92DD4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247" w:type="dxa"/>
            <w:vAlign w:val="center"/>
          </w:tcPr>
          <w:p w14:paraId="7640DDB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EB6278" w14:paraId="42E1DD60" w14:textId="77777777" w:rsidTr="00EB6278">
        <w:trPr>
          <w:cantSplit/>
          <w:jc w:val="center"/>
        </w:trPr>
        <w:tc>
          <w:tcPr>
            <w:tcW w:w="3260" w:type="dxa"/>
            <w:vAlign w:val="center"/>
          </w:tcPr>
          <w:p w14:paraId="36FDE6D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389" w:type="dxa"/>
            <w:vAlign w:val="center"/>
          </w:tcPr>
          <w:p w14:paraId="458E8FF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0,04</w:t>
            </w:r>
          </w:p>
        </w:tc>
        <w:tc>
          <w:tcPr>
            <w:tcW w:w="822" w:type="dxa"/>
            <w:vAlign w:val="center"/>
          </w:tcPr>
          <w:p w14:paraId="0934DA5C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22" w:type="dxa"/>
            <w:vAlign w:val="center"/>
          </w:tcPr>
          <w:p w14:paraId="4BA9ABA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814" w:type="dxa"/>
            <w:vAlign w:val="center"/>
          </w:tcPr>
          <w:p w14:paraId="472BE4C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247" w:type="dxa"/>
            <w:vAlign w:val="center"/>
          </w:tcPr>
          <w:p w14:paraId="79F4E42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Низкое</w:t>
            </w:r>
          </w:p>
        </w:tc>
      </w:tr>
      <w:tr w:rsidR="00EB6278" w14:paraId="1E452611" w14:textId="77777777" w:rsidTr="00EB6278">
        <w:trPr>
          <w:cantSplit/>
          <w:jc w:val="center"/>
        </w:trPr>
        <w:tc>
          <w:tcPr>
            <w:tcW w:w="3260" w:type="dxa"/>
            <w:vAlign w:val="center"/>
          </w:tcPr>
          <w:p w14:paraId="6DF675A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389" w:type="dxa"/>
            <w:vAlign w:val="center"/>
          </w:tcPr>
          <w:p w14:paraId="230D6AD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822" w:type="dxa"/>
            <w:vAlign w:val="center"/>
          </w:tcPr>
          <w:p w14:paraId="54C81FF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1C7EC4C9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814" w:type="dxa"/>
            <w:vAlign w:val="center"/>
          </w:tcPr>
          <w:p w14:paraId="4650112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247" w:type="dxa"/>
            <w:vAlign w:val="center"/>
          </w:tcPr>
          <w:p w14:paraId="08AE357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EB6278" w14:paraId="58AD5432" w14:textId="77777777" w:rsidTr="00EB6278">
        <w:trPr>
          <w:cantSplit/>
          <w:jc w:val="center"/>
        </w:trPr>
        <w:tc>
          <w:tcPr>
            <w:tcW w:w="3260" w:type="dxa"/>
            <w:vAlign w:val="center"/>
          </w:tcPr>
          <w:p w14:paraId="5DD210D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389" w:type="dxa"/>
            <w:vAlign w:val="center"/>
          </w:tcPr>
          <w:p w14:paraId="5EDE2BC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822" w:type="dxa"/>
            <w:vAlign w:val="center"/>
          </w:tcPr>
          <w:p w14:paraId="0C42594C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6868709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814" w:type="dxa"/>
            <w:vAlign w:val="center"/>
          </w:tcPr>
          <w:p w14:paraId="09B3D1E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247" w:type="dxa"/>
            <w:vAlign w:val="center"/>
          </w:tcPr>
          <w:p w14:paraId="5288799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EB6278" w14:paraId="65295E3A" w14:textId="77777777" w:rsidTr="00EB6278">
        <w:trPr>
          <w:cantSplit/>
          <w:jc w:val="center"/>
        </w:trPr>
        <w:tc>
          <w:tcPr>
            <w:tcW w:w="3260" w:type="dxa"/>
            <w:vAlign w:val="center"/>
          </w:tcPr>
          <w:p w14:paraId="0C83E0C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389" w:type="dxa"/>
            <w:vAlign w:val="center"/>
          </w:tcPr>
          <w:p w14:paraId="3A53DBC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822" w:type="dxa"/>
            <w:vAlign w:val="center"/>
          </w:tcPr>
          <w:p w14:paraId="3E227FA9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4C885C99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814" w:type="dxa"/>
            <w:vAlign w:val="center"/>
          </w:tcPr>
          <w:p w14:paraId="26552A2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247" w:type="dxa"/>
            <w:vAlign w:val="center"/>
          </w:tcPr>
          <w:p w14:paraId="2C3E17F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EB6278" w14:paraId="770E5CD3" w14:textId="77777777" w:rsidTr="00EB6278">
        <w:trPr>
          <w:cantSplit/>
          <w:jc w:val="center"/>
        </w:trPr>
        <w:tc>
          <w:tcPr>
            <w:tcW w:w="3260" w:type="dxa"/>
            <w:vAlign w:val="center"/>
          </w:tcPr>
          <w:p w14:paraId="7F10C39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389" w:type="dxa"/>
            <w:vAlign w:val="center"/>
          </w:tcPr>
          <w:p w14:paraId="412B6C1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822" w:type="dxa"/>
            <w:vAlign w:val="center"/>
          </w:tcPr>
          <w:p w14:paraId="39DF77A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2" w:type="dxa"/>
            <w:vAlign w:val="center"/>
          </w:tcPr>
          <w:p w14:paraId="4CFE9A8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814" w:type="dxa"/>
            <w:vAlign w:val="center"/>
          </w:tcPr>
          <w:p w14:paraId="5E7A60B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247" w:type="dxa"/>
            <w:vAlign w:val="center"/>
          </w:tcPr>
          <w:p w14:paraId="17DC3C9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Высокое</w:t>
            </w:r>
          </w:p>
        </w:tc>
      </w:tr>
      <w:tr w:rsidR="00EB6278" w14:paraId="691D86FE" w14:textId="77777777" w:rsidTr="00EB6278">
        <w:trPr>
          <w:cantSplit/>
          <w:jc w:val="center"/>
        </w:trPr>
        <w:tc>
          <w:tcPr>
            <w:tcW w:w="3260" w:type="dxa"/>
            <w:vAlign w:val="center"/>
          </w:tcPr>
          <w:p w14:paraId="7D0C0C4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389" w:type="dxa"/>
            <w:vAlign w:val="center"/>
          </w:tcPr>
          <w:p w14:paraId="523FE2EC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822" w:type="dxa"/>
            <w:vAlign w:val="center"/>
          </w:tcPr>
          <w:p w14:paraId="77F15D8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019F316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814" w:type="dxa"/>
            <w:vAlign w:val="center"/>
          </w:tcPr>
          <w:p w14:paraId="53364EF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0,24</w:t>
            </w:r>
          </w:p>
        </w:tc>
        <w:tc>
          <w:tcPr>
            <w:tcW w:w="1247" w:type="dxa"/>
            <w:vAlign w:val="center"/>
          </w:tcPr>
          <w:p w14:paraId="657F8BA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EB6278" w14:paraId="7EA3EF53" w14:textId="77777777" w:rsidTr="00EB6278">
        <w:trPr>
          <w:cantSplit/>
          <w:jc w:val="center"/>
        </w:trPr>
        <w:tc>
          <w:tcPr>
            <w:tcW w:w="3260" w:type="dxa"/>
            <w:vAlign w:val="center"/>
          </w:tcPr>
          <w:p w14:paraId="2CD0ABB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389" w:type="dxa"/>
            <w:vAlign w:val="center"/>
          </w:tcPr>
          <w:p w14:paraId="5C59805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0,73</w:t>
            </w:r>
          </w:p>
        </w:tc>
        <w:tc>
          <w:tcPr>
            <w:tcW w:w="822" w:type="dxa"/>
            <w:vAlign w:val="center"/>
          </w:tcPr>
          <w:p w14:paraId="709CC3F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2" w:type="dxa"/>
            <w:vAlign w:val="center"/>
          </w:tcPr>
          <w:p w14:paraId="4917F14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814" w:type="dxa"/>
            <w:vAlign w:val="center"/>
          </w:tcPr>
          <w:p w14:paraId="3690943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247" w:type="dxa"/>
            <w:vAlign w:val="center"/>
          </w:tcPr>
          <w:p w14:paraId="63924D1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7221350A" w14:textId="77777777" w:rsidR="00EB6278" w:rsidRDefault="006A2D69">
      <w:pPr>
        <w:pStyle w:val="FirstParagraph"/>
        <w:spacing w:before="360" w:after="0" w:line="360" w:lineRule="exact"/>
        <w:ind w:firstLine="709"/>
        <w:jc w:val="both"/>
      </w:pPr>
      <w:r>
        <w:t>Нормированный индекс барьеров входа равен 3,15 из 5, это средние барьеры (2,5-4,0): технологический барьер и угроза заменителей высокие (5), остальные факторы средние, платное давление низкое. Сумма весов в шаблоне равна 1,04, поэтому итог нормирован делением на сумму весов (сырая сумма 3,28); исправление записано в приложении В.</w:t>
      </w:r>
    </w:p>
    <w:p w14:paraId="7EFCC46E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t>На рисунке 3 показано: баллы факторов барьеров входа.</w:t>
      </w:r>
    </w:p>
    <w:p w14:paraId="42089D48" w14:textId="77777777" w:rsidR="00EB6278" w:rsidRDefault="006A2D69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6990D584" wp14:editId="745C11ED">
            <wp:extent cx="5334000" cy="2732048"/>
            <wp:effectExtent l="0" t="0" r="0" b="0"/>
            <wp:docPr id="1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" descr="Рисунки/02_барьеры_вход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2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F86AD98" w14:textId="77777777" w:rsidR="00EB6278" w:rsidRDefault="006A2D69">
      <w:pPr>
        <w:pStyle w:val="a0"/>
        <w:spacing w:before="0" w:after="360" w:line="360" w:lineRule="exact"/>
        <w:jc w:val="center"/>
      </w:pPr>
      <w:r>
        <w:t>Рисунок 3 – Баллы факторов барьеров входа</w:t>
      </w:r>
    </w:p>
    <w:p w14:paraId="4CBE8346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t xml:space="preserve">Рисунок показывает два фактора с наивысшим баллом (технологический барьер и заменители) и единственный низкий (платная реклама). Для </w:t>
      </w:r>
      <w:r>
        <w:rPr>
          <w:i/>
        </w:rPr>
        <w:t>TableMind</w:t>
      </w:r>
      <w:r>
        <w:t xml:space="preserve"> это значит: основная борьба идет не за рекламные клики, а за доверие и за доказательство отличия от </w:t>
      </w:r>
      <w:r>
        <w:rPr>
          <w:i/>
        </w:rPr>
        <w:t>AI</w:t>
      </w:r>
      <w:r>
        <w:t>-помощников.</w:t>
      </w:r>
    </w:p>
    <w:p w14:paraId="43BEF337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t>В таблице 7 представлено: индекс конкурентного давления по шкале методики (8 критериев).</w:t>
      </w:r>
    </w:p>
    <w:p w14:paraId="0F855635" w14:textId="77777777" w:rsidR="00EB6278" w:rsidRDefault="006A2D69">
      <w:pPr>
        <w:pStyle w:val="a0"/>
        <w:keepNext/>
        <w:spacing w:before="360" w:after="0" w:line="360" w:lineRule="exact"/>
      </w:pPr>
      <w:r>
        <w:lastRenderedPageBreak/>
        <w:t>Таблица 7 – Индекс конкурентного давления по шкале методики (8 критериев)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03"/>
        <w:gridCol w:w="1202"/>
        <w:gridCol w:w="5050"/>
      </w:tblGrid>
      <w:tr w:rsidR="00EB6278" w14:paraId="6E5C76B5" w14:textId="77777777" w:rsidTr="00EB62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03" w:type="dxa"/>
            <w:vAlign w:val="center"/>
          </w:tcPr>
          <w:p w14:paraId="0948DED6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Критерий</w:t>
            </w:r>
          </w:p>
        </w:tc>
        <w:tc>
          <w:tcPr>
            <w:tcW w:w="1202" w:type="dxa"/>
            <w:vAlign w:val="center"/>
          </w:tcPr>
          <w:p w14:paraId="4B997854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Балл (1, 3, 5)</w:t>
            </w:r>
          </w:p>
        </w:tc>
        <w:tc>
          <w:tcPr>
            <w:tcW w:w="5049" w:type="dxa"/>
            <w:vAlign w:val="center"/>
          </w:tcPr>
          <w:p w14:paraId="59AA1E62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Основание</w:t>
            </w:r>
          </w:p>
        </w:tc>
      </w:tr>
      <w:tr w:rsidR="00EB6278" w14:paraId="1A7CA582" w14:textId="77777777" w:rsidTr="00EB6278">
        <w:trPr>
          <w:cantSplit/>
          <w:jc w:val="center"/>
        </w:trPr>
        <w:tc>
          <w:tcPr>
            <w:tcW w:w="3103" w:type="dxa"/>
            <w:vAlign w:val="center"/>
          </w:tcPr>
          <w:p w14:paraId="6C42E72D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Количество релевантных конкурентов</w:t>
            </w:r>
          </w:p>
        </w:tc>
        <w:tc>
          <w:tcPr>
            <w:tcW w:w="1202" w:type="dxa"/>
            <w:vAlign w:val="center"/>
          </w:tcPr>
          <w:p w14:paraId="5DAB9910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049" w:type="dxa"/>
            <w:vAlign w:val="center"/>
          </w:tcPr>
          <w:p w14:paraId="1B1BF46C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 специализированных игроков и более 15 с заменителями, сильных брендов мало</w:t>
            </w:r>
          </w:p>
        </w:tc>
      </w:tr>
      <w:tr w:rsidR="00EB6278" w14:paraId="402B47F1" w14:textId="77777777" w:rsidTr="00EB6278">
        <w:trPr>
          <w:cantSplit/>
          <w:jc w:val="center"/>
        </w:trPr>
        <w:tc>
          <w:tcPr>
            <w:tcW w:w="3103" w:type="dxa"/>
            <w:vAlign w:val="center"/>
          </w:tcPr>
          <w:p w14:paraId="3AE630A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202" w:type="dxa"/>
            <w:vAlign w:val="center"/>
          </w:tcPr>
          <w:p w14:paraId="2BE4B0D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049" w:type="dxa"/>
            <w:vAlign w:val="center"/>
          </w:tcPr>
          <w:p w14:paraId="7F60D07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52 %: два-три заметных лидера</w:t>
            </w:r>
          </w:p>
        </w:tc>
      </w:tr>
      <w:tr w:rsidR="00EB6278" w14:paraId="2B089C33" w14:textId="77777777" w:rsidTr="00EB6278">
        <w:trPr>
          <w:cantSplit/>
          <w:jc w:val="center"/>
        </w:trPr>
        <w:tc>
          <w:tcPr>
            <w:tcW w:w="3103" w:type="dxa"/>
            <w:vAlign w:val="center"/>
          </w:tcPr>
          <w:p w14:paraId="5773BE3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Стоимость входа в каналы</w:t>
            </w:r>
          </w:p>
        </w:tc>
        <w:tc>
          <w:tcPr>
            <w:tcW w:w="1202" w:type="dxa"/>
            <w:vAlign w:val="center"/>
          </w:tcPr>
          <w:p w14:paraId="0E544F3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049" w:type="dxa"/>
            <w:vAlign w:val="center"/>
          </w:tcPr>
          <w:p w14:paraId="5370D78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Платный трафик около 4 %, вход возможен через органику,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партнеров</w:t>
            </w:r>
          </w:p>
        </w:tc>
      </w:tr>
      <w:tr w:rsidR="00EB6278" w14:paraId="09FE27EB" w14:textId="77777777" w:rsidTr="00EB6278">
        <w:trPr>
          <w:cantSplit/>
          <w:jc w:val="center"/>
        </w:trPr>
        <w:tc>
          <w:tcPr>
            <w:tcW w:w="3103" w:type="dxa"/>
            <w:vAlign w:val="center"/>
          </w:tcPr>
          <w:p w14:paraId="045D21A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Поисковая конкуренция</w:t>
            </w:r>
          </w:p>
        </w:tc>
        <w:tc>
          <w:tcPr>
            <w:tcW w:w="1202" w:type="dxa"/>
            <w:vAlign w:val="center"/>
          </w:tcPr>
          <w:p w14:paraId="03E1B8D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049" w:type="dxa"/>
            <w:vAlign w:val="center"/>
          </w:tcPr>
          <w:p w14:paraId="057C3B5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Есть устойчивые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-игроки среди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</w:t>
            </w:r>
          </w:p>
        </w:tc>
      </w:tr>
      <w:tr w:rsidR="00EB6278" w14:paraId="2F930DC8" w14:textId="77777777" w:rsidTr="00EB6278">
        <w:trPr>
          <w:cantSplit/>
          <w:jc w:val="center"/>
        </w:trPr>
        <w:tc>
          <w:tcPr>
            <w:tcW w:w="3103" w:type="dxa"/>
            <w:vAlign w:val="center"/>
          </w:tcPr>
          <w:p w14:paraId="764E20A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Рекламная конкуренция</w:t>
            </w:r>
          </w:p>
        </w:tc>
        <w:tc>
          <w:tcPr>
            <w:tcW w:w="1202" w:type="dxa"/>
            <w:vAlign w:val="center"/>
          </w:tcPr>
          <w:p w14:paraId="2E46E4E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049" w:type="dxa"/>
            <w:vAlign w:val="center"/>
          </w:tcPr>
          <w:p w14:paraId="70C779A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Реклама есть, но не доминирует</w:t>
            </w:r>
          </w:p>
        </w:tc>
      </w:tr>
      <w:tr w:rsidR="00EB6278" w14:paraId="24CC5A6E" w14:textId="77777777" w:rsidTr="00EB6278">
        <w:trPr>
          <w:cantSplit/>
          <w:jc w:val="center"/>
        </w:trPr>
        <w:tc>
          <w:tcPr>
            <w:tcW w:w="3103" w:type="dxa"/>
            <w:vAlign w:val="center"/>
          </w:tcPr>
          <w:p w14:paraId="37846CE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202" w:type="dxa"/>
            <w:vAlign w:val="center"/>
          </w:tcPr>
          <w:p w14:paraId="6E538D9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049" w:type="dxa"/>
            <w:vAlign w:val="center"/>
          </w:tcPr>
          <w:p w14:paraId="166B133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У специализированных мало отзывов, у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 сотни</w:t>
            </w:r>
          </w:p>
        </w:tc>
      </w:tr>
      <w:tr w:rsidR="00EB6278" w14:paraId="4B010E91" w14:textId="77777777" w:rsidTr="00EB6278">
        <w:trPr>
          <w:cantSplit/>
          <w:jc w:val="center"/>
        </w:trPr>
        <w:tc>
          <w:tcPr>
            <w:tcW w:w="3103" w:type="dxa"/>
            <w:vAlign w:val="center"/>
          </w:tcPr>
          <w:p w14:paraId="4EB5EBB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Технологический барьер</w:t>
            </w:r>
          </w:p>
        </w:tc>
        <w:tc>
          <w:tcPr>
            <w:tcW w:w="1202" w:type="dxa"/>
            <w:vAlign w:val="center"/>
          </w:tcPr>
          <w:p w14:paraId="342025A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5049" w:type="dxa"/>
            <w:vAlign w:val="center"/>
          </w:tcPr>
          <w:p w14:paraId="5050E8D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Нужны движок проверки, интеграции и надстройка </w:t>
            </w:r>
            <w:r>
              <w:rPr>
                <w:i/>
                <w:sz w:val="24"/>
              </w:rPr>
              <w:t>Excel</w:t>
            </w:r>
          </w:p>
        </w:tc>
      </w:tr>
      <w:tr w:rsidR="00EB6278" w14:paraId="42D0DD10" w14:textId="77777777" w:rsidTr="00EB6278">
        <w:trPr>
          <w:cantSplit/>
          <w:jc w:val="center"/>
        </w:trPr>
        <w:tc>
          <w:tcPr>
            <w:tcW w:w="3103" w:type="dxa"/>
            <w:vAlign w:val="center"/>
          </w:tcPr>
          <w:p w14:paraId="0298ACB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Издержки переключения клиента</w:t>
            </w:r>
          </w:p>
        </w:tc>
        <w:tc>
          <w:tcPr>
            <w:tcW w:w="1202" w:type="dxa"/>
            <w:vAlign w:val="center"/>
          </w:tcPr>
          <w:p w14:paraId="3625B7E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049" w:type="dxa"/>
            <w:vAlign w:val="center"/>
          </w:tcPr>
          <w:p w14:paraId="600BE15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Переключение возможно, но требует времени и переноса правил</w:t>
            </w:r>
          </w:p>
        </w:tc>
      </w:tr>
      <w:tr w:rsidR="00EB6278" w14:paraId="06BDC34A" w14:textId="77777777" w:rsidTr="00EB6278">
        <w:trPr>
          <w:cantSplit/>
          <w:jc w:val="center"/>
        </w:trPr>
        <w:tc>
          <w:tcPr>
            <w:tcW w:w="3103" w:type="dxa"/>
            <w:vAlign w:val="center"/>
          </w:tcPr>
          <w:p w14:paraId="61BD7E7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Итоговый индекс (среднее)</w:t>
            </w:r>
          </w:p>
        </w:tc>
        <w:tc>
          <w:tcPr>
            <w:tcW w:w="1202" w:type="dxa"/>
            <w:vAlign w:val="center"/>
          </w:tcPr>
          <w:p w14:paraId="3DA951E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5049" w:type="dxa"/>
            <w:vAlign w:val="center"/>
          </w:tcPr>
          <w:p w14:paraId="23B8E1D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Уровень по шкале методики: 2,1-3,0 - умеренный</w:t>
            </w:r>
          </w:p>
        </w:tc>
      </w:tr>
    </w:tbl>
    <w:p w14:paraId="38F9A5DB" w14:textId="77777777" w:rsidR="00EB6278" w:rsidRDefault="006A2D69">
      <w:pPr>
        <w:pStyle w:val="FirstParagraph"/>
        <w:spacing w:before="360" w:after="0" w:line="360" w:lineRule="exact"/>
        <w:ind w:firstLine="709"/>
        <w:jc w:val="both"/>
      </w:pPr>
      <w:r>
        <w:t>Среднее по восьми критериям равно 3,00, что по шкале методики соответствует умеренному уровню конкуренции (2,1-3,0): вход возможен через нишевое позиционирование и узкое ценностное предложение. Шкала шаблона (индекс 3,15 с весами, средние барьеры 2,5-4,0) и шкала методики измеряют разные величины: первая учитывает веса и пороги каналов, вторая усредняет восемь критериев; обе дают вывод о среднем давлении, а сильнее всего давят технологический барьер и заменители.</w:t>
      </w:r>
    </w:p>
    <w:p w14:paraId="5C5C9055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t>В таблице 8 представлено: оценка угрозы новых участников по параметрам шаблона Портера.</w:t>
      </w:r>
    </w:p>
    <w:p w14:paraId="6619FB8C" w14:textId="77777777" w:rsidR="00EB6278" w:rsidRDefault="006A2D69">
      <w:pPr>
        <w:pStyle w:val="a0"/>
        <w:keepNext/>
        <w:spacing w:before="360" w:after="0" w:line="360" w:lineRule="exact"/>
      </w:pPr>
      <w:r>
        <w:t>Таблица 8 – Оценка угрозы новых участников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72"/>
        <w:gridCol w:w="1149"/>
        <w:gridCol w:w="5634"/>
      </w:tblGrid>
      <w:tr w:rsidR="00EB6278" w14:paraId="0CF79380" w14:textId="77777777" w:rsidTr="00EB62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72" w:type="dxa"/>
            <w:vAlign w:val="center"/>
          </w:tcPr>
          <w:p w14:paraId="0DD40E91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Параметр</w:t>
            </w:r>
          </w:p>
        </w:tc>
        <w:tc>
          <w:tcPr>
            <w:tcW w:w="1149" w:type="dxa"/>
            <w:vAlign w:val="center"/>
          </w:tcPr>
          <w:p w14:paraId="1B3F88F3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Балл (1-3)</w:t>
            </w:r>
          </w:p>
        </w:tc>
        <w:tc>
          <w:tcPr>
            <w:tcW w:w="5634" w:type="dxa"/>
            <w:vAlign w:val="center"/>
          </w:tcPr>
          <w:p w14:paraId="6F75958F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Основание</w:t>
            </w:r>
          </w:p>
        </w:tc>
      </w:tr>
      <w:tr w:rsidR="00EB6278" w14:paraId="7525FA24" w14:textId="77777777" w:rsidTr="00EB6278">
        <w:trPr>
          <w:cantSplit/>
          <w:jc w:val="center"/>
        </w:trPr>
        <w:tc>
          <w:tcPr>
            <w:tcW w:w="2572" w:type="dxa"/>
            <w:vAlign w:val="center"/>
          </w:tcPr>
          <w:p w14:paraId="10E2556B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Экономия на масштабе</w:t>
            </w:r>
          </w:p>
        </w:tc>
        <w:tc>
          <w:tcPr>
            <w:tcW w:w="1149" w:type="dxa"/>
            <w:vAlign w:val="center"/>
          </w:tcPr>
          <w:p w14:paraId="55F39B06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634" w:type="dxa"/>
            <w:vAlign w:val="center"/>
          </w:tcPr>
          <w:p w14:paraId="7D8F1502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Экономия на масштабе есть у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, в нише аудита - нет</w:t>
            </w:r>
          </w:p>
        </w:tc>
      </w:tr>
      <w:tr w:rsidR="00EB6278" w14:paraId="390E7B72" w14:textId="77777777" w:rsidTr="00EB6278">
        <w:trPr>
          <w:cantSplit/>
          <w:jc w:val="center"/>
        </w:trPr>
        <w:tc>
          <w:tcPr>
            <w:tcW w:w="2572" w:type="dxa"/>
            <w:vAlign w:val="center"/>
          </w:tcPr>
          <w:p w14:paraId="4CFA203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Сильные марки</w:t>
            </w:r>
          </w:p>
        </w:tc>
        <w:tc>
          <w:tcPr>
            <w:tcW w:w="1149" w:type="dxa"/>
            <w:vAlign w:val="center"/>
          </w:tcPr>
          <w:p w14:paraId="32B23EB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634" w:type="dxa"/>
            <w:vAlign w:val="center"/>
          </w:tcPr>
          <w:p w14:paraId="7B1D95F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Крупных брендов именно в нише аудита таблиц нет: у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35 тыс. визитов в месяц, отзывов почти нет</w:t>
            </w:r>
          </w:p>
        </w:tc>
      </w:tr>
      <w:tr w:rsidR="00EB6278" w14:paraId="3D0AF25B" w14:textId="77777777" w:rsidTr="00EB6278">
        <w:trPr>
          <w:cantSplit/>
          <w:jc w:val="center"/>
        </w:trPr>
        <w:tc>
          <w:tcPr>
            <w:tcW w:w="2572" w:type="dxa"/>
            <w:vAlign w:val="center"/>
          </w:tcPr>
          <w:p w14:paraId="7BA29B1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49" w:type="dxa"/>
            <w:vAlign w:val="center"/>
          </w:tcPr>
          <w:p w14:paraId="28253AB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634" w:type="dxa"/>
            <w:vAlign w:val="center"/>
          </w:tcPr>
          <w:p w14:paraId="374A6B8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Есть микро-ниши: аудит моделей, </w:t>
            </w:r>
            <w:r>
              <w:rPr>
                <w:i/>
                <w:sz w:val="24"/>
              </w:rPr>
              <w:t>EUC</w:t>
            </w:r>
            <w:r>
              <w:rPr>
                <w:sz w:val="24"/>
              </w:rPr>
              <w:t xml:space="preserve">-риск,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EB6278" w14:paraId="660AD90A" w14:textId="77777777" w:rsidTr="00EB6278">
        <w:trPr>
          <w:cantSplit/>
          <w:jc w:val="center"/>
        </w:trPr>
        <w:tc>
          <w:tcPr>
            <w:tcW w:w="2572" w:type="dxa"/>
            <w:vAlign w:val="center"/>
          </w:tcPr>
          <w:p w14:paraId="6800534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Инвестиции для входа</w:t>
            </w:r>
          </w:p>
        </w:tc>
        <w:tc>
          <w:tcPr>
            <w:tcW w:w="1149" w:type="dxa"/>
            <w:vAlign w:val="center"/>
          </w:tcPr>
          <w:p w14:paraId="6F87391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634" w:type="dxa"/>
            <w:vAlign w:val="center"/>
          </w:tcPr>
          <w:p w14:paraId="31A6C61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Окупаемость разработки и продвижения 6-12 месяцев и более (бюджет 152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</w:tr>
      <w:tr w:rsidR="00EB6278" w14:paraId="7F4F75C9" w14:textId="77777777" w:rsidTr="00EB6278">
        <w:trPr>
          <w:cantSplit/>
          <w:jc w:val="center"/>
        </w:trPr>
        <w:tc>
          <w:tcPr>
            <w:tcW w:w="2572" w:type="dxa"/>
            <w:vAlign w:val="center"/>
          </w:tcPr>
          <w:p w14:paraId="49354FA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Доступ к каналам</w:t>
            </w:r>
          </w:p>
        </w:tc>
        <w:tc>
          <w:tcPr>
            <w:tcW w:w="1149" w:type="dxa"/>
            <w:vAlign w:val="center"/>
          </w:tcPr>
          <w:p w14:paraId="1D3E105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634" w:type="dxa"/>
            <w:vAlign w:val="center"/>
          </w:tcPr>
          <w:p w14:paraId="71059C7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поиск и партнеры; платный трафик у конкурентов почти не используется</w:t>
            </w:r>
          </w:p>
        </w:tc>
      </w:tr>
      <w:tr w:rsidR="00EB6278" w14:paraId="37D74B5C" w14:textId="77777777" w:rsidTr="00EB6278">
        <w:trPr>
          <w:cantSplit/>
          <w:jc w:val="center"/>
        </w:trPr>
        <w:tc>
          <w:tcPr>
            <w:tcW w:w="2572" w:type="dxa"/>
            <w:vAlign w:val="center"/>
          </w:tcPr>
          <w:p w14:paraId="26669F0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Политика государства</w:t>
            </w:r>
          </w:p>
        </w:tc>
        <w:tc>
          <w:tcPr>
            <w:tcW w:w="1149" w:type="dxa"/>
            <w:vAlign w:val="center"/>
          </w:tcPr>
          <w:p w14:paraId="49EF7E8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634" w:type="dxa"/>
            <w:vAlign w:val="center"/>
          </w:tcPr>
          <w:p w14:paraId="03D5B04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Регулирование низкое, но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правила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обязательны</w:t>
            </w:r>
          </w:p>
        </w:tc>
      </w:tr>
      <w:tr w:rsidR="00EB6278" w14:paraId="3366DA78" w14:textId="77777777" w:rsidTr="00EB6278">
        <w:trPr>
          <w:cantSplit/>
          <w:jc w:val="center"/>
        </w:trPr>
        <w:tc>
          <w:tcPr>
            <w:tcW w:w="2572" w:type="dxa"/>
            <w:vAlign w:val="center"/>
          </w:tcPr>
          <w:p w14:paraId="5972E68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Готовность снижать цены</w:t>
            </w:r>
          </w:p>
        </w:tc>
        <w:tc>
          <w:tcPr>
            <w:tcW w:w="1149" w:type="dxa"/>
            <w:vAlign w:val="center"/>
          </w:tcPr>
          <w:p w14:paraId="2802CEA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634" w:type="dxa"/>
            <w:vAlign w:val="center"/>
          </w:tcPr>
          <w:p w14:paraId="0EBE3E4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Конкуренты имеют бесплатные тарифы (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 и могут снизить цены</w:t>
            </w:r>
          </w:p>
        </w:tc>
      </w:tr>
      <w:tr w:rsidR="00EB6278" w14:paraId="372CEAAB" w14:textId="77777777" w:rsidTr="00EB6278">
        <w:trPr>
          <w:cantSplit/>
          <w:jc w:val="center"/>
        </w:trPr>
        <w:tc>
          <w:tcPr>
            <w:tcW w:w="2572" w:type="dxa"/>
            <w:vAlign w:val="center"/>
          </w:tcPr>
          <w:p w14:paraId="0BD7F06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Темп роста отрасли</w:t>
            </w:r>
          </w:p>
        </w:tc>
        <w:tc>
          <w:tcPr>
            <w:tcW w:w="1149" w:type="dxa"/>
            <w:vAlign w:val="center"/>
          </w:tcPr>
          <w:p w14:paraId="762F86B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634" w:type="dxa"/>
            <w:vAlign w:val="center"/>
          </w:tcPr>
          <w:p w14:paraId="184F599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Рост интереса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привлекает новых игроков</w:t>
            </w:r>
          </w:p>
        </w:tc>
      </w:tr>
    </w:tbl>
    <w:p w14:paraId="513382C7" w14:textId="77777777" w:rsidR="00EB6278" w:rsidRDefault="006A2D69">
      <w:pPr>
        <w:pStyle w:val="FirstParagraph"/>
        <w:spacing w:before="360" w:after="0" w:line="360" w:lineRule="exact"/>
        <w:ind w:firstLine="709"/>
        <w:jc w:val="both"/>
      </w:pPr>
      <w:r>
        <w:t>Сумма баллов равна 17 из 24, что на границе высокого уровня угрозы (17-24). Вывод: угроза новых участников оценивается как высокая, поскольку формальный вход дешев (</w:t>
      </w:r>
      <w:r>
        <w:rPr>
          <w:i/>
        </w:rPr>
        <w:t>AI</w:t>
      </w:r>
      <w:r>
        <w:t xml:space="preserve">-обертка над таблицей создается быстро), а реальный вход ограничен доверием и каналами лишь умеренно; тот же вход открыт и для самого </w:t>
      </w:r>
      <w:r>
        <w:rPr>
          <w:i/>
        </w:rPr>
        <w:t>TableMind</w:t>
      </w:r>
      <w:r>
        <w:t>, но требует защиты отличия.</w:t>
      </w:r>
    </w:p>
    <w:p w14:paraId="402CF245" w14:textId="77777777" w:rsidR="00EB6278" w:rsidRDefault="006A2D69">
      <w:pPr>
        <w:pStyle w:val="2"/>
        <w:spacing w:before="360" w:after="360" w:line="360" w:lineRule="exact"/>
        <w:ind w:firstLine="709"/>
      </w:pPr>
      <w:bookmarkStart w:id="10" w:name="_32eb1a546c0e629ee5199cbd921989386414cef"/>
      <w:bookmarkStart w:id="11" w:name="_Toc242338610"/>
      <w:bookmarkEnd w:id="8"/>
      <w:r>
        <w:rPr>
          <w:b/>
          <w:sz w:val="28"/>
        </w:rPr>
        <w:t>2.4 Сила 3. Сила покупателей</w:t>
      </w:r>
      <w:bookmarkEnd w:id="11"/>
    </w:p>
    <w:p w14:paraId="17572313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t xml:space="preserve">Покупатели </w:t>
      </w:r>
      <w:r>
        <w:rPr>
          <w:i/>
        </w:rPr>
        <w:t>TableMind</w:t>
      </w:r>
      <w:r>
        <w:t xml:space="preserve"> - финансовые аналитики, бухгалтеры, консультанты и малые компании (ЛР2-3). Они легко сравнивают предложения, пользуются бесплатными тарифами и </w:t>
      </w:r>
      <w:r>
        <w:rPr>
          <w:i/>
        </w:rPr>
        <w:t>AI</w:t>
      </w:r>
      <w:r>
        <w:t>-помощниками, но платят за результат, когда ошибка в модели дорога. Платежеспособность сегментов достаточная (средний индекс бюджета к цене 2,4 в ЛР2-3).</w:t>
      </w:r>
    </w:p>
    <w:p w14:paraId="04E959DC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t>В таблице 9 представлено: оценка силы покупателей по параметрам шаблона Портера.</w:t>
      </w:r>
    </w:p>
    <w:p w14:paraId="07290B1E" w14:textId="77777777" w:rsidR="00EB6278" w:rsidRDefault="006A2D69">
      <w:pPr>
        <w:pStyle w:val="a0"/>
        <w:keepNext/>
        <w:spacing w:before="360" w:after="0" w:line="360" w:lineRule="exact"/>
      </w:pPr>
      <w:r>
        <w:t>Таблица 9 – Оценка силы покупателей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62"/>
        <w:gridCol w:w="1092"/>
        <w:gridCol w:w="4801"/>
      </w:tblGrid>
      <w:tr w:rsidR="00EB6278" w14:paraId="7B8EF9BC" w14:textId="77777777" w:rsidTr="00EB62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62" w:type="dxa"/>
            <w:vAlign w:val="center"/>
          </w:tcPr>
          <w:p w14:paraId="4C9C283C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Параметр</w:t>
            </w:r>
          </w:p>
        </w:tc>
        <w:tc>
          <w:tcPr>
            <w:tcW w:w="1092" w:type="dxa"/>
            <w:vAlign w:val="center"/>
          </w:tcPr>
          <w:p w14:paraId="1DC05154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Балл (1-3)</w:t>
            </w:r>
          </w:p>
        </w:tc>
        <w:tc>
          <w:tcPr>
            <w:tcW w:w="4800" w:type="dxa"/>
            <w:vAlign w:val="center"/>
          </w:tcPr>
          <w:p w14:paraId="75FCBA96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Основание</w:t>
            </w:r>
          </w:p>
        </w:tc>
      </w:tr>
      <w:tr w:rsidR="00EB6278" w14:paraId="15637C1C" w14:textId="77777777" w:rsidTr="00EB6278">
        <w:trPr>
          <w:cantSplit/>
          <w:jc w:val="center"/>
        </w:trPr>
        <w:tc>
          <w:tcPr>
            <w:tcW w:w="3462" w:type="dxa"/>
            <w:vAlign w:val="center"/>
          </w:tcPr>
          <w:p w14:paraId="370F9B35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Доля покупателей с большим объемом</w:t>
            </w:r>
          </w:p>
        </w:tc>
        <w:tc>
          <w:tcPr>
            <w:tcW w:w="1092" w:type="dxa"/>
            <w:vAlign w:val="center"/>
          </w:tcPr>
          <w:p w14:paraId="6CC2081C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800" w:type="dxa"/>
            <w:vAlign w:val="center"/>
          </w:tcPr>
          <w:p w14:paraId="6ABDFB6D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Покупатели - отдельные специалисты и небольшие компании, крупных закупщиков мало</w:t>
            </w:r>
          </w:p>
        </w:tc>
      </w:tr>
      <w:tr w:rsidR="00EB6278" w14:paraId="58409E42" w14:textId="77777777" w:rsidTr="00EB6278">
        <w:trPr>
          <w:cantSplit/>
          <w:jc w:val="center"/>
        </w:trPr>
        <w:tc>
          <w:tcPr>
            <w:tcW w:w="3462" w:type="dxa"/>
            <w:vAlign w:val="center"/>
          </w:tcPr>
          <w:p w14:paraId="249D0D2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Склонность к переключению на заменители</w:t>
            </w:r>
          </w:p>
        </w:tc>
        <w:tc>
          <w:tcPr>
            <w:tcW w:w="1092" w:type="dxa"/>
            <w:vAlign w:val="center"/>
          </w:tcPr>
          <w:p w14:paraId="380E2F8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00" w:type="dxa"/>
            <w:vAlign w:val="center"/>
          </w:tcPr>
          <w:p w14:paraId="1341A41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Переключение на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бесплатные тарифы дешево</w:t>
            </w:r>
          </w:p>
        </w:tc>
      </w:tr>
      <w:tr w:rsidR="00EB6278" w14:paraId="4DDB20CD" w14:textId="77777777" w:rsidTr="00EB6278">
        <w:trPr>
          <w:cantSplit/>
          <w:jc w:val="center"/>
        </w:trPr>
        <w:tc>
          <w:tcPr>
            <w:tcW w:w="3462" w:type="dxa"/>
            <w:vAlign w:val="center"/>
          </w:tcPr>
          <w:p w14:paraId="420421A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Чувствительность к цене</w:t>
            </w:r>
          </w:p>
        </w:tc>
        <w:tc>
          <w:tcPr>
            <w:tcW w:w="1092" w:type="dxa"/>
            <w:vAlign w:val="center"/>
          </w:tcPr>
          <w:p w14:paraId="338B7E59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00" w:type="dxa"/>
            <w:vAlign w:val="center"/>
          </w:tcPr>
          <w:p w14:paraId="097AFA2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Цена сравнивается с бесплатными и недорогими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-подписками</w:t>
            </w:r>
          </w:p>
        </w:tc>
      </w:tr>
      <w:tr w:rsidR="00EB6278" w14:paraId="6C0E05C7" w14:textId="77777777" w:rsidTr="00EB6278">
        <w:trPr>
          <w:cantSplit/>
          <w:jc w:val="center"/>
        </w:trPr>
        <w:tc>
          <w:tcPr>
            <w:tcW w:w="3462" w:type="dxa"/>
            <w:vAlign w:val="center"/>
          </w:tcPr>
          <w:p w14:paraId="6A863DA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Неудовлетворенность качеством рынка</w:t>
            </w:r>
          </w:p>
        </w:tc>
        <w:tc>
          <w:tcPr>
            <w:tcW w:w="1092" w:type="dxa"/>
            <w:vAlign w:val="center"/>
          </w:tcPr>
          <w:p w14:paraId="3AF7053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800" w:type="dxa"/>
            <w:vAlign w:val="center"/>
          </w:tcPr>
          <w:p w14:paraId="318F932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-ответы требуют проверки (ПЗ1), неудовлетворенность создает спрос на независимую проверку</w:t>
            </w:r>
          </w:p>
        </w:tc>
      </w:tr>
    </w:tbl>
    <w:p w14:paraId="71009ABA" w14:textId="77777777" w:rsidR="00EB6278" w:rsidRDefault="006A2D69">
      <w:pPr>
        <w:pStyle w:val="FirstParagraph"/>
        <w:spacing w:before="360" w:after="0" w:line="360" w:lineRule="exact"/>
        <w:ind w:firstLine="709"/>
        <w:jc w:val="both"/>
      </w:pPr>
      <w:r>
        <w:t xml:space="preserve">Сумма баллов равна 9 из 12 - порог высокого уровня (9-12 баллов). Вывод: сила покупателей высокая, потому что переключение дешево, а цена сравнивается с бесплатными и недорогими </w:t>
      </w:r>
      <w:r>
        <w:rPr>
          <w:i/>
        </w:rPr>
        <w:t>AI</w:t>
      </w:r>
      <w:r>
        <w:t xml:space="preserve">-подписками; смягчает ситуацию то, что результат </w:t>
      </w:r>
      <w:r>
        <w:rPr>
          <w:i/>
        </w:rPr>
        <w:t>AI</w:t>
      </w:r>
      <w:r>
        <w:t xml:space="preserve"> требует проверки (по ПЗ1 ошибки есть в 86-94 % таблиц), и спрос на независимую проверку растет.</w:t>
      </w:r>
    </w:p>
    <w:p w14:paraId="3F3CC017" w14:textId="77777777" w:rsidR="00EB6278" w:rsidRDefault="006A2D69">
      <w:pPr>
        <w:pStyle w:val="2"/>
        <w:spacing w:before="360" w:after="360" w:line="360" w:lineRule="exact"/>
        <w:ind w:firstLine="709"/>
      </w:pPr>
      <w:bookmarkStart w:id="12" w:name="_56392ae30d217601ca6b22348c46ed1cd30bda9"/>
      <w:bookmarkStart w:id="13" w:name="_Toc242338611"/>
      <w:bookmarkEnd w:id="10"/>
      <w:r>
        <w:rPr>
          <w:b/>
          <w:sz w:val="28"/>
        </w:rPr>
        <w:lastRenderedPageBreak/>
        <w:t>2.5 Сила 4. Сила поставщиков</w:t>
      </w:r>
      <w:bookmarkEnd w:id="13"/>
    </w:p>
    <w:p w14:paraId="18A20933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t xml:space="preserve">Поставщики цифрового бизнеса - это платформы и инфраструктура: </w:t>
      </w:r>
      <w:r>
        <w:rPr>
          <w:i/>
        </w:rPr>
        <w:t>Microsoft</w:t>
      </w:r>
      <w:r>
        <w:t xml:space="preserve"> (</w:t>
      </w:r>
      <w:r>
        <w:rPr>
          <w:i/>
        </w:rPr>
        <w:t>Excel</w:t>
      </w:r>
      <w:r>
        <w:t xml:space="preserve">, </w:t>
      </w:r>
      <w:r>
        <w:rPr>
          <w:i/>
        </w:rPr>
        <w:t>Office.js</w:t>
      </w:r>
      <w:r>
        <w:t xml:space="preserve">, </w:t>
      </w:r>
      <w:r>
        <w:rPr>
          <w:i/>
        </w:rPr>
        <w:t>AppSource</w:t>
      </w:r>
      <w:r>
        <w:t>), провайдеры больших языковых моделей, облака и платежные сервисы (</w:t>
      </w:r>
      <w:r>
        <w:rPr>
          <w:i/>
        </w:rPr>
        <w:t>Stripe</w:t>
      </w:r>
      <w:r>
        <w:t xml:space="preserve">). Принцип </w:t>
      </w:r>
      <w:r>
        <w:rPr>
          <w:i/>
        </w:rPr>
        <w:t>TableMind</w:t>
      </w:r>
      <w:r>
        <w:t xml:space="preserve"> «</w:t>
      </w:r>
      <w:r>
        <w:rPr>
          <w:i/>
        </w:rPr>
        <w:t>LLM</w:t>
      </w:r>
      <w:r>
        <w:t xml:space="preserve"> предлагает, движок доказывает» ослабляет зависимость от конкретной модели: модель можно заменить без смены ядра проверки.</w:t>
      </w:r>
    </w:p>
    <w:p w14:paraId="1B47B103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t>В таблице 10 представлено: оценка силы поставщиков по параметрам шаблона Портера.</w:t>
      </w:r>
    </w:p>
    <w:p w14:paraId="285E7E82" w14:textId="77777777" w:rsidR="00EB6278" w:rsidRDefault="006A2D69">
      <w:pPr>
        <w:pStyle w:val="a0"/>
        <w:keepNext/>
        <w:spacing w:before="360" w:after="0" w:line="360" w:lineRule="exact"/>
      </w:pPr>
      <w:r>
        <w:t>Таблица 10 – Оценка силы поставщиков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38"/>
        <w:gridCol w:w="1130"/>
        <w:gridCol w:w="5087"/>
      </w:tblGrid>
      <w:tr w:rsidR="00EB6278" w14:paraId="304AD2F4" w14:textId="77777777" w:rsidTr="00EB62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38" w:type="dxa"/>
            <w:vAlign w:val="center"/>
          </w:tcPr>
          <w:p w14:paraId="4C280077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Параметр</w:t>
            </w:r>
          </w:p>
        </w:tc>
        <w:tc>
          <w:tcPr>
            <w:tcW w:w="1130" w:type="dxa"/>
            <w:vAlign w:val="center"/>
          </w:tcPr>
          <w:p w14:paraId="35A6BAC2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Балл (1-2)</w:t>
            </w:r>
          </w:p>
        </w:tc>
        <w:tc>
          <w:tcPr>
            <w:tcW w:w="5086" w:type="dxa"/>
            <w:vAlign w:val="center"/>
          </w:tcPr>
          <w:p w14:paraId="58578309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Основание</w:t>
            </w:r>
          </w:p>
        </w:tc>
      </w:tr>
      <w:tr w:rsidR="00EB6278" w14:paraId="2457D91A" w14:textId="77777777" w:rsidTr="00EB6278">
        <w:trPr>
          <w:cantSplit/>
          <w:jc w:val="center"/>
        </w:trPr>
        <w:tc>
          <w:tcPr>
            <w:tcW w:w="3138" w:type="dxa"/>
            <w:vAlign w:val="center"/>
          </w:tcPr>
          <w:p w14:paraId="418B9695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Количество поставщиков</w:t>
            </w:r>
          </w:p>
        </w:tc>
        <w:tc>
          <w:tcPr>
            <w:tcW w:w="1130" w:type="dxa"/>
            <w:vAlign w:val="center"/>
          </w:tcPr>
          <w:p w14:paraId="231CB7F5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086" w:type="dxa"/>
            <w:vAlign w:val="center"/>
          </w:tcPr>
          <w:p w14:paraId="1FCA0613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Ключевые поставщики немногочисленны: платформа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, облако, платежи</w:t>
            </w:r>
          </w:p>
        </w:tc>
      </w:tr>
      <w:tr w:rsidR="00EB6278" w14:paraId="4A296C2D" w14:textId="77777777" w:rsidTr="00EB6278">
        <w:trPr>
          <w:cantSplit/>
          <w:jc w:val="center"/>
        </w:trPr>
        <w:tc>
          <w:tcPr>
            <w:tcW w:w="3138" w:type="dxa"/>
            <w:vAlign w:val="center"/>
          </w:tcPr>
          <w:p w14:paraId="593077E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Ограниченность ресурсов</w:t>
            </w:r>
          </w:p>
        </w:tc>
        <w:tc>
          <w:tcPr>
            <w:tcW w:w="1130" w:type="dxa"/>
            <w:vAlign w:val="center"/>
          </w:tcPr>
          <w:p w14:paraId="3374173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086" w:type="dxa"/>
            <w:vAlign w:val="center"/>
          </w:tcPr>
          <w:p w14:paraId="07AB1AA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Вычислительные ресурсы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доступны у нескольких провайдеров</w:t>
            </w:r>
          </w:p>
        </w:tc>
      </w:tr>
      <w:tr w:rsidR="00EB6278" w14:paraId="5DF9DC89" w14:textId="77777777" w:rsidTr="00EB6278">
        <w:trPr>
          <w:cantSplit/>
          <w:jc w:val="center"/>
        </w:trPr>
        <w:tc>
          <w:tcPr>
            <w:tcW w:w="3138" w:type="dxa"/>
            <w:vAlign w:val="center"/>
          </w:tcPr>
          <w:p w14:paraId="3227E47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130" w:type="dxa"/>
            <w:vAlign w:val="center"/>
          </w:tcPr>
          <w:p w14:paraId="3F73CB0C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086" w:type="dxa"/>
            <w:vAlign w:val="center"/>
          </w:tcPr>
          <w:p w14:paraId="584158D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 позволяет менять провайдера модели без смены ядра</w:t>
            </w:r>
          </w:p>
        </w:tc>
      </w:tr>
      <w:tr w:rsidR="00EB6278" w14:paraId="29F8F9A9" w14:textId="77777777" w:rsidTr="00EB6278">
        <w:trPr>
          <w:cantSplit/>
          <w:jc w:val="center"/>
        </w:trPr>
        <w:tc>
          <w:tcPr>
            <w:tcW w:w="3138" w:type="dxa"/>
            <w:vAlign w:val="center"/>
          </w:tcPr>
          <w:p w14:paraId="558E68F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Приоритетность направления для поставщика</w:t>
            </w:r>
          </w:p>
        </w:tc>
        <w:tc>
          <w:tcPr>
            <w:tcW w:w="1130" w:type="dxa"/>
            <w:vAlign w:val="center"/>
          </w:tcPr>
          <w:p w14:paraId="535D5C2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086" w:type="dxa"/>
            <w:vAlign w:val="center"/>
          </w:tcPr>
          <w:p w14:paraId="3FA4A27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Ниша аудита таблиц неприоритетна для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провайдеров </w:t>
            </w:r>
            <w:r>
              <w:rPr>
                <w:i/>
                <w:sz w:val="24"/>
              </w:rPr>
              <w:t>LLM</w:t>
            </w:r>
          </w:p>
        </w:tc>
      </w:tr>
    </w:tbl>
    <w:p w14:paraId="4F8E80BD" w14:textId="77777777" w:rsidR="00EB6278" w:rsidRDefault="006A2D69">
      <w:pPr>
        <w:pStyle w:val="FirstParagraph"/>
        <w:spacing w:before="360" w:after="0" w:line="360" w:lineRule="exact"/>
        <w:ind w:firstLine="709"/>
        <w:jc w:val="both"/>
      </w:pPr>
      <w:r>
        <w:t xml:space="preserve">Сумма баллов равна 6 из 8 - средний уровень (5-6 баллов). Вывод: сила поставщиков средняя, главный риск связан не с ценой моделей, а с зависимостью от правил и видимости в </w:t>
      </w:r>
      <w:r>
        <w:rPr>
          <w:i/>
        </w:rPr>
        <w:t>Microsoft</w:t>
      </w:r>
      <w:r>
        <w:t xml:space="preserve"> </w:t>
      </w:r>
      <w:r>
        <w:rPr>
          <w:i/>
        </w:rPr>
        <w:t>AppSource</w:t>
      </w:r>
      <w:r>
        <w:t xml:space="preserve"> и с тем, что ниша проверки таблиц неприоритетна для платформ.</w:t>
      </w:r>
    </w:p>
    <w:p w14:paraId="28EDC347" w14:textId="77777777" w:rsidR="00EB6278" w:rsidRDefault="006A2D69">
      <w:pPr>
        <w:pStyle w:val="2"/>
        <w:spacing w:before="360" w:after="360" w:line="360" w:lineRule="exact"/>
        <w:ind w:firstLine="709"/>
      </w:pPr>
      <w:bookmarkStart w:id="14" w:name="_81d55da623d41512ef63f4dc47f176415032501"/>
      <w:bookmarkStart w:id="15" w:name="_Toc242338612"/>
      <w:bookmarkEnd w:id="12"/>
      <w:r>
        <w:rPr>
          <w:b/>
          <w:sz w:val="28"/>
        </w:rPr>
        <w:t>2.6 Сила 5. Угроза заменителей</w:t>
      </w:r>
      <w:bookmarkEnd w:id="15"/>
    </w:p>
    <w:p w14:paraId="446954DB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t xml:space="preserve">Заменители определяют основное давление. Доля релевантного трафика, приходящаяся на частичных конкурентов и заменителей, равна 73 %, а на прямых конкурентов - 27 %. Клиент решает задачу проверки таблицы тремя способами: просит </w:t>
      </w:r>
      <w:r>
        <w:rPr>
          <w:i/>
        </w:rPr>
        <w:t>AI</w:t>
      </w:r>
      <w:r>
        <w:t>-помощника (</w:t>
      </w:r>
      <w:r>
        <w:rPr>
          <w:i/>
        </w:rPr>
        <w:t>ChatGPT</w:t>
      </w:r>
      <w:r>
        <w:t xml:space="preserve">, </w:t>
      </w:r>
      <w:r>
        <w:rPr>
          <w:i/>
        </w:rPr>
        <w:t>Copilot</w:t>
      </w:r>
      <w:r>
        <w:t xml:space="preserve">, </w:t>
      </w:r>
      <w:r>
        <w:rPr>
          <w:i/>
        </w:rPr>
        <w:t>Claude</w:t>
      </w:r>
      <w:r>
        <w:t xml:space="preserve">, </w:t>
      </w:r>
      <w:r>
        <w:rPr>
          <w:i/>
        </w:rPr>
        <w:t>Gemini</w:t>
      </w:r>
      <w:r>
        <w:t xml:space="preserve">), использует встроенный </w:t>
      </w:r>
      <w:r>
        <w:rPr>
          <w:i/>
        </w:rPr>
        <w:t>Spreadsheet</w:t>
      </w:r>
      <w:r>
        <w:t xml:space="preserve"> </w:t>
      </w:r>
      <w:r>
        <w:rPr>
          <w:i/>
        </w:rPr>
        <w:t>Inquire</w:t>
      </w:r>
      <w:r>
        <w:t xml:space="preserve"> или проверяет вручную и через консультанта.</w:t>
      </w:r>
    </w:p>
    <w:p w14:paraId="17E93C23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t>В таблице 11 представлено: оценка угрозы заменителей по параметру шаблона Портера.</w:t>
      </w:r>
    </w:p>
    <w:p w14:paraId="69B4D7BD" w14:textId="77777777" w:rsidR="00EB6278" w:rsidRDefault="006A2D69">
      <w:pPr>
        <w:pStyle w:val="a0"/>
        <w:keepNext/>
        <w:spacing w:before="360" w:after="0" w:line="360" w:lineRule="exact"/>
      </w:pPr>
      <w:r>
        <w:lastRenderedPageBreak/>
        <w:t>Таблица 11 – Оценка угрозы заменителей по параметру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98"/>
        <w:gridCol w:w="1062"/>
        <w:gridCol w:w="5695"/>
      </w:tblGrid>
      <w:tr w:rsidR="00EB6278" w14:paraId="70482C87" w14:textId="77777777" w:rsidTr="00EB62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98" w:type="dxa"/>
            <w:vAlign w:val="center"/>
          </w:tcPr>
          <w:p w14:paraId="59C5635F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Параметр</w:t>
            </w:r>
          </w:p>
        </w:tc>
        <w:tc>
          <w:tcPr>
            <w:tcW w:w="1062" w:type="dxa"/>
            <w:vAlign w:val="center"/>
          </w:tcPr>
          <w:p w14:paraId="04821B11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Балл (1-3)</w:t>
            </w:r>
          </w:p>
        </w:tc>
        <w:tc>
          <w:tcPr>
            <w:tcW w:w="5694" w:type="dxa"/>
            <w:vAlign w:val="center"/>
          </w:tcPr>
          <w:p w14:paraId="0E550FB4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Основание</w:t>
            </w:r>
          </w:p>
        </w:tc>
      </w:tr>
      <w:tr w:rsidR="00EB6278" w14:paraId="593D3C31" w14:textId="77777777" w:rsidTr="00EB6278">
        <w:trPr>
          <w:cantSplit/>
          <w:jc w:val="center"/>
        </w:trPr>
        <w:tc>
          <w:tcPr>
            <w:tcW w:w="2598" w:type="dxa"/>
            <w:vAlign w:val="center"/>
          </w:tcPr>
          <w:p w14:paraId="1BE1237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Заменители «цена-качество»</w:t>
            </w:r>
          </w:p>
        </w:tc>
        <w:tc>
          <w:tcPr>
            <w:tcW w:w="1062" w:type="dxa"/>
            <w:vAlign w:val="center"/>
          </w:tcPr>
          <w:p w14:paraId="271A5FC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694" w:type="dxa"/>
            <w:vAlign w:val="center"/>
          </w:tcPr>
          <w:p w14:paraId="39D91D1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Частичные конкуренты и заменители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-платформы, встроенный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) дают около 73 % релевантного трафика сегмента; ручная проверка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тоже доступны</w:t>
            </w:r>
          </w:p>
        </w:tc>
      </w:tr>
    </w:tbl>
    <w:p w14:paraId="1D3AF8EC" w14:textId="77777777" w:rsidR="00EB6278" w:rsidRDefault="006A2D69">
      <w:pPr>
        <w:pStyle w:val="FirstParagraph"/>
        <w:spacing w:before="360" w:after="0" w:line="360" w:lineRule="exact"/>
        <w:ind w:firstLine="709"/>
        <w:jc w:val="both"/>
      </w:pPr>
      <w:r>
        <w:t xml:space="preserve">Максимальный балл 3 из 3 означает высокий уровень угрозы. Вывод: угроза заменителей высокая; единственный способ ослабить ее - предложить то, чего универсальный </w:t>
      </w:r>
      <w:r>
        <w:rPr>
          <w:i/>
        </w:rPr>
        <w:t>AI</w:t>
      </w:r>
      <w:r>
        <w:t xml:space="preserve"> не дает: детерминированное доказательство ошибки, воспроизводимый отчет и сверку текста с ячейками.</w:t>
      </w:r>
    </w:p>
    <w:p w14:paraId="7A6C3665" w14:textId="77777777" w:rsidR="00EB6278" w:rsidRDefault="006A2D69">
      <w:pPr>
        <w:pStyle w:val="2"/>
        <w:spacing w:before="360" w:after="360" w:line="360" w:lineRule="exact"/>
        <w:ind w:firstLine="709"/>
      </w:pPr>
      <w:bookmarkStart w:id="16" w:name="_c864891c2a63545415c693c4f70871cf567029c"/>
      <w:bookmarkStart w:id="17" w:name="_Toc242338613"/>
      <w:bookmarkEnd w:id="14"/>
      <w:r>
        <w:rPr>
          <w:b/>
          <w:sz w:val="28"/>
        </w:rPr>
        <w:t>2.7 Цифровые усилители</w:t>
      </w:r>
      <w:bookmarkEnd w:id="17"/>
    </w:p>
    <w:p w14:paraId="246FB788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t>Цифровые усилители оценены по шести факторам методики: сетевые эффекты, данные, алгоритмическая видимость, платформенная зависимость, издержки переключения и экосистемная связанность.</w:t>
      </w:r>
    </w:p>
    <w:p w14:paraId="6CE0932D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t>В таблице 12 представлено: оценка цифровых усилителей.</w:t>
      </w:r>
    </w:p>
    <w:p w14:paraId="7E7B1D14" w14:textId="77777777" w:rsidR="00EB6278" w:rsidRDefault="006A2D69">
      <w:pPr>
        <w:pStyle w:val="a0"/>
        <w:keepNext/>
        <w:spacing w:before="360" w:after="0" w:line="360" w:lineRule="exact"/>
      </w:pPr>
      <w:r>
        <w:t>Таблица 12 – Оценка цифровых усилителей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71"/>
        <w:gridCol w:w="1209"/>
        <w:gridCol w:w="5275"/>
      </w:tblGrid>
      <w:tr w:rsidR="00EB6278" w14:paraId="26F9AB6A" w14:textId="77777777" w:rsidTr="00EB62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71" w:type="dxa"/>
            <w:vAlign w:val="center"/>
          </w:tcPr>
          <w:p w14:paraId="541792A8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Фактор</w:t>
            </w:r>
          </w:p>
        </w:tc>
        <w:tc>
          <w:tcPr>
            <w:tcW w:w="1209" w:type="dxa"/>
            <w:vAlign w:val="center"/>
          </w:tcPr>
          <w:p w14:paraId="276223C1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Балл (1-5)</w:t>
            </w:r>
          </w:p>
        </w:tc>
        <w:tc>
          <w:tcPr>
            <w:tcW w:w="5275" w:type="dxa"/>
            <w:vAlign w:val="center"/>
          </w:tcPr>
          <w:p w14:paraId="7B026C17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Основание</w:t>
            </w:r>
          </w:p>
        </w:tc>
      </w:tr>
      <w:tr w:rsidR="00EB6278" w14:paraId="55B05526" w14:textId="77777777" w:rsidTr="00EB6278">
        <w:trPr>
          <w:cantSplit/>
          <w:jc w:val="center"/>
        </w:trPr>
        <w:tc>
          <w:tcPr>
            <w:tcW w:w="2871" w:type="dxa"/>
            <w:vAlign w:val="center"/>
          </w:tcPr>
          <w:p w14:paraId="5331BB20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1209" w:type="dxa"/>
            <w:vAlign w:val="center"/>
          </w:tcPr>
          <w:p w14:paraId="35E4AE9D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275" w:type="dxa"/>
            <w:vAlign w:val="center"/>
          </w:tcPr>
          <w:p w14:paraId="210B9DC5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Ценность сервиса не растет с числом пользователей; эффект слабый</w:t>
            </w:r>
          </w:p>
        </w:tc>
      </w:tr>
      <w:tr w:rsidR="00EB6278" w14:paraId="68E32DC5" w14:textId="77777777" w:rsidTr="00EB6278">
        <w:trPr>
          <w:cantSplit/>
          <w:jc w:val="center"/>
        </w:trPr>
        <w:tc>
          <w:tcPr>
            <w:tcW w:w="2871" w:type="dxa"/>
            <w:vAlign w:val="center"/>
          </w:tcPr>
          <w:p w14:paraId="68BF70B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1209" w:type="dxa"/>
            <w:vAlign w:val="center"/>
          </w:tcPr>
          <w:p w14:paraId="135300A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275" w:type="dxa"/>
            <w:vAlign w:val="center"/>
          </w:tcPr>
          <w:p w14:paraId="724C018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Накопленные правила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 улучшают точность, но не блокируют вход</w:t>
            </w:r>
          </w:p>
        </w:tc>
      </w:tr>
      <w:tr w:rsidR="00EB6278" w14:paraId="1F97DC03" w14:textId="77777777" w:rsidTr="00EB6278">
        <w:trPr>
          <w:cantSplit/>
          <w:jc w:val="center"/>
        </w:trPr>
        <w:tc>
          <w:tcPr>
            <w:tcW w:w="2871" w:type="dxa"/>
            <w:vAlign w:val="center"/>
          </w:tcPr>
          <w:p w14:paraId="6E5FD27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Алгоритмическая видимость</w:t>
            </w:r>
          </w:p>
        </w:tc>
        <w:tc>
          <w:tcPr>
            <w:tcW w:w="1209" w:type="dxa"/>
            <w:vAlign w:val="center"/>
          </w:tcPr>
          <w:p w14:paraId="6D1A927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275" w:type="dxa"/>
            <w:vAlign w:val="center"/>
          </w:tcPr>
          <w:p w14:paraId="2F7110A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Органический поиск и прямые заходы дают около трех четвертей трафика игроков</w:t>
            </w:r>
          </w:p>
        </w:tc>
      </w:tr>
      <w:tr w:rsidR="00EB6278" w14:paraId="6E6ED45B" w14:textId="77777777" w:rsidTr="00EB6278">
        <w:trPr>
          <w:cantSplit/>
          <w:jc w:val="center"/>
        </w:trPr>
        <w:tc>
          <w:tcPr>
            <w:tcW w:w="2871" w:type="dxa"/>
            <w:vAlign w:val="center"/>
          </w:tcPr>
          <w:p w14:paraId="1FE02BA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209" w:type="dxa"/>
            <w:vAlign w:val="center"/>
          </w:tcPr>
          <w:p w14:paraId="75F80B0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275" w:type="dxa"/>
            <w:vAlign w:val="center"/>
          </w:tcPr>
          <w:p w14:paraId="47CBBF1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- канал, но есть и прямой вход через веб</w:t>
            </w:r>
          </w:p>
        </w:tc>
      </w:tr>
      <w:tr w:rsidR="00EB6278" w14:paraId="349C8F53" w14:textId="77777777" w:rsidTr="00EB6278">
        <w:trPr>
          <w:cantSplit/>
          <w:jc w:val="center"/>
        </w:trPr>
        <w:tc>
          <w:tcPr>
            <w:tcW w:w="2871" w:type="dxa"/>
            <w:vAlign w:val="center"/>
          </w:tcPr>
          <w:p w14:paraId="2CD5A2B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209" w:type="dxa"/>
            <w:vAlign w:val="center"/>
          </w:tcPr>
          <w:p w14:paraId="1ACF2F0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275" w:type="dxa"/>
            <w:vAlign w:val="center"/>
          </w:tcPr>
          <w:p w14:paraId="194CDBE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Клиент не хранит критичных данных в сервисе, уйти легко</w:t>
            </w:r>
          </w:p>
        </w:tc>
      </w:tr>
      <w:tr w:rsidR="00EB6278" w14:paraId="6604BEC5" w14:textId="77777777" w:rsidTr="00EB6278">
        <w:trPr>
          <w:cantSplit/>
          <w:jc w:val="center"/>
        </w:trPr>
        <w:tc>
          <w:tcPr>
            <w:tcW w:w="2871" w:type="dxa"/>
            <w:vAlign w:val="center"/>
          </w:tcPr>
          <w:p w14:paraId="7533204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Экосистемная связанность</w:t>
            </w:r>
          </w:p>
        </w:tc>
        <w:tc>
          <w:tcPr>
            <w:tcW w:w="1209" w:type="dxa"/>
            <w:vAlign w:val="center"/>
          </w:tcPr>
          <w:p w14:paraId="456ABF7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275" w:type="dxa"/>
            <w:vAlign w:val="center"/>
          </w:tcPr>
          <w:p w14:paraId="2B408A4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встраивают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прямо в таблицы</w:t>
            </w:r>
          </w:p>
        </w:tc>
      </w:tr>
    </w:tbl>
    <w:p w14:paraId="5F177FA1" w14:textId="77777777" w:rsidR="00EB6278" w:rsidRDefault="006A2D69">
      <w:pPr>
        <w:pStyle w:val="FirstParagraph"/>
        <w:spacing w:before="360" w:after="0" w:line="360" w:lineRule="exact"/>
        <w:ind w:firstLine="709"/>
        <w:jc w:val="both"/>
      </w:pPr>
      <w:r>
        <w:t xml:space="preserve">Среднее значение усилителей равно 3,0 из 5. Наиболее выражены алгоритмическая видимость и связанность с экосистемой </w:t>
      </w:r>
      <w:r>
        <w:rPr>
          <w:i/>
        </w:rPr>
        <w:t>Microsoft</w:t>
      </w:r>
      <w:r>
        <w:t>, слабы сетевые эффекты и издержки переключения. Вывод: цифровые усилители усиливают давление через видимость в поиске и экосистемы крупных платформ, но не создают непреодолимой защиты для лидеров.</w:t>
      </w:r>
    </w:p>
    <w:p w14:paraId="23882B31" w14:textId="77777777" w:rsidR="00EB6278" w:rsidRDefault="006A2D69">
      <w:pPr>
        <w:pStyle w:val="2"/>
        <w:spacing w:before="360" w:after="360" w:line="360" w:lineRule="exact"/>
        <w:ind w:firstLine="709"/>
      </w:pPr>
      <w:bookmarkStart w:id="18" w:name="_ef6f952c7e24326ac23355a768c8b715ec8fce8"/>
      <w:bookmarkStart w:id="19" w:name="_Toc242338614"/>
      <w:bookmarkEnd w:id="16"/>
      <w:r>
        <w:rPr>
          <w:b/>
          <w:sz w:val="28"/>
        </w:rPr>
        <w:lastRenderedPageBreak/>
        <w:t>2.8 Сводная матрица пяти сил</w:t>
      </w:r>
      <w:bookmarkEnd w:id="19"/>
    </w:p>
    <w:p w14:paraId="39EDB943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t>Баллы шаблона Портера (сумма по параметрам) приведены к единой шкале 1-5 линейной нормировкой по диапазону возможных сумм (минимум и максимум каждой силы); это правило записано в приложении А и воспроизводится пересчетом.</w:t>
      </w:r>
    </w:p>
    <w:p w14:paraId="6FE91D99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t>В таблице 13 представлено: единая матрица пяти сил.</w:t>
      </w:r>
    </w:p>
    <w:p w14:paraId="5D2163C0" w14:textId="77777777" w:rsidR="00EB6278" w:rsidRDefault="006A2D69">
      <w:pPr>
        <w:pStyle w:val="a0"/>
        <w:keepNext/>
        <w:spacing w:before="360" w:after="0" w:line="360" w:lineRule="exact"/>
      </w:pPr>
      <w:r>
        <w:t>Таблица 13 – Единая матрица пяти сил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97"/>
        <w:gridCol w:w="1769"/>
        <w:gridCol w:w="1266"/>
        <w:gridCol w:w="2013"/>
        <w:gridCol w:w="2010"/>
      </w:tblGrid>
      <w:tr w:rsidR="00EB6278" w14:paraId="00D78D8E" w14:textId="77777777" w:rsidTr="00EB62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96" w:type="dxa"/>
            <w:vAlign w:val="center"/>
          </w:tcPr>
          <w:p w14:paraId="64FCAF9D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Сила</w:t>
            </w:r>
          </w:p>
        </w:tc>
        <w:tc>
          <w:tcPr>
            <w:tcW w:w="1769" w:type="dxa"/>
            <w:vAlign w:val="center"/>
          </w:tcPr>
          <w:p w14:paraId="4CEA0555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Сумма баллов шаблона</w:t>
            </w:r>
          </w:p>
        </w:tc>
        <w:tc>
          <w:tcPr>
            <w:tcW w:w="1266" w:type="dxa"/>
            <w:vAlign w:val="center"/>
          </w:tcPr>
          <w:p w14:paraId="48DB6BEA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Оценка 1-5</w:t>
            </w:r>
          </w:p>
        </w:tc>
        <w:tc>
          <w:tcPr>
            <w:tcW w:w="2013" w:type="dxa"/>
            <w:vAlign w:val="center"/>
          </w:tcPr>
          <w:p w14:paraId="24C7C846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Давление по шкале 1-5</w:t>
            </w:r>
          </w:p>
        </w:tc>
        <w:tc>
          <w:tcPr>
            <w:tcW w:w="2010" w:type="dxa"/>
            <w:vAlign w:val="center"/>
          </w:tcPr>
          <w:p w14:paraId="1F5AFE39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Уровень по порогам шаблона</w:t>
            </w:r>
          </w:p>
        </w:tc>
      </w:tr>
      <w:tr w:rsidR="00EB6278" w14:paraId="6AFD96D1" w14:textId="77777777" w:rsidTr="00EB6278">
        <w:trPr>
          <w:cantSplit/>
          <w:jc w:val="center"/>
        </w:trPr>
        <w:tc>
          <w:tcPr>
            <w:tcW w:w="2296" w:type="dxa"/>
            <w:vAlign w:val="center"/>
          </w:tcPr>
          <w:p w14:paraId="685E2094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1769" w:type="dxa"/>
            <w:vAlign w:val="center"/>
          </w:tcPr>
          <w:p w14:paraId="7E14BD1B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8 из 12</w:t>
            </w:r>
          </w:p>
        </w:tc>
        <w:tc>
          <w:tcPr>
            <w:tcW w:w="1266" w:type="dxa"/>
            <w:vAlign w:val="center"/>
          </w:tcPr>
          <w:p w14:paraId="7CA7BD53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2013" w:type="dxa"/>
            <w:vAlign w:val="center"/>
          </w:tcPr>
          <w:p w14:paraId="4A17178E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Умеренное</w:t>
            </w:r>
          </w:p>
        </w:tc>
        <w:tc>
          <w:tcPr>
            <w:tcW w:w="2010" w:type="dxa"/>
            <w:vAlign w:val="center"/>
          </w:tcPr>
          <w:p w14:paraId="72EF8CE8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EB6278" w14:paraId="7360FD9C" w14:textId="77777777" w:rsidTr="00EB6278">
        <w:trPr>
          <w:cantSplit/>
          <w:jc w:val="center"/>
        </w:trPr>
        <w:tc>
          <w:tcPr>
            <w:tcW w:w="2296" w:type="dxa"/>
            <w:vAlign w:val="center"/>
          </w:tcPr>
          <w:p w14:paraId="1D8FB78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1769" w:type="dxa"/>
            <w:vAlign w:val="center"/>
          </w:tcPr>
          <w:p w14:paraId="2D817E2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 из 24</w:t>
            </w:r>
          </w:p>
        </w:tc>
        <w:tc>
          <w:tcPr>
            <w:tcW w:w="1266" w:type="dxa"/>
            <w:vAlign w:val="center"/>
          </w:tcPr>
          <w:p w14:paraId="5BD1878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2013" w:type="dxa"/>
            <w:vAlign w:val="center"/>
          </w:tcPr>
          <w:p w14:paraId="1048BBA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Умеренное</w:t>
            </w:r>
          </w:p>
        </w:tc>
        <w:tc>
          <w:tcPr>
            <w:tcW w:w="2010" w:type="dxa"/>
            <w:vAlign w:val="center"/>
          </w:tcPr>
          <w:p w14:paraId="5152DFD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EB6278" w14:paraId="0D857302" w14:textId="77777777" w:rsidTr="00EB6278">
        <w:trPr>
          <w:cantSplit/>
          <w:jc w:val="center"/>
        </w:trPr>
        <w:tc>
          <w:tcPr>
            <w:tcW w:w="2296" w:type="dxa"/>
            <w:vAlign w:val="center"/>
          </w:tcPr>
          <w:p w14:paraId="6AEE3BB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1769" w:type="dxa"/>
            <w:vAlign w:val="center"/>
          </w:tcPr>
          <w:p w14:paraId="5075A0A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 из 12</w:t>
            </w:r>
          </w:p>
        </w:tc>
        <w:tc>
          <w:tcPr>
            <w:tcW w:w="1266" w:type="dxa"/>
            <w:vAlign w:val="center"/>
          </w:tcPr>
          <w:p w14:paraId="4BA0803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2013" w:type="dxa"/>
            <w:vAlign w:val="center"/>
          </w:tcPr>
          <w:p w14:paraId="67642A4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Умеренное</w:t>
            </w:r>
          </w:p>
        </w:tc>
        <w:tc>
          <w:tcPr>
            <w:tcW w:w="2010" w:type="dxa"/>
            <w:vAlign w:val="center"/>
          </w:tcPr>
          <w:p w14:paraId="08B7C82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EB6278" w14:paraId="3F375640" w14:textId="77777777" w:rsidTr="00EB6278">
        <w:trPr>
          <w:cantSplit/>
          <w:jc w:val="center"/>
        </w:trPr>
        <w:tc>
          <w:tcPr>
            <w:tcW w:w="2296" w:type="dxa"/>
            <w:vAlign w:val="center"/>
          </w:tcPr>
          <w:p w14:paraId="5399BF1C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1769" w:type="dxa"/>
            <w:vAlign w:val="center"/>
          </w:tcPr>
          <w:p w14:paraId="4C45758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 из 8</w:t>
            </w:r>
          </w:p>
        </w:tc>
        <w:tc>
          <w:tcPr>
            <w:tcW w:w="1266" w:type="dxa"/>
            <w:vAlign w:val="center"/>
          </w:tcPr>
          <w:p w14:paraId="1FBAAC8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2013" w:type="dxa"/>
            <w:vAlign w:val="center"/>
          </w:tcPr>
          <w:p w14:paraId="5778E9B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Умеренное</w:t>
            </w:r>
          </w:p>
        </w:tc>
        <w:tc>
          <w:tcPr>
            <w:tcW w:w="2010" w:type="dxa"/>
            <w:vAlign w:val="center"/>
          </w:tcPr>
          <w:p w14:paraId="54AB004C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EB6278" w14:paraId="5CFF557E" w14:textId="77777777" w:rsidTr="00EB6278">
        <w:trPr>
          <w:cantSplit/>
          <w:jc w:val="center"/>
        </w:trPr>
        <w:tc>
          <w:tcPr>
            <w:tcW w:w="2296" w:type="dxa"/>
            <w:vAlign w:val="center"/>
          </w:tcPr>
          <w:p w14:paraId="48F4ABA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769" w:type="dxa"/>
            <w:vAlign w:val="center"/>
          </w:tcPr>
          <w:p w14:paraId="6D699CF9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из 3</w:t>
            </w:r>
          </w:p>
        </w:tc>
        <w:tc>
          <w:tcPr>
            <w:tcW w:w="1266" w:type="dxa"/>
            <w:vAlign w:val="center"/>
          </w:tcPr>
          <w:p w14:paraId="07B7F9F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2013" w:type="dxa"/>
            <w:vAlign w:val="center"/>
          </w:tcPr>
          <w:p w14:paraId="37FD35CC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Высокое</w:t>
            </w:r>
          </w:p>
        </w:tc>
        <w:tc>
          <w:tcPr>
            <w:tcW w:w="2010" w:type="dxa"/>
            <w:vAlign w:val="center"/>
          </w:tcPr>
          <w:p w14:paraId="0805AE6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4A7F9A97" w14:textId="77777777" w:rsidR="00EB6278" w:rsidRDefault="006A2D69">
      <w:pPr>
        <w:pStyle w:val="FirstParagraph"/>
        <w:spacing w:before="360" w:after="0" w:line="360" w:lineRule="exact"/>
        <w:ind w:firstLine="709"/>
        <w:jc w:val="both"/>
      </w:pPr>
      <w:r>
        <w:t xml:space="preserve">Среднее давление пяти сил равно 3,55 из 5. По шкале методики это верхняя граница умеренного давления (2,1-3,5) с переходом к высокому (3,6-5,0). Самая критичная сила - заменители (5,0), затем покупатели (3,5) и новые участники (3,25). Индекс барьеров входа </w:t>
      </w:r>
      <w:r>
        <w:rPr>
          <w:i/>
        </w:rPr>
        <w:t>Similarweb</w:t>
      </w:r>
      <w:r>
        <w:t xml:space="preserve"> (3,15) лежит в той же зоне средних барьеров. Разные подписи давления в разделах 2.3-2.4 и в таблице объясняются шкалами: по суммам баллов шаблона Портера угроза новых участников (17 из 24) и сила покупателей (9 из 12) находятся на нижней границе высокого уровня, а после приведения к единой шкале 1-5 они равны 3,25 и 3,50 и попадают в верхнюю часть умеренного; в выводах они названы повышенными.</w:t>
      </w:r>
    </w:p>
    <w:p w14:paraId="1C5A6834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t>В таблице 14 представлено: матрица оценок и доказательств по силам Портера (шкала методики 0-3).</w:t>
      </w:r>
    </w:p>
    <w:p w14:paraId="535C4218" w14:textId="77777777" w:rsidR="00EB6278" w:rsidRDefault="006A2D69">
      <w:pPr>
        <w:pStyle w:val="a0"/>
        <w:keepNext/>
        <w:spacing w:before="360" w:after="0" w:line="360" w:lineRule="exact"/>
      </w:pPr>
      <w:r>
        <w:lastRenderedPageBreak/>
        <w:t>Таблица 14 – Матрица оценок и доказательств по силам Портера (шкала методики 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14"/>
        <w:gridCol w:w="1106"/>
        <w:gridCol w:w="2381"/>
        <w:gridCol w:w="1956"/>
        <w:gridCol w:w="2098"/>
      </w:tblGrid>
      <w:tr w:rsidR="00EB6278" w14:paraId="58397E9F" w14:textId="77777777" w:rsidTr="00EB62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14" w:type="dxa"/>
            <w:vAlign w:val="center"/>
          </w:tcPr>
          <w:p w14:paraId="15607D32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Сила</w:t>
            </w:r>
          </w:p>
        </w:tc>
        <w:tc>
          <w:tcPr>
            <w:tcW w:w="1106" w:type="dxa"/>
            <w:vAlign w:val="center"/>
          </w:tcPr>
          <w:p w14:paraId="31AF9EE9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Оценка 0-3</w:t>
            </w:r>
          </w:p>
        </w:tc>
        <w:tc>
          <w:tcPr>
            <w:tcW w:w="2381" w:type="dxa"/>
            <w:vAlign w:val="center"/>
          </w:tcPr>
          <w:p w14:paraId="39702FE1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Ключевые доказательства</w:t>
            </w:r>
          </w:p>
        </w:tc>
        <w:tc>
          <w:tcPr>
            <w:tcW w:w="1956" w:type="dxa"/>
            <w:vAlign w:val="center"/>
          </w:tcPr>
          <w:p w14:paraId="1FE99F69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Основные источники</w:t>
            </w:r>
          </w:p>
        </w:tc>
        <w:tc>
          <w:tcPr>
            <w:tcW w:w="2098" w:type="dxa"/>
            <w:vAlign w:val="center"/>
          </w:tcPr>
          <w:p w14:paraId="60953C5C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Ограничения</w:t>
            </w:r>
          </w:p>
        </w:tc>
      </w:tr>
      <w:tr w:rsidR="00EB6278" w14:paraId="35423574" w14:textId="77777777" w:rsidTr="00EB6278">
        <w:trPr>
          <w:cantSplit/>
          <w:jc w:val="center"/>
        </w:trPr>
        <w:tc>
          <w:tcPr>
            <w:tcW w:w="1814" w:type="dxa"/>
            <w:vAlign w:val="center"/>
          </w:tcPr>
          <w:p w14:paraId="30BB7480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1106" w:type="dxa"/>
            <w:vAlign w:val="center"/>
          </w:tcPr>
          <w:p w14:paraId="22712B11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81" w:type="dxa"/>
            <w:vAlign w:val="center"/>
          </w:tcPr>
          <w:p w14:paraId="6A8DF979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1 360; четыре прямых игрока малы (около 70 тыс. визитов в месяц); платный трафик около 4 %</w:t>
            </w:r>
          </w:p>
        </w:tc>
        <w:tc>
          <w:tcPr>
            <w:tcW w:w="1956" w:type="dxa"/>
            <w:vAlign w:val="center"/>
          </w:tcPr>
          <w:p w14:paraId="63A8900A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страницы цен</w:t>
            </w:r>
          </w:p>
        </w:tc>
        <w:tc>
          <w:tcPr>
            <w:tcW w:w="2098" w:type="dxa"/>
            <w:vAlign w:val="center"/>
          </w:tcPr>
          <w:p w14:paraId="54AABDDA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Нет точной выручки конкурентов</w:t>
            </w:r>
          </w:p>
        </w:tc>
      </w:tr>
      <w:tr w:rsidR="00EB6278" w14:paraId="5464266A" w14:textId="77777777" w:rsidTr="00EB6278">
        <w:trPr>
          <w:cantSplit/>
          <w:jc w:val="center"/>
        </w:trPr>
        <w:tc>
          <w:tcPr>
            <w:tcW w:w="1814" w:type="dxa"/>
            <w:vAlign w:val="center"/>
          </w:tcPr>
          <w:p w14:paraId="4809742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1106" w:type="dxa"/>
            <w:vAlign w:val="center"/>
          </w:tcPr>
          <w:p w14:paraId="2DB94A1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381" w:type="dxa"/>
            <w:vAlign w:val="center"/>
          </w:tcPr>
          <w:p w14:paraId="385D2DD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Формальный вход дешев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-обертка над таблицей); барьеры - доверие, технологии, каналы; индекс барьеров 3,15</w:t>
            </w:r>
          </w:p>
        </w:tc>
        <w:tc>
          <w:tcPr>
            <w:tcW w:w="1956" w:type="dxa"/>
            <w:vAlign w:val="center"/>
          </w:tcPr>
          <w:p w14:paraId="69B4CC9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, страницы безопасности</w:t>
            </w:r>
          </w:p>
        </w:tc>
        <w:tc>
          <w:tcPr>
            <w:tcW w:w="2098" w:type="dxa"/>
            <w:vAlign w:val="center"/>
          </w:tcPr>
          <w:p w14:paraId="58190F1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 по всем игрокам</w:t>
            </w:r>
          </w:p>
        </w:tc>
      </w:tr>
      <w:tr w:rsidR="00EB6278" w14:paraId="1FB5D945" w14:textId="77777777" w:rsidTr="00EB6278">
        <w:trPr>
          <w:cantSplit/>
          <w:jc w:val="center"/>
        </w:trPr>
        <w:tc>
          <w:tcPr>
            <w:tcW w:w="1814" w:type="dxa"/>
            <w:vAlign w:val="center"/>
          </w:tcPr>
          <w:p w14:paraId="21229A89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1106" w:type="dxa"/>
            <w:vAlign w:val="center"/>
          </w:tcPr>
          <w:p w14:paraId="478F2E1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381" w:type="dxa"/>
            <w:vAlign w:val="center"/>
          </w:tcPr>
          <w:p w14:paraId="5AE73A2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Переключение дешево, бесплатные тарифы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-подписки за 8-18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платежеспособность сегментов достаточная (индекс 2,4)</w:t>
            </w:r>
          </w:p>
        </w:tc>
        <w:tc>
          <w:tcPr>
            <w:tcW w:w="1956" w:type="dxa"/>
            <w:vAlign w:val="center"/>
          </w:tcPr>
          <w:p w14:paraId="73AE232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, ЛР2-3, страницы цен</w:t>
            </w:r>
          </w:p>
        </w:tc>
        <w:tc>
          <w:tcPr>
            <w:tcW w:w="2098" w:type="dxa"/>
            <w:vAlign w:val="center"/>
          </w:tcPr>
          <w:p w14:paraId="7A86C80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Отзывы смещены в сторону корпоративных платформ</w:t>
            </w:r>
          </w:p>
        </w:tc>
      </w:tr>
      <w:tr w:rsidR="00EB6278" w14:paraId="65ADE6B2" w14:textId="77777777" w:rsidTr="00EB6278">
        <w:trPr>
          <w:cantSplit/>
          <w:jc w:val="center"/>
        </w:trPr>
        <w:tc>
          <w:tcPr>
            <w:tcW w:w="1814" w:type="dxa"/>
            <w:vAlign w:val="center"/>
          </w:tcPr>
          <w:p w14:paraId="1E5CDC3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1106" w:type="dxa"/>
            <w:vAlign w:val="center"/>
          </w:tcPr>
          <w:p w14:paraId="6B7A2ED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81" w:type="dxa"/>
            <w:vAlign w:val="center"/>
          </w:tcPr>
          <w:p w14:paraId="49647CD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Зависимость от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), облака и платежей; провайдеров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несколько</w:t>
            </w:r>
          </w:p>
        </w:tc>
        <w:tc>
          <w:tcPr>
            <w:tcW w:w="1956" w:type="dxa"/>
            <w:vAlign w:val="center"/>
          </w:tcPr>
          <w:p w14:paraId="2F15687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ПЗ1, страницы провайдеров</w:t>
            </w:r>
          </w:p>
        </w:tc>
        <w:tc>
          <w:tcPr>
            <w:tcW w:w="2098" w:type="dxa"/>
            <w:vAlign w:val="center"/>
          </w:tcPr>
          <w:p w14:paraId="635597D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Контракты и тарифы провайдеров изменяются</w:t>
            </w:r>
          </w:p>
        </w:tc>
      </w:tr>
      <w:tr w:rsidR="00EB6278" w14:paraId="6C73AF47" w14:textId="77777777" w:rsidTr="00EB6278">
        <w:trPr>
          <w:cantSplit/>
          <w:jc w:val="center"/>
        </w:trPr>
        <w:tc>
          <w:tcPr>
            <w:tcW w:w="1814" w:type="dxa"/>
            <w:vAlign w:val="center"/>
          </w:tcPr>
          <w:p w14:paraId="5B78163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106" w:type="dxa"/>
            <w:vAlign w:val="center"/>
          </w:tcPr>
          <w:p w14:paraId="28F9879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381" w:type="dxa"/>
            <w:vAlign w:val="center"/>
          </w:tcPr>
          <w:p w14:paraId="07D266A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Заменители и частичные конкуренты дают 73 % релевантного трафика; встроенные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</w:p>
        </w:tc>
        <w:tc>
          <w:tcPr>
            <w:tcW w:w="1956" w:type="dxa"/>
            <w:vAlign w:val="center"/>
          </w:tcPr>
          <w:p w14:paraId="2DB89EC9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страницы продуктов, ЛР5</w:t>
            </w:r>
          </w:p>
        </w:tc>
        <w:tc>
          <w:tcPr>
            <w:tcW w:w="2098" w:type="dxa"/>
            <w:vAlign w:val="center"/>
          </w:tcPr>
          <w:p w14:paraId="1EB04C8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данных о реальной доле клиентов, ушедших к заменителям</w:t>
            </w:r>
          </w:p>
        </w:tc>
      </w:tr>
    </w:tbl>
    <w:p w14:paraId="2D181C66" w14:textId="77777777" w:rsidR="00EB6278" w:rsidRDefault="006A2D69">
      <w:pPr>
        <w:pStyle w:val="FirstParagraph"/>
        <w:spacing w:before="360" w:after="0" w:line="360" w:lineRule="exact"/>
        <w:ind w:firstLine="709"/>
        <w:jc w:val="both"/>
      </w:pPr>
      <w:r>
        <w:t>Матрица связывает каждую оценку с доказательствами и источниками: высокое давление создают новые участники, покупатели и заменители, среднее - конкуренция игроков и поставщики; ограничения показывают, где оценка опирается на косвенные данные.</w:t>
      </w:r>
    </w:p>
    <w:p w14:paraId="11063439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t>В таблице 15 представлено: рабочий журнал источников данных.</w:t>
      </w:r>
    </w:p>
    <w:p w14:paraId="360E26E7" w14:textId="77777777" w:rsidR="00EB6278" w:rsidRDefault="006A2D69">
      <w:pPr>
        <w:pStyle w:val="a0"/>
        <w:keepNext/>
        <w:spacing w:before="360" w:after="0" w:line="360" w:lineRule="exact"/>
      </w:pPr>
      <w:r>
        <w:lastRenderedPageBreak/>
        <w:t>Таблица 15 – Рабочий журнал источников данных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99"/>
        <w:gridCol w:w="1085"/>
        <w:gridCol w:w="1678"/>
        <w:gridCol w:w="1169"/>
        <w:gridCol w:w="1085"/>
        <w:gridCol w:w="1169"/>
        <w:gridCol w:w="1085"/>
        <w:gridCol w:w="1085"/>
      </w:tblGrid>
      <w:tr w:rsidR="00EB6278" w14:paraId="5CB01F72" w14:textId="77777777" w:rsidTr="00EB62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0" w:type="dxa"/>
            <w:vAlign w:val="center"/>
          </w:tcPr>
          <w:p w14:paraId="57F74E99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Дата</w:t>
            </w:r>
          </w:p>
        </w:tc>
        <w:tc>
          <w:tcPr>
            <w:tcW w:w="1085" w:type="dxa"/>
            <w:vAlign w:val="center"/>
          </w:tcPr>
          <w:p w14:paraId="458F25E3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Сила Портера</w:t>
            </w:r>
          </w:p>
        </w:tc>
        <w:tc>
          <w:tcPr>
            <w:tcW w:w="1678" w:type="dxa"/>
            <w:vAlign w:val="center"/>
          </w:tcPr>
          <w:p w14:paraId="1FAD5B4B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Аналитический пункт</w:t>
            </w:r>
          </w:p>
        </w:tc>
        <w:tc>
          <w:tcPr>
            <w:tcW w:w="1169" w:type="dxa"/>
            <w:vAlign w:val="center"/>
          </w:tcPr>
          <w:p w14:paraId="58942051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Источник</w:t>
            </w:r>
          </w:p>
        </w:tc>
        <w:tc>
          <w:tcPr>
            <w:tcW w:w="1085" w:type="dxa"/>
            <w:vAlign w:val="center"/>
          </w:tcPr>
          <w:p w14:paraId="45A8959F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Период и география</w:t>
            </w:r>
          </w:p>
        </w:tc>
        <w:tc>
          <w:tcPr>
            <w:tcW w:w="1169" w:type="dxa"/>
            <w:vAlign w:val="center"/>
          </w:tcPr>
          <w:p w14:paraId="6F80D890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Показатели</w:t>
            </w:r>
          </w:p>
        </w:tc>
        <w:tc>
          <w:tcPr>
            <w:tcW w:w="1085" w:type="dxa"/>
            <w:vAlign w:val="center"/>
          </w:tcPr>
          <w:p w14:paraId="3D010A6B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Вывод</w:t>
            </w:r>
          </w:p>
        </w:tc>
        <w:tc>
          <w:tcPr>
            <w:tcW w:w="1085" w:type="dxa"/>
            <w:vAlign w:val="center"/>
          </w:tcPr>
          <w:p w14:paraId="6BF97952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Ограничения</w:t>
            </w:r>
          </w:p>
        </w:tc>
      </w:tr>
      <w:tr w:rsidR="00EB6278" w14:paraId="4569EE75" w14:textId="77777777" w:rsidTr="00EB6278">
        <w:trPr>
          <w:cantSplit/>
          <w:jc w:val="center"/>
        </w:trPr>
        <w:tc>
          <w:tcPr>
            <w:tcW w:w="1000" w:type="dxa"/>
            <w:vAlign w:val="center"/>
          </w:tcPr>
          <w:p w14:paraId="6BB33E8A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085" w:type="dxa"/>
            <w:vAlign w:val="center"/>
          </w:tcPr>
          <w:p w14:paraId="56732413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1678" w:type="dxa"/>
            <w:vAlign w:val="center"/>
          </w:tcPr>
          <w:p w14:paraId="1A3BD521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Трафик игроков</w:t>
            </w:r>
          </w:p>
        </w:tc>
        <w:tc>
          <w:tcPr>
            <w:tcW w:w="1169" w:type="dxa"/>
            <w:vAlign w:val="center"/>
          </w:tcPr>
          <w:p w14:paraId="046C1FDE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085" w:type="dxa"/>
            <w:vAlign w:val="center"/>
          </w:tcPr>
          <w:p w14:paraId="430F4910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06-08.2026, мир</w:t>
            </w:r>
          </w:p>
        </w:tc>
        <w:tc>
          <w:tcPr>
            <w:tcW w:w="1169" w:type="dxa"/>
            <w:vAlign w:val="center"/>
          </w:tcPr>
          <w:p w14:paraId="3C72B43E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Визиты, каналы, страны</w:t>
            </w:r>
          </w:p>
        </w:tc>
        <w:tc>
          <w:tcPr>
            <w:tcW w:w="1085" w:type="dxa"/>
            <w:vAlign w:val="center"/>
          </w:tcPr>
          <w:p w14:paraId="177988AA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1 360</w:t>
            </w:r>
          </w:p>
        </w:tc>
        <w:tc>
          <w:tcPr>
            <w:tcW w:w="1085" w:type="dxa"/>
            <w:vAlign w:val="center"/>
          </w:tcPr>
          <w:p w14:paraId="2C7CA8F1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Оценочные данные</w:t>
            </w:r>
          </w:p>
        </w:tc>
      </w:tr>
      <w:tr w:rsidR="00EB6278" w14:paraId="22C4E510" w14:textId="77777777" w:rsidTr="00EB6278">
        <w:trPr>
          <w:cantSplit/>
          <w:jc w:val="center"/>
        </w:trPr>
        <w:tc>
          <w:tcPr>
            <w:tcW w:w="1000" w:type="dxa"/>
            <w:vAlign w:val="center"/>
          </w:tcPr>
          <w:p w14:paraId="0BEDCE3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085" w:type="dxa"/>
            <w:vAlign w:val="center"/>
          </w:tcPr>
          <w:p w14:paraId="3D0D6B1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1678" w:type="dxa"/>
            <w:vAlign w:val="center"/>
          </w:tcPr>
          <w:p w14:paraId="46D28AB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1169" w:type="dxa"/>
            <w:vAlign w:val="center"/>
          </w:tcPr>
          <w:p w14:paraId="1620E9F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085" w:type="dxa"/>
            <w:vAlign w:val="center"/>
          </w:tcPr>
          <w:p w14:paraId="07BBC3B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Актуальные карточки</w:t>
            </w:r>
          </w:p>
        </w:tc>
        <w:tc>
          <w:tcPr>
            <w:tcW w:w="1169" w:type="dxa"/>
            <w:vAlign w:val="center"/>
          </w:tcPr>
          <w:p w14:paraId="4950961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Число отзывов, рейтинг</w:t>
            </w:r>
          </w:p>
        </w:tc>
        <w:tc>
          <w:tcPr>
            <w:tcW w:w="1085" w:type="dxa"/>
            <w:vAlign w:val="center"/>
          </w:tcPr>
          <w:p w14:paraId="339B53F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 прямых конкурентов 0-19 отзывов</w:t>
            </w:r>
          </w:p>
        </w:tc>
        <w:tc>
          <w:tcPr>
            <w:tcW w:w="1085" w:type="dxa"/>
            <w:vAlign w:val="center"/>
          </w:tcPr>
          <w:p w14:paraId="68F1E40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Смещение отзывов</w:t>
            </w:r>
          </w:p>
        </w:tc>
      </w:tr>
      <w:tr w:rsidR="00EB6278" w14:paraId="59CD0957" w14:textId="77777777" w:rsidTr="00EB6278">
        <w:trPr>
          <w:cantSplit/>
          <w:jc w:val="center"/>
        </w:trPr>
        <w:tc>
          <w:tcPr>
            <w:tcW w:w="1000" w:type="dxa"/>
            <w:vAlign w:val="center"/>
          </w:tcPr>
          <w:p w14:paraId="7694637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085" w:type="dxa"/>
            <w:vAlign w:val="center"/>
          </w:tcPr>
          <w:p w14:paraId="35B89F1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1678" w:type="dxa"/>
            <w:vAlign w:val="center"/>
          </w:tcPr>
          <w:p w14:paraId="06BC7E6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1169" w:type="dxa"/>
            <w:vAlign w:val="center"/>
          </w:tcPr>
          <w:p w14:paraId="084982EC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Страницы цен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</w:p>
        </w:tc>
        <w:tc>
          <w:tcPr>
            <w:tcW w:w="1085" w:type="dxa"/>
            <w:vAlign w:val="center"/>
          </w:tcPr>
          <w:p w14:paraId="07303AE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Актуальные тарифы</w:t>
            </w:r>
          </w:p>
        </w:tc>
        <w:tc>
          <w:tcPr>
            <w:tcW w:w="1169" w:type="dxa"/>
            <w:vAlign w:val="center"/>
          </w:tcPr>
          <w:p w14:paraId="604F847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Цена в месяц</w:t>
            </w:r>
          </w:p>
        </w:tc>
        <w:tc>
          <w:tcPr>
            <w:tcW w:w="1085" w:type="dxa"/>
            <w:vAlign w:val="center"/>
          </w:tcPr>
          <w:p w14:paraId="659A4C1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Коридор 8-100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085" w:type="dxa"/>
            <w:vAlign w:val="center"/>
          </w:tcPr>
          <w:p w14:paraId="6B66977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 меняются</w:t>
            </w:r>
          </w:p>
        </w:tc>
      </w:tr>
      <w:tr w:rsidR="00EB6278" w14:paraId="030A1C83" w14:textId="77777777" w:rsidTr="00EB6278">
        <w:trPr>
          <w:cantSplit/>
          <w:jc w:val="center"/>
        </w:trPr>
        <w:tc>
          <w:tcPr>
            <w:tcW w:w="1000" w:type="dxa"/>
            <w:vAlign w:val="center"/>
          </w:tcPr>
          <w:p w14:paraId="29EC447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085" w:type="dxa"/>
            <w:vAlign w:val="center"/>
          </w:tcPr>
          <w:p w14:paraId="680B7EB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Новые участники</w:t>
            </w:r>
          </w:p>
        </w:tc>
        <w:tc>
          <w:tcPr>
            <w:tcW w:w="1678" w:type="dxa"/>
            <w:vAlign w:val="center"/>
          </w:tcPr>
          <w:p w14:paraId="1C092B7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Каналы входа</w:t>
            </w:r>
          </w:p>
        </w:tc>
        <w:tc>
          <w:tcPr>
            <w:tcW w:w="1169" w:type="dxa"/>
            <w:vAlign w:val="center"/>
          </w:tcPr>
          <w:p w14:paraId="26D641A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085" w:type="dxa"/>
            <w:vAlign w:val="center"/>
          </w:tcPr>
          <w:p w14:paraId="04A1D5C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06-08.2026, мир</w:t>
            </w:r>
          </w:p>
        </w:tc>
        <w:tc>
          <w:tcPr>
            <w:tcW w:w="1169" w:type="dxa"/>
            <w:vAlign w:val="center"/>
          </w:tcPr>
          <w:p w14:paraId="4F92DD8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Доли каналов</w:t>
            </w:r>
          </w:p>
        </w:tc>
        <w:tc>
          <w:tcPr>
            <w:tcW w:w="1085" w:type="dxa"/>
            <w:vAlign w:val="center"/>
          </w:tcPr>
          <w:p w14:paraId="504A552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Платный трафик 4,4 %</w:t>
            </w:r>
          </w:p>
        </w:tc>
        <w:tc>
          <w:tcPr>
            <w:tcW w:w="1085" w:type="dxa"/>
            <w:vAlign w:val="center"/>
          </w:tcPr>
          <w:p w14:paraId="4EB14DF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Оценочные данные</w:t>
            </w:r>
          </w:p>
        </w:tc>
      </w:tr>
      <w:tr w:rsidR="00EB6278" w14:paraId="43C0F853" w14:textId="77777777" w:rsidTr="00EB6278">
        <w:trPr>
          <w:cantSplit/>
          <w:jc w:val="center"/>
        </w:trPr>
        <w:tc>
          <w:tcPr>
            <w:tcW w:w="1000" w:type="dxa"/>
            <w:vAlign w:val="center"/>
          </w:tcPr>
          <w:p w14:paraId="35F47E2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085" w:type="dxa"/>
            <w:vAlign w:val="center"/>
          </w:tcPr>
          <w:p w14:paraId="7F981FE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Новые участники</w:t>
            </w:r>
          </w:p>
        </w:tc>
        <w:tc>
          <w:tcPr>
            <w:tcW w:w="1678" w:type="dxa"/>
            <w:vAlign w:val="center"/>
          </w:tcPr>
          <w:p w14:paraId="0A0C657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Поисково-рекламное давление</w:t>
            </w:r>
          </w:p>
        </w:tc>
        <w:tc>
          <w:tcPr>
            <w:tcW w:w="1169" w:type="dxa"/>
            <w:vAlign w:val="center"/>
          </w:tcPr>
          <w:p w14:paraId="189E496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Расчетные показатели (приложение Д)</w:t>
            </w:r>
          </w:p>
        </w:tc>
        <w:tc>
          <w:tcPr>
            <w:tcW w:w="1085" w:type="dxa"/>
            <w:vAlign w:val="center"/>
          </w:tcPr>
          <w:p w14:paraId="0B72917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Ядро ЛР1</w:t>
            </w:r>
          </w:p>
        </w:tc>
        <w:tc>
          <w:tcPr>
            <w:tcW w:w="1169" w:type="dxa"/>
            <w:vAlign w:val="center"/>
          </w:tcPr>
          <w:p w14:paraId="4544548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Объем, </w:t>
            </w:r>
            <w:r>
              <w:rPr>
                <w:i/>
                <w:sz w:val="24"/>
              </w:rPr>
              <w:t>CPC</w:t>
            </w:r>
          </w:p>
        </w:tc>
        <w:tc>
          <w:tcPr>
            <w:tcW w:w="1085" w:type="dxa"/>
            <w:vAlign w:val="center"/>
          </w:tcPr>
          <w:p w14:paraId="696BC35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Услуговые запросы дороже</w:t>
            </w:r>
          </w:p>
        </w:tc>
        <w:tc>
          <w:tcPr>
            <w:tcW w:w="1085" w:type="dxa"/>
            <w:vAlign w:val="center"/>
          </w:tcPr>
          <w:p w14:paraId="6632BE7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измерение</w:t>
            </w:r>
          </w:p>
        </w:tc>
      </w:tr>
      <w:tr w:rsidR="00EB6278" w14:paraId="06B64CC8" w14:textId="77777777" w:rsidTr="00EB6278">
        <w:trPr>
          <w:cantSplit/>
          <w:jc w:val="center"/>
        </w:trPr>
        <w:tc>
          <w:tcPr>
            <w:tcW w:w="1000" w:type="dxa"/>
            <w:vAlign w:val="center"/>
          </w:tcPr>
          <w:p w14:paraId="5D036AF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085" w:type="dxa"/>
            <w:vAlign w:val="center"/>
          </w:tcPr>
          <w:p w14:paraId="672C0F6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Покупатели</w:t>
            </w:r>
          </w:p>
        </w:tc>
        <w:tc>
          <w:tcPr>
            <w:tcW w:w="1678" w:type="dxa"/>
            <w:vAlign w:val="center"/>
          </w:tcPr>
          <w:p w14:paraId="2058A62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Платежеспособность</w:t>
            </w:r>
          </w:p>
        </w:tc>
        <w:tc>
          <w:tcPr>
            <w:tcW w:w="1169" w:type="dxa"/>
            <w:vAlign w:val="center"/>
          </w:tcPr>
          <w:p w14:paraId="03EC2DE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085" w:type="dxa"/>
            <w:vAlign w:val="center"/>
          </w:tcPr>
          <w:p w14:paraId="16A97559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Четыре сегмента</w:t>
            </w:r>
          </w:p>
        </w:tc>
        <w:tc>
          <w:tcPr>
            <w:tcW w:w="1169" w:type="dxa"/>
            <w:vAlign w:val="center"/>
          </w:tcPr>
          <w:p w14:paraId="7E0791EC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Индекс бюджета к цене</w:t>
            </w:r>
          </w:p>
        </w:tc>
        <w:tc>
          <w:tcPr>
            <w:tcW w:w="1085" w:type="dxa"/>
            <w:vAlign w:val="center"/>
          </w:tcPr>
          <w:p w14:paraId="03760C9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Индекс 2,4</w:t>
            </w:r>
          </w:p>
        </w:tc>
        <w:tc>
          <w:tcPr>
            <w:tcW w:w="1085" w:type="dxa"/>
            <w:vAlign w:val="center"/>
          </w:tcPr>
          <w:p w14:paraId="62CDA81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Бюджеты сегментов - допущения</w:t>
            </w:r>
          </w:p>
        </w:tc>
      </w:tr>
      <w:tr w:rsidR="00EB6278" w14:paraId="3ECBEDE5" w14:textId="77777777" w:rsidTr="00EB6278">
        <w:trPr>
          <w:cantSplit/>
          <w:jc w:val="center"/>
        </w:trPr>
        <w:tc>
          <w:tcPr>
            <w:tcW w:w="1000" w:type="dxa"/>
            <w:vAlign w:val="center"/>
          </w:tcPr>
          <w:p w14:paraId="1AAC40A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085" w:type="dxa"/>
            <w:vAlign w:val="center"/>
          </w:tcPr>
          <w:p w14:paraId="5D389EF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Поставщики</w:t>
            </w:r>
          </w:p>
        </w:tc>
        <w:tc>
          <w:tcPr>
            <w:tcW w:w="1678" w:type="dxa"/>
            <w:vAlign w:val="center"/>
          </w:tcPr>
          <w:p w14:paraId="6036EC8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Условия платформы</w:t>
            </w:r>
          </w:p>
        </w:tc>
        <w:tc>
          <w:tcPr>
            <w:tcW w:w="1169" w:type="dxa"/>
            <w:vAlign w:val="center"/>
          </w:tcPr>
          <w:p w14:paraId="361BDFF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)</w:t>
            </w:r>
          </w:p>
        </w:tc>
        <w:tc>
          <w:tcPr>
            <w:tcW w:w="1085" w:type="dxa"/>
            <w:vAlign w:val="center"/>
          </w:tcPr>
          <w:p w14:paraId="666CBF8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Актуальные правила</w:t>
            </w:r>
          </w:p>
        </w:tc>
        <w:tc>
          <w:tcPr>
            <w:tcW w:w="1169" w:type="dxa"/>
            <w:vAlign w:val="center"/>
          </w:tcPr>
          <w:p w14:paraId="74FD91D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Комиссия, сертификация</w:t>
            </w:r>
          </w:p>
        </w:tc>
        <w:tc>
          <w:tcPr>
            <w:tcW w:w="1085" w:type="dxa"/>
            <w:vAlign w:val="center"/>
          </w:tcPr>
          <w:p w14:paraId="3ED0A41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3 %, ручная проверка</w:t>
            </w:r>
          </w:p>
        </w:tc>
        <w:tc>
          <w:tcPr>
            <w:tcW w:w="1085" w:type="dxa"/>
            <w:vAlign w:val="center"/>
          </w:tcPr>
          <w:p w14:paraId="653509F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Условия меняются</w:t>
            </w:r>
          </w:p>
        </w:tc>
      </w:tr>
      <w:tr w:rsidR="00EB6278" w14:paraId="7F84439E" w14:textId="77777777" w:rsidTr="00EB6278">
        <w:trPr>
          <w:cantSplit/>
          <w:jc w:val="center"/>
        </w:trPr>
        <w:tc>
          <w:tcPr>
            <w:tcW w:w="1000" w:type="dxa"/>
            <w:vAlign w:val="center"/>
          </w:tcPr>
          <w:p w14:paraId="307247A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085" w:type="dxa"/>
            <w:vAlign w:val="center"/>
          </w:tcPr>
          <w:p w14:paraId="2B32B25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Заменители</w:t>
            </w:r>
          </w:p>
        </w:tc>
        <w:tc>
          <w:tcPr>
            <w:tcW w:w="1678" w:type="dxa"/>
            <w:vAlign w:val="center"/>
          </w:tcPr>
          <w:p w14:paraId="52F1B9E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Доля заменителей</w:t>
            </w:r>
          </w:p>
        </w:tc>
        <w:tc>
          <w:tcPr>
            <w:tcW w:w="1169" w:type="dxa"/>
            <w:vAlign w:val="center"/>
          </w:tcPr>
          <w:p w14:paraId="1E75D97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страницы продуктов</w:t>
            </w:r>
          </w:p>
        </w:tc>
        <w:tc>
          <w:tcPr>
            <w:tcW w:w="1085" w:type="dxa"/>
            <w:vAlign w:val="center"/>
          </w:tcPr>
          <w:p w14:paraId="2A2572F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169" w:type="dxa"/>
            <w:vAlign w:val="center"/>
          </w:tcPr>
          <w:p w14:paraId="79B75BE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Доля релевантного трафика</w:t>
            </w:r>
          </w:p>
        </w:tc>
        <w:tc>
          <w:tcPr>
            <w:tcW w:w="1085" w:type="dxa"/>
            <w:vAlign w:val="center"/>
          </w:tcPr>
          <w:p w14:paraId="0A4E347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73 %</w:t>
            </w:r>
          </w:p>
        </w:tc>
        <w:tc>
          <w:tcPr>
            <w:tcW w:w="1085" w:type="dxa"/>
            <w:vAlign w:val="center"/>
          </w:tcPr>
          <w:p w14:paraId="753EA67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равно выручке</w:t>
            </w:r>
          </w:p>
        </w:tc>
      </w:tr>
      <w:tr w:rsidR="00EB6278" w14:paraId="34A466C0" w14:textId="77777777" w:rsidTr="00EB6278">
        <w:trPr>
          <w:cantSplit/>
          <w:jc w:val="center"/>
        </w:trPr>
        <w:tc>
          <w:tcPr>
            <w:tcW w:w="1000" w:type="dxa"/>
            <w:vAlign w:val="center"/>
          </w:tcPr>
          <w:p w14:paraId="10230D4C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03.10.2026</w:t>
            </w:r>
          </w:p>
        </w:tc>
        <w:tc>
          <w:tcPr>
            <w:tcW w:w="1085" w:type="dxa"/>
            <w:vAlign w:val="center"/>
          </w:tcPr>
          <w:p w14:paraId="2BC1CAB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Усилители</w:t>
            </w:r>
          </w:p>
        </w:tc>
        <w:tc>
          <w:tcPr>
            <w:tcW w:w="1678" w:type="dxa"/>
            <w:vAlign w:val="center"/>
          </w:tcPr>
          <w:p w14:paraId="4489B6F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Сетевые эффекты, данные</w:t>
            </w:r>
          </w:p>
        </w:tc>
        <w:tc>
          <w:tcPr>
            <w:tcW w:w="1169" w:type="dxa"/>
            <w:vAlign w:val="center"/>
          </w:tcPr>
          <w:p w14:paraId="723D640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ЛР5, страницы продуктов</w:t>
            </w:r>
          </w:p>
        </w:tc>
        <w:tc>
          <w:tcPr>
            <w:tcW w:w="1085" w:type="dxa"/>
            <w:vAlign w:val="center"/>
          </w:tcPr>
          <w:p w14:paraId="3832ED6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Актуальные страницы</w:t>
            </w:r>
          </w:p>
        </w:tc>
        <w:tc>
          <w:tcPr>
            <w:tcW w:w="1169" w:type="dxa"/>
            <w:vAlign w:val="center"/>
          </w:tcPr>
          <w:p w14:paraId="14CB781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Признаки</w:t>
            </w:r>
          </w:p>
        </w:tc>
        <w:tc>
          <w:tcPr>
            <w:tcW w:w="1085" w:type="dxa"/>
            <w:vAlign w:val="center"/>
          </w:tcPr>
          <w:p w14:paraId="5CCAF01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Слабые сетевые эффекты</w:t>
            </w:r>
          </w:p>
        </w:tc>
        <w:tc>
          <w:tcPr>
            <w:tcW w:w="1085" w:type="dxa"/>
            <w:vAlign w:val="center"/>
          </w:tcPr>
          <w:p w14:paraId="706A2F4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Суждение аналитика</w:t>
            </w:r>
          </w:p>
        </w:tc>
      </w:tr>
    </w:tbl>
    <w:p w14:paraId="220690D2" w14:textId="77777777" w:rsidR="00EB6278" w:rsidRDefault="006A2D69">
      <w:pPr>
        <w:pStyle w:val="FirstParagraph"/>
        <w:spacing w:before="360" w:after="0" w:line="360" w:lineRule="exact"/>
        <w:ind w:firstLine="709"/>
        <w:jc w:val="both"/>
      </w:pPr>
      <w:r>
        <w:t>Журнал фиксирует, откуда получен каждый аналитический пункт; все источники сняты 03.10.2026, поэтому анализ воспроизводим по перечисленным страницам и файлам снимка.</w:t>
      </w:r>
    </w:p>
    <w:p w14:paraId="70EE7D30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t>На рисунке 4 показано: пять сил Портера и цифровые усилители.</w:t>
      </w:r>
    </w:p>
    <w:p w14:paraId="08457D6C" w14:textId="77777777" w:rsidR="00EB6278" w:rsidRDefault="006A2D69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0B289D4C" wp14:editId="30272B2D">
            <wp:extent cx="5334000" cy="2356883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Рисунки/03_пять_сил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68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CE949C2" w14:textId="77777777" w:rsidR="00EB6278" w:rsidRDefault="006A2D69">
      <w:pPr>
        <w:pStyle w:val="a0"/>
        <w:spacing w:before="0" w:after="360" w:line="360" w:lineRule="exact"/>
        <w:jc w:val="center"/>
      </w:pPr>
      <w:r>
        <w:t>Рисунок 4 – Пять сил Портера и цифровые усилители</w:t>
      </w:r>
    </w:p>
    <w:p w14:paraId="4CBF9A27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t xml:space="preserve">Рисунок показывает единственный выброс - заменители; остальные силы лежат около 3 и вместе с цифровыми усилителями дают картину умеренного давления с одной критичной угрозой. Это определяет стратегию: бороться надо не с отдельным конкурентом, а с привычкой доверять </w:t>
      </w:r>
      <w:r>
        <w:rPr>
          <w:i/>
        </w:rPr>
        <w:t>AI</w:t>
      </w:r>
      <w:r>
        <w:t>-помощнику без проверки.</w:t>
      </w:r>
    </w:p>
    <w:p w14:paraId="6D899B9D" w14:textId="77777777" w:rsidR="00EB6278" w:rsidRDefault="006A2D69">
      <w:pPr>
        <w:pStyle w:val="2"/>
        <w:spacing w:before="360" w:after="360" w:line="360" w:lineRule="exact"/>
        <w:ind w:firstLine="709"/>
      </w:pPr>
      <w:bookmarkStart w:id="20" w:name="_6df6aabc6395b7d9765c374a4a7f2d43c0ba1e7"/>
      <w:bookmarkStart w:id="21" w:name="_Toc242338615"/>
      <w:bookmarkEnd w:id="18"/>
      <w:r>
        <w:rPr>
          <w:b/>
          <w:sz w:val="28"/>
        </w:rPr>
        <w:t>2.9 Карточки сильнейших конкурентов</w:t>
      </w:r>
      <w:bookmarkEnd w:id="21"/>
    </w:p>
    <w:p w14:paraId="5323C0E2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t xml:space="preserve">Карточки составлены для пяти игроков с наибольшим вкладом в конкурентное давление: два специализированных конкурента, </w:t>
      </w:r>
      <w:r>
        <w:rPr>
          <w:i/>
        </w:rPr>
        <w:t>AI</w:t>
      </w:r>
      <w:r>
        <w:t xml:space="preserve">-агент, </w:t>
      </w:r>
      <w:r>
        <w:rPr>
          <w:i/>
        </w:rPr>
        <w:t>FP</w:t>
      </w:r>
      <w:r>
        <w:t>&amp;</w:t>
      </w:r>
      <w:r>
        <w:rPr>
          <w:i/>
        </w:rPr>
        <w:t>A</w:t>
      </w:r>
      <w:r>
        <w:t>-платформа и нишевый инструмент. Поля, по которым нет точных открытых данных, заполнены оценками третьих сторон или расчетными значениями.</w:t>
      </w:r>
    </w:p>
    <w:p w14:paraId="1DAB78D8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t xml:space="preserve">В таблице 16 представлено: карточка конкурента </w:t>
      </w:r>
      <w:r>
        <w:rPr>
          <w:i/>
        </w:rPr>
        <w:t>PerfectXL</w:t>
      </w:r>
      <w:r>
        <w:t>.</w:t>
      </w:r>
    </w:p>
    <w:p w14:paraId="5647A8AB" w14:textId="77777777" w:rsidR="00EB6278" w:rsidRDefault="006A2D69">
      <w:pPr>
        <w:pStyle w:val="a0"/>
        <w:keepNext/>
        <w:spacing w:before="360" w:after="0" w:line="360" w:lineRule="exact"/>
      </w:pPr>
      <w:r>
        <w:lastRenderedPageBreak/>
        <w:t xml:space="preserve">Таблица 16 – Карточка конкурента </w:t>
      </w:r>
      <w:r>
        <w:rPr>
          <w:i/>
        </w:rPr>
        <w:t>PerfectXL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88"/>
        <w:gridCol w:w="6367"/>
      </w:tblGrid>
      <w:tr w:rsidR="00EB6278" w14:paraId="34BD49E1" w14:textId="77777777" w:rsidTr="00EB62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88" w:type="dxa"/>
            <w:vAlign w:val="center"/>
          </w:tcPr>
          <w:p w14:paraId="161E9CCA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6366" w:type="dxa"/>
            <w:vAlign w:val="center"/>
          </w:tcPr>
          <w:p w14:paraId="2F719DBE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Содержание</w:t>
            </w:r>
          </w:p>
        </w:tc>
      </w:tr>
      <w:tr w:rsidR="00EB6278" w14:paraId="49407E41" w14:textId="77777777" w:rsidTr="00EB6278">
        <w:trPr>
          <w:cantSplit/>
          <w:jc w:val="center"/>
        </w:trPr>
        <w:tc>
          <w:tcPr>
            <w:tcW w:w="2988" w:type="dxa"/>
            <w:vAlign w:val="center"/>
          </w:tcPr>
          <w:p w14:paraId="5CC81DFE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6366" w:type="dxa"/>
            <w:vAlign w:val="center"/>
          </w:tcPr>
          <w:p w14:paraId="043390A3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Perfectxl.com</w:t>
            </w:r>
          </w:p>
        </w:tc>
      </w:tr>
      <w:tr w:rsidR="00EB6278" w14:paraId="1F516BC3" w14:textId="77777777" w:rsidTr="00EB6278">
        <w:trPr>
          <w:cantSplit/>
          <w:jc w:val="center"/>
        </w:trPr>
        <w:tc>
          <w:tcPr>
            <w:tcW w:w="2988" w:type="dxa"/>
            <w:vAlign w:val="center"/>
          </w:tcPr>
          <w:p w14:paraId="4A38509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6366" w:type="dxa"/>
            <w:vAlign w:val="center"/>
          </w:tcPr>
          <w:p w14:paraId="6D77930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EB6278" w14:paraId="3A951F61" w14:textId="77777777" w:rsidTr="00EB6278">
        <w:trPr>
          <w:cantSplit/>
          <w:jc w:val="center"/>
        </w:trPr>
        <w:tc>
          <w:tcPr>
            <w:tcW w:w="2988" w:type="dxa"/>
            <w:vAlign w:val="center"/>
          </w:tcPr>
          <w:p w14:paraId="119FCC1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6366" w:type="dxa"/>
            <w:vAlign w:val="center"/>
          </w:tcPr>
          <w:p w14:paraId="3A6472C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 данных, сравнение файлов</w:t>
            </w:r>
          </w:p>
        </w:tc>
      </w:tr>
      <w:tr w:rsidR="00EB6278" w14:paraId="1DA7480F" w14:textId="77777777" w:rsidTr="00EB6278">
        <w:trPr>
          <w:cantSplit/>
          <w:jc w:val="center"/>
        </w:trPr>
        <w:tc>
          <w:tcPr>
            <w:tcW w:w="2988" w:type="dxa"/>
            <w:vAlign w:val="center"/>
          </w:tcPr>
          <w:p w14:paraId="05E19E3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6366" w:type="dxa"/>
            <w:vAlign w:val="center"/>
          </w:tcPr>
          <w:p w14:paraId="3B7F4C8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Аудиторы, налоговые и консалтинговые фирмы, страховщики и пенсионные фонды</w:t>
            </w:r>
          </w:p>
        </w:tc>
      </w:tr>
      <w:tr w:rsidR="00EB6278" w14:paraId="48DFF458" w14:textId="77777777" w:rsidTr="00EB6278">
        <w:trPr>
          <w:cantSplit/>
          <w:jc w:val="center"/>
        </w:trPr>
        <w:tc>
          <w:tcPr>
            <w:tcW w:w="2988" w:type="dxa"/>
            <w:vAlign w:val="center"/>
          </w:tcPr>
          <w:p w14:paraId="358434B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6366" w:type="dxa"/>
            <w:vAlign w:val="center"/>
          </w:tcPr>
          <w:p w14:paraId="2BE69B4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</w:tr>
      <w:tr w:rsidR="00EB6278" w14:paraId="2FEED63B" w14:textId="77777777" w:rsidTr="00EB6278">
        <w:trPr>
          <w:cantSplit/>
          <w:jc w:val="center"/>
        </w:trPr>
        <w:tc>
          <w:tcPr>
            <w:tcW w:w="2988" w:type="dxa"/>
            <w:vAlign w:val="center"/>
          </w:tcPr>
          <w:p w14:paraId="52ADAFF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6366" w:type="dxa"/>
            <w:vAlign w:val="center"/>
          </w:tcPr>
          <w:p w14:paraId="6C450C1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35 325 визитов в месяц, мировой ранг 835 662</w:t>
            </w:r>
          </w:p>
        </w:tc>
      </w:tr>
      <w:tr w:rsidR="00EB6278" w14:paraId="359E49DC" w14:textId="77777777" w:rsidTr="00EB6278">
        <w:trPr>
          <w:cantSplit/>
          <w:jc w:val="center"/>
        </w:trPr>
        <w:tc>
          <w:tcPr>
            <w:tcW w:w="2988" w:type="dxa"/>
            <w:vAlign w:val="center"/>
          </w:tcPr>
          <w:p w14:paraId="789D6EAC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6366" w:type="dxa"/>
            <w:vAlign w:val="center"/>
          </w:tcPr>
          <w:p w14:paraId="4AABA32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Прямые 40 %, органика 33 %, рефералы 11 %</w:t>
            </w:r>
          </w:p>
        </w:tc>
      </w:tr>
      <w:tr w:rsidR="00EB6278" w14:paraId="4FCDE9F6" w14:textId="77777777" w:rsidTr="00EB6278">
        <w:trPr>
          <w:cantSplit/>
          <w:jc w:val="center"/>
        </w:trPr>
        <w:tc>
          <w:tcPr>
            <w:tcW w:w="2988" w:type="dxa"/>
            <w:vAlign w:val="center"/>
          </w:tcPr>
          <w:p w14:paraId="1484561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366" w:type="dxa"/>
            <w:vAlign w:val="center"/>
          </w:tcPr>
          <w:p w14:paraId="33E769A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10 %</w:t>
            </w:r>
          </w:p>
        </w:tc>
      </w:tr>
      <w:tr w:rsidR="00EB6278" w14:paraId="7B89215F" w14:textId="77777777" w:rsidTr="00EB6278">
        <w:trPr>
          <w:cantSplit/>
          <w:jc w:val="center"/>
        </w:trPr>
        <w:tc>
          <w:tcPr>
            <w:tcW w:w="2988" w:type="dxa"/>
            <w:vAlign w:val="center"/>
          </w:tcPr>
          <w:p w14:paraId="2995739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6366" w:type="dxa"/>
            <w:vAlign w:val="center"/>
          </w:tcPr>
          <w:p w14:paraId="6580069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Узкая специализация, пакеты для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голландская компания 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B.V</w:t>
            </w:r>
            <w:r>
              <w:rPr>
                <w:sz w:val="24"/>
              </w:rPr>
              <w:t>.</w:t>
            </w:r>
          </w:p>
        </w:tc>
      </w:tr>
      <w:tr w:rsidR="00EB6278" w14:paraId="6A00C8E1" w14:textId="77777777" w:rsidTr="00EB6278">
        <w:trPr>
          <w:cantSplit/>
          <w:jc w:val="center"/>
        </w:trPr>
        <w:tc>
          <w:tcPr>
            <w:tcW w:w="2988" w:type="dxa"/>
            <w:vAlign w:val="center"/>
          </w:tcPr>
          <w:p w14:paraId="56D22FE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6366" w:type="dxa"/>
            <w:vAlign w:val="center"/>
          </w:tcPr>
          <w:p w14:paraId="5884641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публичных отзывов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0), высокая цена для индивидуальных пользователей: ниша недорогих подписок свободна</w:t>
            </w:r>
          </w:p>
        </w:tc>
      </w:tr>
    </w:tbl>
    <w:p w14:paraId="3B27499D" w14:textId="77777777" w:rsidR="00EB6278" w:rsidRDefault="006A2D69">
      <w:pPr>
        <w:pStyle w:val="FirstParagraph"/>
        <w:spacing w:before="360" w:after="0" w:line="360" w:lineRule="exact"/>
        <w:ind w:firstLine="709"/>
        <w:jc w:val="both"/>
      </w:pPr>
      <w:r>
        <w:t xml:space="preserve">Карточка </w:t>
      </w:r>
      <w:r>
        <w:rPr>
          <w:i/>
        </w:rPr>
        <w:t>PerfectXL</w:t>
      </w:r>
      <w:r>
        <w:t xml:space="preserve"> показывает, что именно он забирает у рынка и где у </w:t>
      </w:r>
      <w:r>
        <w:rPr>
          <w:i/>
        </w:rPr>
        <w:t>TableMind</w:t>
      </w:r>
      <w:r>
        <w:t xml:space="preserve"> остается место: ниша недорогих подписок свободна.</w:t>
      </w:r>
    </w:p>
    <w:p w14:paraId="6D3FD8C2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t xml:space="preserve">В таблице 17 представлено: карточка конкурента </w:t>
      </w:r>
      <w:r>
        <w:rPr>
          <w:i/>
        </w:rPr>
        <w:t>Arixcel</w:t>
      </w:r>
      <w:r>
        <w:t>.</w:t>
      </w:r>
    </w:p>
    <w:p w14:paraId="456B8AAE" w14:textId="77777777" w:rsidR="00EB6278" w:rsidRDefault="006A2D69">
      <w:pPr>
        <w:pStyle w:val="a0"/>
        <w:keepNext/>
        <w:spacing w:before="360" w:after="0" w:line="360" w:lineRule="exact"/>
      </w:pPr>
      <w:r>
        <w:t xml:space="preserve">Таблица 17 – Карточка конкурента </w:t>
      </w:r>
      <w:r>
        <w:rPr>
          <w:i/>
        </w:rPr>
        <w:t>Arixcel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41"/>
        <w:gridCol w:w="5914"/>
      </w:tblGrid>
      <w:tr w:rsidR="00EB6278" w14:paraId="194F4AE4" w14:textId="77777777" w:rsidTr="00EB62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41" w:type="dxa"/>
            <w:vAlign w:val="center"/>
          </w:tcPr>
          <w:p w14:paraId="49B406F5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5913" w:type="dxa"/>
            <w:vAlign w:val="center"/>
          </w:tcPr>
          <w:p w14:paraId="1A7BC55D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Содержание</w:t>
            </w:r>
          </w:p>
        </w:tc>
      </w:tr>
      <w:tr w:rsidR="00EB6278" w14:paraId="50CD3625" w14:textId="77777777" w:rsidTr="00EB6278">
        <w:trPr>
          <w:cantSplit/>
          <w:jc w:val="center"/>
        </w:trPr>
        <w:tc>
          <w:tcPr>
            <w:tcW w:w="3441" w:type="dxa"/>
            <w:vAlign w:val="center"/>
          </w:tcPr>
          <w:p w14:paraId="11F8D8F5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913" w:type="dxa"/>
            <w:vAlign w:val="center"/>
          </w:tcPr>
          <w:p w14:paraId="12A7F776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Arixcel.com</w:t>
            </w:r>
          </w:p>
        </w:tc>
      </w:tr>
      <w:tr w:rsidR="00EB6278" w14:paraId="3C4F416F" w14:textId="77777777" w:rsidTr="00EB6278">
        <w:trPr>
          <w:cantSplit/>
          <w:jc w:val="center"/>
        </w:trPr>
        <w:tc>
          <w:tcPr>
            <w:tcW w:w="3441" w:type="dxa"/>
            <w:vAlign w:val="center"/>
          </w:tcPr>
          <w:p w14:paraId="6BA2FFD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913" w:type="dxa"/>
            <w:vAlign w:val="center"/>
          </w:tcPr>
          <w:p w14:paraId="673D78C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EB6278" w14:paraId="3A3ED8F7" w14:textId="77777777" w:rsidTr="00EB6278">
        <w:trPr>
          <w:cantSplit/>
          <w:jc w:val="center"/>
        </w:trPr>
        <w:tc>
          <w:tcPr>
            <w:tcW w:w="3441" w:type="dxa"/>
            <w:vAlign w:val="center"/>
          </w:tcPr>
          <w:p w14:paraId="478E22A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913" w:type="dxa"/>
            <w:vAlign w:val="center"/>
          </w:tcPr>
          <w:p w14:paraId="32D5418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- надстройка для аудита моделей</w:t>
            </w:r>
          </w:p>
        </w:tc>
      </w:tr>
      <w:tr w:rsidR="00EB6278" w14:paraId="25AB4A02" w14:textId="77777777" w:rsidTr="00EB6278">
        <w:trPr>
          <w:cantSplit/>
          <w:jc w:val="center"/>
        </w:trPr>
        <w:tc>
          <w:tcPr>
            <w:tcW w:w="3441" w:type="dxa"/>
            <w:vAlign w:val="center"/>
          </w:tcPr>
          <w:p w14:paraId="1816532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913" w:type="dxa"/>
            <w:vAlign w:val="center"/>
          </w:tcPr>
          <w:p w14:paraId="2B8197D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EB6278" w14:paraId="3F54082A" w14:textId="77777777" w:rsidTr="00EB6278">
        <w:trPr>
          <w:cantSplit/>
          <w:jc w:val="center"/>
        </w:trPr>
        <w:tc>
          <w:tcPr>
            <w:tcW w:w="3441" w:type="dxa"/>
            <w:vAlign w:val="center"/>
          </w:tcPr>
          <w:p w14:paraId="3742F0F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913" w:type="dxa"/>
            <w:vAlign w:val="center"/>
          </w:tcPr>
          <w:p w14:paraId="1E22FD1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на 12-36 месяцев (страница производителя)</w:t>
            </w:r>
          </w:p>
        </w:tc>
      </w:tr>
      <w:tr w:rsidR="00EB6278" w14:paraId="4E6F0BB7" w14:textId="77777777" w:rsidTr="00EB6278">
        <w:trPr>
          <w:cantSplit/>
          <w:jc w:val="center"/>
        </w:trPr>
        <w:tc>
          <w:tcPr>
            <w:tcW w:w="3441" w:type="dxa"/>
            <w:vAlign w:val="center"/>
          </w:tcPr>
          <w:p w14:paraId="15C9FE9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913" w:type="dxa"/>
            <w:vAlign w:val="center"/>
          </w:tcPr>
          <w:p w14:paraId="0137A2D9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17 824 визитов в месяц, мировой ранг 1 588 798</w:t>
            </w:r>
          </w:p>
        </w:tc>
      </w:tr>
      <w:tr w:rsidR="00EB6278" w14:paraId="4F3F8983" w14:textId="77777777" w:rsidTr="00EB6278">
        <w:trPr>
          <w:cantSplit/>
          <w:jc w:val="center"/>
        </w:trPr>
        <w:tc>
          <w:tcPr>
            <w:tcW w:w="3441" w:type="dxa"/>
            <w:vAlign w:val="center"/>
          </w:tcPr>
          <w:p w14:paraId="15213DC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913" w:type="dxa"/>
            <w:vAlign w:val="center"/>
          </w:tcPr>
          <w:p w14:paraId="374AE4F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Прямые 39 %, органика 33 %, рефералы 11 %</w:t>
            </w:r>
          </w:p>
        </w:tc>
      </w:tr>
      <w:tr w:rsidR="00EB6278" w14:paraId="3195ABD3" w14:textId="77777777" w:rsidTr="00EB6278">
        <w:trPr>
          <w:cantSplit/>
          <w:jc w:val="center"/>
        </w:trPr>
        <w:tc>
          <w:tcPr>
            <w:tcW w:w="3441" w:type="dxa"/>
            <w:vAlign w:val="center"/>
          </w:tcPr>
          <w:p w14:paraId="538B4AF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913" w:type="dxa"/>
            <w:vAlign w:val="center"/>
          </w:tcPr>
          <w:p w14:paraId="21C8DB6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11 %</w:t>
            </w:r>
          </w:p>
        </w:tc>
      </w:tr>
      <w:tr w:rsidR="00EB6278" w14:paraId="11AE3CA7" w14:textId="77777777" w:rsidTr="00EB6278">
        <w:trPr>
          <w:cantSplit/>
          <w:jc w:val="center"/>
        </w:trPr>
        <w:tc>
          <w:tcPr>
            <w:tcW w:w="3441" w:type="dxa"/>
            <w:vAlign w:val="center"/>
          </w:tcPr>
          <w:p w14:paraId="55ED9A5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913" w:type="dxa"/>
            <w:vAlign w:val="center"/>
          </w:tcPr>
          <w:p w14:paraId="1746C989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Надстройка для навигации и аудита сложных моделей, США 28 % и Австралия 22 % трафика</w:t>
            </w:r>
          </w:p>
        </w:tc>
      </w:tr>
      <w:tr w:rsidR="00EB6278" w14:paraId="1A63AB1A" w14:textId="77777777" w:rsidTr="00EB6278">
        <w:trPr>
          <w:cantSplit/>
          <w:jc w:val="center"/>
        </w:trPr>
        <w:tc>
          <w:tcPr>
            <w:tcW w:w="3441" w:type="dxa"/>
            <w:vAlign w:val="center"/>
          </w:tcPr>
          <w:p w14:paraId="645988C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913" w:type="dxa"/>
            <w:vAlign w:val="center"/>
          </w:tcPr>
          <w:p w14:paraId="59E0A69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Один отзыв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(4,0), малый трафик; нет облачной проверки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-пояснений</w:t>
            </w:r>
          </w:p>
        </w:tc>
      </w:tr>
    </w:tbl>
    <w:p w14:paraId="7CA7B96B" w14:textId="77777777" w:rsidR="00EB6278" w:rsidRDefault="006A2D69">
      <w:pPr>
        <w:pStyle w:val="FirstParagraph"/>
        <w:spacing w:before="360" w:after="0" w:line="360" w:lineRule="exact"/>
        <w:ind w:firstLine="709"/>
        <w:jc w:val="both"/>
      </w:pPr>
      <w:r>
        <w:t xml:space="preserve">Карточка </w:t>
      </w:r>
      <w:r>
        <w:rPr>
          <w:i/>
        </w:rPr>
        <w:t>Arixcel</w:t>
      </w:r>
      <w:r>
        <w:t xml:space="preserve"> показывает, что именно он забирает у рынка и где у </w:t>
      </w:r>
      <w:r>
        <w:rPr>
          <w:i/>
        </w:rPr>
        <w:t>TableMind</w:t>
      </w:r>
      <w:r>
        <w:t xml:space="preserve"> остается место: один отзыв на </w:t>
      </w:r>
      <w:r>
        <w:rPr>
          <w:i/>
        </w:rPr>
        <w:t>G2</w:t>
      </w:r>
      <w:r>
        <w:t xml:space="preserve"> (4,0), малый трафик; нет облачной проверки и </w:t>
      </w:r>
      <w:r>
        <w:rPr>
          <w:i/>
        </w:rPr>
        <w:t>AI</w:t>
      </w:r>
      <w:r>
        <w:t>-пояснений.</w:t>
      </w:r>
    </w:p>
    <w:p w14:paraId="498127D2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t xml:space="preserve">В таблице 18 представлено: карточка конкурента </w:t>
      </w:r>
      <w:r>
        <w:rPr>
          <w:i/>
        </w:rPr>
        <w:t>Shortcut</w:t>
      </w:r>
      <w:r>
        <w:t>.</w:t>
      </w:r>
    </w:p>
    <w:p w14:paraId="7AE17721" w14:textId="77777777" w:rsidR="00EB6278" w:rsidRDefault="006A2D69">
      <w:pPr>
        <w:pStyle w:val="a0"/>
        <w:keepNext/>
        <w:spacing w:before="360" w:after="0" w:line="360" w:lineRule="exact"/>
      </w:pPr>
      <w:r>
        <w:t xml:space="preserve">Таблица 18 – Карточка конкурента </w:t>
      </w:r>
      <w:r>
        <w:rPr>
          <w:i/>
        </w:rPr>
        <w:t>Shortcut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57"/>
        <w:gridCol w:w="6098"/>
      </w:tblGrid>
      <w:tr w:rsidR="00EB6278" w14:paraId="0CB624C5" w14:textId="77777777" w:rsidTr="00EB62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57" w:type="dxa"/>
            <w:vAlign w:val="center"/>
          </w:tcPr>
          <w:p w14:paraId="36A43702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6098" w:type="dxa"/>
            <w:vAlign w:val="center"/>
          </w:tcPr>
          <w:p w14:paraId="54DF11AE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Содержание</w:t>
            </w:r>
          </w:p>
        </w:tc>
      </w:tr>
      <w:tr w:rsidR="00EB6278" w14:paraId="466DB2D9" w14:textId="77777777" w:rsidTr="00EB6278">
        <w:trPr>
          <w:cantSplit/>
          <w:jc w:val="center"/>
        </w:trPr>
        <w:tc>
          <w:tcPr>
            <w:tcW w:w="3257" w:type="dxa"/>
            <w:vAlign w:val="center"/>
          </w:tcPr>
          <w:p w14:paraId="42AD43E7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6098" w:type="dxa"/>
            <w:vAlign w:val="center"/>
          </w:tcPr>
          <w:p w14:paraId="0C12C073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Shortcut.ai</w:t>
            </w:r>
          </w:p>
        </w:tc>
      </w:tr>
      <w:tr w:rsidR="00EB6278" w14:paraId="041E79AE" w14:textId="77777777" w:rsidTr="00EB6278">
        <w:trPr>
          <w:cantSplit/>
          <w:jc w:val="center"/>
        </w:trPr>
        <w:tc>
          <w:tcPr>
            <w:tcW w:w="3257" w:type="dxa"/>
            <w:vAlign w:val="center"/>
          </w:tcPr>
          <w:p w14:paraId="79731C1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6098" w:type="dxa"/>
            <w:vAlign w:val="center"/>
          </w:tcPr>
          <w:p w14:paraId="5008FEA9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Частичный</w:t>
            </w:r>
          </w:p>
        </w:tc>
      </w:tr>
      <w:tr w:rsidR="00EB6278" w14:paraId="1AE34D36" w14:textId="77777777" w:rsidTr="00EB6278">
        <w:trPr>
          <w:cantSplit/>
          <w:jc w:val="center"/>
        </w:trPr>
        <w:tc>
          <w:tcPr>
            <w:tcW w:w="3257" w:type="dxa"/>
            <w:vAlign w:val="center"/>
          </w:tcPr>
          <w:p w14:paraId="202ECB59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Продукт</w:t>
            </w:r>
          </w:p>
        </w:tc>
        <w:tc>
          <w:tcPr>
            <w:tcW w:w="6098" w:type="dxa"/>
            <w:vAlign w:val="center"/>
          </w:tcPr>
          <w:p w14:paraId="3E3BE59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-агент, создающий и правящий таблицы</w:t>
            </w:r>
          </w:p>
        </w:tc>
      </w:tr>
      <w:tr w:rsidR="00EB6278" w14:paraId="57919663" w14:textId="77777777" w:rsidTr="00EB6278">
        <w:trPr>
          <w:cantSplit/>
          <w:jc w:val="center"/>
        </w:trPr>
        <w:tc>
          <w:tcPr>
            <w:tcW w:w="3257" w:type="dxa"/>
            <w:vAlign w:val="center"/>
          </w:tcPr>
          <w:p w14:paraId="1D15E06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6098" w:type="dxa"/>
            <w:vAlign w:val="center"/>
          </w:tcPr>
          <w:p w14:paraId="6B4F2D8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Финансовые аналитики и консультанты</w:t>
            </w:r>
          </w:p>
        </w:tc>
      </w:tr>
      <w:tr w:rsidR="00EB6278" w14:paraId="7C1953BF" w14:textId="77777777" w:rsidTr="00EB6278">
        <w:trPr>
          <w:cantSplit/>
          <w:jc w:val="center"/>
        </w:trPr>
        <w:tc>
          <w:tcPr>
            <w:tcW w:w="3257" w:type="dxa"/>
            <w:vAlign w:val="center"/>
          </w:tcPr>
          <w:p w14:paraId="07433CC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6098" w:type="dxa"/>
            <w:vAlign w:val="center"/>
          </w:tcPr>
          <w:p w14:paraId="397FEFA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 [15]</w:t>
            </w:r>
          </w:p>
        </w:tc>
      </w:tr>
      <w:tr w:rsidR="00EB6278" w14:paraId="6C18EA14" w14:textId="77777777" w:rsidTr="00EB6278">
        <w:trPr>
          <w:cantSplit/>
          <w:jc w:val="center"/>
        </w:trPr>
        <w:tc>
          <w:tcPr>
            <w:tcW w:w="3257" w:type="dxa"/>
            <w:vAlign w:val="center"/>
          </w:tcPr>
          <w:p w14:paraId="72AEB92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6098" w:type="dxa"/>
            <w:vAlign w:val="center"/>
          </w:tcPr>
          <w:p w14:paraId="3402D7A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154 111 визитов в месяц, мировой ранг 278 471</w:t>
            </w:r>
          </w:p>
        </w:tc>
      </w:tr>
      <w:tr w:rsidR="00EB6278" w14:paraId="1873FA7E" w14:textId="77777777" w:rsidTr="00EB6278">
        <w:trPr>
          <w:cantSplit/>
          <w:jc w:val="center"/>
        </w:trPr>
        <w:tc>
          <w:tcPr>
            <w:tcW w:w="3257" w:type="dxa"/>
            <w:vAlign w:val="center"/>
          </w:tcPr>
          <w:p w14:paraId="12D8E02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6098" w:type="dxa"/>
            <w:vAlign w:val="center"/>
          </w:tcPr>
          <w:p w14:paraId="251B03F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Прямые 56 %, органика 32 %, рефералы 6 %</w:t>
            </w:r>
          </w:p>
        </w:tc>
      </w:tr>
      <w:tr w:rsidR="00EB6278" w14:paraId="5865D278" w14:textId="77777777" w:rsidTr="00EB6278">
        <w:trPr>
          <w:cantSplit/>
          <w:jc w:val="center"/>
        </w:trPr>
        <w:tc>
          <w:tcPr>
            <w:tcW w:w="3257" w:type="dxa"/>
            <w:vAlign w:val="center"/>
          </w:tcPr>
          <w:p w14:paraId="345D6C7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098" w:type="dxa"/>
            <w:vAlign w:val="center"/>
          </w:tcPr>
          <w:p w14:paraId="7F180AD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9 %, </w:t>
            </w:r>
            <w:r>
              <w:rPr>
                <w:i/>
                <w:sz w:val="24"/>
              </w:rPr>
              <w:t>BR</w:t>
            </w:r>
            <w:r>
              <w:rPr>
                <w:sz w:val="24"/>
              </w:rPr>
              <w:t xml:space="preserve"> 7 %</w:t>
            </w:r>
          </w:p>
        </w:tc>
      </w:tr>
      <w:tr w:rsidR="00EB6278" w14:paraId="17644099" w14:textId="77777777" w:rsidTr="00EB6278">
        <w:trPr>
          <w:cantSplit/>
          <w:jc w:val="center"/>
        </w:trPr>
        <w:tc>
          <w:tcPr>
            <w:tcW w:w="3257" w:type="dxa"/>
            <w:vAlign w:val="center"/>
          </w:tcPr>
          <w:p w14:paraId="55482E1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6098" w:type="dxa"/>
            <w:vAlign w:val="center"/>
          </w:tcPr>
          <w:p w14:paraId="4D1E1DA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>, высокая доля прямых заходов, большой трафик</w:t>
            </w:r>
          </w:p>
        </w:tc>
      </w:tr>
      <w:tr w:rsidR="00EB6278" w14:paraId="42F3CC81" w14:textId="77777777" w:rsidTr="00EB6278">
        <w:trPr>
          <w:cantSplit/>
          <w:jc w:val="center"/>
        </w:trPr>
        <w:tc>
          <w:tcPr>
            <w:tcW w:w="3257" w:type="dxa"/>
            <w:vAlign w:val="center"/>
          </w:tcPr>
          <w:p w14:paraId="7C0EF88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6098" w:type="dxa"/>
            <w:vAlign w:val="center"/>
          </w:tcPr>
          <w:p w14:paraId="656085A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Дорогие тарифы, нет 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результат требует проверки: пространство для независимой проверки</w:t>
            </w:r>
          </w:p>
        </w:tc>
      </w:tr>
    </w:tbl>
    <w:p w14:paraId="1DF9483B" w14:textId="77777777" w:rsidR="00EB6278" w:rsidRDefault="006A2D69">
      <w:pPr>
        <w:pStyle w:val="FirstParagraph"/>
        <w:spacing w:before="360" w:after="0" w:line="360" w:lineRule="exact"/>
        <w:ind w:firstLine="709"/>
        <w:jc w:val="both"/>
      </w:pPr>
      <w:r>
        <w:t xml:space="preserve">Карточка </w:t>
      </w:r>
      <w:r>
        <w:rPr>
          <w:i/>
        </w:rPr>
        <w:t>Shortcut</w:t>
      </w:r>
      <w:r>
        <w:t xml:space="preserve"> показывает, что именно он забирает у рынка и где у </w:t>
      </w:r>
      <w:r>
        <w:rPr>
          <w:i/>
        </w:rPr>
        <w:t>TableMind</w:t>
      </w:r>
      <w:r>
        <w:t xml:space="preserve"> остается место: пространство для независимой проверки.</w:t>
      </w:r>
    </w:p>
    <w:p w14:paraId="7F54D154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t xml:space="preserve">В таблице 19 представлено: карточка конкурента </w:t>
      </w:r>
      <w:r>
        <w:rPr>
          <w:i/>
        </w:rPr>
        <w:t>Datarails</w:t>
      </w:r>
      <w:r>
        <w:t>.</w:t>
      </w:r>
    </w:p>
    <w:p w14:paraId="73EF71CF" w14:textId="77777777" w:rsidR="00EB6278" w:rsidRDefault="006A2D69">
      <w:pPr>
        <w:pStyle w:val="a0"/>
        <w:keepNext/>
        <w:spacing w:before="360" w:after="0" w:line="360" w:lineRule="exact"/>
      </w:pPr>
      <w:r>
        <w:t xml:space="preserve">Таблица 19 – Карточка конкурента </w:t>
      </w:r>
      <w:r>
        <w:rPr>
          <w:i/>
        </w:rPr>
        <w:t>Datarails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56"/>
        <w:gridCol w:w="6099"/>
      </w:tblGrid>
      <w:tr w:rsidR="00EB6278" w14:paraId="552E8D9A" w14:textId="77777777" w:rsidTr="00EB62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56" w:type="dxa"/>
            <w:vAlign w:val="center"/>
          </w:tcPr>
          <w:p w14:paraId="43EDFA6D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6099" w:type="dxa"/>
            <w:vAlign w:val="center"/>
          </w:tcPr>
          <w:p w14:paraId="1BACF48D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Содержание</w:t>
            </w:r>
          </w:p>
        </w:tc>
      </w:tr>
      <w:tr w:rsidR="00EB6278" w14:paraId="4615D7AB" w14:textId="77777777" w:rsidTr="00EB6278">
        <w:trPr>
          <w:cantSplit/>
          <w:jc w:val="center"/>
        </w:trPr>
        <w:tc>
          <w:tcPr>
            <w:tcW w:w="3256" w:type="dxa"/>
            <w:vAlign w:val="center"/>
          </w:tcPr>
          <w:p w14:paraId="75FB389D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6099" w:type="dxa"/>
            <w:vAlign w:val="center"/>
          </w:tcPr>
          <w:p w14:paraId="41B7DFE9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Datarails.com</w:t>
            </w:r>
          </w:p>
        </w:tc>
      </w:tr>
      <w:tr w:rsidR="00EB6278" w14:paraId="3C0AACD2" w14:textId="77777777" w:rsidTr="00EB6278">
        <w:trPr>
          <w:cantSplit/>
          <w:jc w:val="center"/>
        </w:trPr>
        <w:tc>
          <w:tcPr>
            <w:tcW w:w="3256" w:type="dxa"/>
            <w:vAlign w:val="center"/>
          </w:tcPr>
          <w:p w14:paraId="4EFF95C9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6099" w:type="dxa"/>
            <w:vAlign w:val="center"/>
          </w:tcPr>
          <w:p w14:paraId="3E22119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EB6278" w14:paraId="02F664B9" w14:textId="77777777" w:rsidTr="00EB6278">
        <w:trPr>
          <w:cantSplit/>
          <w:jc w:val="center"/>
        </w:trPr>
        <w:tc>
          <w:tcPr>
            <w:tcW w:w="3256" w:type="dxa"/>
            <w:vAlign w:val="center"/>
          </w:tcPr>
          <w:p w14:paraId="0094C6A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6099" w:type="dxa"/>
            <w:vAlign w:val="center"/>
          </w:tcPr>
          <w:p w14:paraId="6695269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над </w:t>
            </w:r>
            <w:r>
              <w:rPr>
                <w:i/>
                <w:sz w:val="24"/>
              </w:rPr>
              <w:t>Excel</w:t>
            </w:r>
          </w:p>
        </w:tc>
      </w:tr>
      <w:tr w:rsidR="00EB6278" w14:paraId="4A10432F" w14:textId="77777777" w:rsidTr="00EB6278">
        <w:trPr>
          <w:cantSplit/>
          <w:jc w:val="center"/>
        </w:trPr>
        <w:tc>
          <w:tcPr>
            <w:tcW w:w="3256" w:type="dxa"/>
            <w:vAlign w:val="center"/>
          </w:tcPr>
          <w:p w14:paraId="4182C16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6099" w:type="dxa"/>
            <w:vAlign w:val="center"/>
          </w:tcPr>
          <w:p w14:paraId="504389F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Финансовые команды компаний среднего размера</w:t>
            </w:r>
          </w:p>
        </w:tc>
      </w:tr>
      <w:tr w:rsidR="00EB6278" w14:paraId="375DA655" w14:textId="77777777" w:rsidTr="00EB6278">
        <w:trPr>
          <w:cantSplit/>
          <w:jc w:val="center"/>
        </w:trPr>
        <w:tc>
          <w:tcPr>
            <w:tcW w:w="3256" w:type="dxa"/>
            <w:vAlign w:val="center"/>
          </w:tcPr>
          <w:p w14:paraId="6CEE515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6099" w:type="dxa"/>
            <w:vAlign w:val="center"/>
          </w:tcPr>
          <w:p w14:paraId="0DB36CB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Прайс не публикуется; по данным закупочной платформы медианный контракт около 33,3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</w:t>
            </w:r>
          </w:p>
        </w:tc>
      </w:tr>
      <w:tr w:rsidR="00EB6278" w14:paraId="2F3403E1" w14:textId="77777777" w:rsidTr="00EB6278">
        <w:trPr>
          <w:cantSplit/>
          <w:jc w:val="center"/>
        </w:trPr>
        <w:tc>
          <w:tcPr>
            <w:tcW w:w="3256" w:type="dxa"/>
            <w:vAlign w:val="center"/>
          </w:tcPr>
          <w:p w14:paraId="1EC2D12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6099" w:type="dxa"/>
            <w:vAlign w:val="center"/>
          </w:tcPr>
          <w:p w14:paraId="32DEFA4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222 359 визитов в месяц, мировой ранг 208 570</w:t>
            </w:r>
          </w:p>
        </w:tc>
      </w:tr>
      <w:tr w:rsidR="00EB6278" w14:paraId="548E9CEB" w14:textId="77777777" w:rsidTr="00EB6278">
        <w:trPr>
          <w:cantSplit/>
          <w:jc w:val="center"/>
        </w:trPr>
        <w:tc>
          <w:tcPr>
            <w:tcW w:w="3256" w:type="dxa"/>
            <w:vAlign w:val="center"/>
          </w:tcPr>
          <w:p w14:paraId="7985AE4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6099" w:type="dxa"/>
            <w:vAlign w:val="center"/>
          </w:tcPr>
          <w:p w14:paraId="187B7D9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Прямые 59 %, органика 12 %, рефералы 2 %</w:t>
            </w:r>
          </w:p>
        </w:tc>
      </w:tr>
      <w:tr w:rsidR="00EB6278" w14:paraId="33723364" w14:textId="77777777" w:rsidTr="00EB6278">
        <w:trPr>
          <w:cantSplit/>
          <w:jc w:val="center"/>
        </w:trPr>
        <w:tc>
          <w:tcPr>
            <w:tcW w:w="3256" w:type="dxa"/>
            <w:vAlign w:val="center"/>
          </w:tcPr>
          <w:p w14:paraId="7E26B5A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099" w:type="dxa"/>
            <w:vAlign w:val="center"/>
          </w:tcPr>
          <w:p w14:paraId="2E133F5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4 %,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4 %</w:t>
            </w:r>
          </w:p>
        </w:tc>
      </w:tr>
      <w:tr w:rsidR="00EB6278" w14:paraId="5DD4B2A6" w14:textId="77777777" w:rsidTr="00EB6278">
        <w:trPr>
          <w:cantSplit/>
          <w:jc w:val="center"/>
        </w:trPr>
        <w:tc>
          <w:tcPr>
            <w:tcW w:w="3256" w:type="dxa"/>
            <w:vAlign w:val="center"/>
          </w:tcPr>
          <w:p w14:paraId="3F2A590C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6099" w:type="dxa"/>
            <w:vAlign w:val="center"/>
          </w:tcPr>
          <w:p w14:paraId="56A6F36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386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(4,6), 68,6 % трафика из США, средняя длительность визита 3 мин. 19 с.</w:t>
            </w:r>
          </w:p>
        </w:tc>
      </w:tr>
      <w:tr w:rsidR="00EB6278" w14:paraId="244169F6" w14:textId="77777777" w:rsidTr="00EB6278">
        <w:trPr>
          <w:cantSplit/>
          <w:jc w:val="center"/>
        </w:trPr>
        <w:tc>
          <w:tcPr>
            <w:tcW w:w="3256" w:type="dxa"/>
            <w:vAlign w:val="center"/>
          </w:tcPr>
          <w:p w14:paraId="43D66A4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6099" w:type="dxa"/>
            <w:vAlign w:val="center"/>
          </w:tcPr>
          <w:p w14:paraId="13B8668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Корпоративная платформа, не инструмент проверки; дорого для малых пользователей</w:t>
            </w:r>
          </w:p>
        </w:tc>
      </w:tr>
    </w:tbl>
    <w:p w14:paraId="7C8AC8F2" w14:textId="77777777" w:rsidR="00EB6278" w:rsidRDefault="006A2D69">
      <w:pPr>
        <w:pStyle w:val="FirstParagraph"/>
        <w:spacing w:before="360" w:after="0" w:line="360" w:lineRule="exact"/>
        <w:ind w:firstLine="709"/>
        <w:jc w:val="both"/>
      </w:pPr>
      <w:r>
        <w:t xml:space="preserve">Карточка </w:t>
      </w:r>
      <w:r>
        <w:rPr>
          <w:i/>
        </w:rPr>
        <w:t>Datarails</w:t>
      </w:r>
      <w:r>
        <w:t xml:space="preserve"> показывает, что именно он забирает у рынка и где у </w:t>
      </w:r>
      <w:r>
        <w:rPr>
          <w:i/>
        </w:rPr>
        <w:t>TableMind</w:t>
      </w:r>
      <w:r>
        <w:t xml:space="preserve"> остается место: корпоративная платформа, не инструмент проверки; дорого для малых пользователей.</w:t>
      </w:r>
    </w:p>
    <w:p w14:paraId="734BF029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t xml:space="preserve">В таблице 20 представлено: карточка конкурента </w:t>
      </w:r>
      <w:r>
        <w:rPr>
          <w:i/>
        </w:rPr>
        <w:t>Operis</w:t>
      </w:r>
      <w:r>
        <w:t>.</w:t>
      </w:r>
    </w:p>
    <w:p w14:paraId="434945A9" w14:textId="77777777" w:rsidR="00EB6278" w:rsidRDefault="006A2D69">
      <w:pPr>
        <w:pStyle w:val="a0"/>
        <w:keepNext/>
        <w:spacing w:before="360" w:after="0" w:line="360" w:lineRule="exact"/>
      </w:pPr>
      <w:r>
        <w:t xml:space="preserve">Таблица 20 – Карточка конкурента </w:t>
      </w:r>
      <w:r>
        <w:rPr>
          <w:i/>
        </w:rPr>
        <w:t>Operis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27"/>
        <w:gridCol w:w="6128"/>
      </w:tblGrid>
      <w:tr w:rsidR="00EB6278" w14:paraId="07904D37" w14:textId="77777777" w:rsidTr="00EB62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27" w:type="dxa"/>
            <w:vAlign w:val="center"/>
          </w:tcPr>
          <w:p w14:paraId="6D024C78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6128" w:type="dxa"/>
            <w:vAlign w:val="center"/>
          </w:tcPr>
          <w:p w14:paraId="0C3C7CE6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Содержание</w:t>
            </w:r>
          </w:p>
        </w:tc>
      </w:tr>
      <w:tr w:rsidR="00EB6278" w14:paraId="32D14AC7" w14:textId="77777777" w:rsidTr="00EB6278">
        <w:trPr>
          <w:cantSplit/>
          <w:jc w:val="center"/>
        </w:trPr>
        <w:tc>
          <w:tcPr>
            <w:tcW w:w="3227" w:type="dxa"/>
            <w:vAlign w:val="center"/>
          </w:tcPr>
          <w:p w14:paraId="45EED94C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6128" w:type="dxa"/>
            <w:vAlign w:val="center"/>
          </w:tcPr>
          <w:p w14:paraId="771319CA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Operis.com</w:t>
            </w:r>
          </w:p>
        </w:tc>
      </w:tr>
      <w:tr w:rsidR="00EB6278" w14:paraId="5CC515BF" w14:textId="77777777" w:rsidTr="00EB6278">
        <w:trPr>
          <w:cantSplit/>
          <w:jc w:val="center"/>
        </w:trPr>
        <w:tc>
          <w:tcPr>
            <w:tcW w:w="3227" w:type="dxa"/>
            <w:vAlign w:val="center"/>
          </w:tcPr>
          <w:p w14:paraId="222E797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6128" w:type="dxa"/>
            <w:vAlign w:val="center"/>
          </w:tcPr>
          <w:p w14:paraId="6BF623B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EB6278" w14:paraId="4FF8CA32" w14:textId="77777777" w:rsidTr="00EB6278">
        <w:trPr>
          <w:cantSplit/>
          <w:jc w:val="center"/>
        </w:trPr>
        <w:tc>
          <w:tcPr>
            <w:tcW w:w="3227" w:type="dxa"/>
            <w:vAlign w:val="center"/>
          </w:tcPr>
          <w:p w14:paraId="0FE01A6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6128" w:type="dxa"/>
            <w:vAlign w:val="center"/>
          </w:tcPr>
          <w:p w14:paraId="2360B47C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Консалтинг и аудит финансовых моделей,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Analysis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Kit</w:t>
            </w:r>
          </w:p>
        </w:tc>
      </w:tr>
      <w:tr w:rsidR="00EB6278" w14:paraId="414F5A83" w14:textId="77777777" w:rsidTr="00EB6278">
        <w:trPr>
          <w:cantSplit/>
          <w:jc w:val="center"/>
        </w:trPr>
        <w:tc>
          <w:tcPr>
            <w:tcW w:w="3227" w:type="dxa"/>
            <w:vAlign w:val="center"/>
          </w:tcPr>
          <w:p w14:paraId="1671AF2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6128" w:type="dxa"/>
            <w:vAlign w:val="center"/>
          </w:tcPr>
          <w:p w14:paraId="2258BCC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Проектное финансирование, инфраструктура, модели</w:t>
            </w:r>
          </w:p>
        </w:tc>
      </w:tr>
      <w:tr w:rsidR="00EB6278" w14:paraId="54FFFE7F" w14:textId="77777777" w:rsidTr="00EB6278">
        <w:trPr>
          <w:cantSplit/>
          <w:jc w:val="center"/>
        </w:trPr>
        <w:tc>
          <w:tcPr>
            <w:tcW w:w="3227" w:type="dxa"/>
            <w:vAlign w:val="center"/>
          </w:tcPr>
          <w:p w14:paraId="1C503839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Цена</w:t>
            </w:r>
          </w:p>
        </w:tc>
        <w:tc>
          <w:tcPr>
            <w:tcW w:w="6128" w:type="dxa"/>
            <w:vAlign w:val="center"/>
          </w:tcPr>
          <w:p w14:paraId="4C89940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 плюс налог (страница производителя)</w:t>
            </w:r>
          </w:p>
        </w:tc>
      </w:tr>
      <w:tr w:rsidR="00EB6278" w14:paraId="7D3C6E71" w14:textId="77777777" w:rsidTr="00EB6278">
        <w:trPr>
          <w:cantSplit/>
          <w:jc w:val="center"/>
        </w:trPr>
        <w:tc>
          <w:tcPr>
            <w:tcW w:w="3227" w:type="dxa"/>
            <w:vAlign w:val="center"/>
          </w:tcPr>
          <w:p w14:paraId="7BD32BF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6128" w:type="dxa"/>
            <w:vAlign w:val="center"/>
          </w:tcPr>
          <w:p w14:paraId="6F49CCA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14 688 визитов в месяц, мировой ранг 2 346 862</w:t>
            </w:r>
          </w:p>
        </w:tc>
      </w:tr>
      <w:tr w:rsidR="00EB6278" w14:paraId="25E10375" w14:textId="77777777" w:rsidTr="00EB6278">
        <w:trPr>
          <w:cantSplit/>
          <w:jc w:val="center"/>
        </w:trPr>
        <w:tc>
          <w:tcPr>
            <w:tcW w:w="3227" w:type="dxa"/>
            <w:vAlign w:val="center"/>
          </w:tcPr>
          <w:p w14:paraId="1265CE2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6128" w:type="dxa"/>
            <w:vAlign w:val="center"/>
          </w:tcPr>
          <w:p w14:paraId="66A3683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Прямые 27 %, органика 29 %, рефералы 8 %</w:t>
            </w:r>
          </w:p>
        </w:tc>
      </w:tr>
      <w:tr w:rsidR="00EB6278" w14:paraId="78D3465D" w14:textId="77777777" w:rsidTr="00EB6278">
        <w:trPr>
          <w:cantSplit/>
          <w:jc w:val="center"/>
        </w:trPr>
        <w:tc>
          <w:tcPr>
            <w:tcW w:w="3227" w:type="dxa"/>
            <w:vAlign w:val="center"/>
          </w:tcPr>
          <w:p w14:paraId="444E694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128" w:type="dxa"/>
            <w:vAlign w:val="center"/>
          </w:tcPr>
          <w:p w14:paraId="0F2AD25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18 %,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17 %</w:t>
            </w:r>
          </w:p>
        </w:tc>
      </w:tr>
      <w:tr w:rsidR="00EB6278" w14:paraId="0778BD3D" w14:textId="77777777" w:rsidTr="00EB6278">
        <w:trPr>
          <w:cantSplit/>
          <w:jc w:val="center"/>
        </w:trPr>
        <w:tc>
          <w:tcPr>
            <w:tcW w:w="3227" w:type="dxa"/>
            <w:vAlign w:val="center"/>
          </w:tcPr>
          <w:p w14:paraId="5C3F4EE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6128" w:type="dxa"/>
            <w:vAlign w:val="center"/>
          </w:tcPr>
          <w:p w14:paraId="03C3BEB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Узнаваемая консалтинговая марка в Великобритании (59 % трафика), услуги аудита моделей</w:t>
            </w:r>
          </w:p>
        </w:tc>
      </w:tr>
      <w:tr w:rsidR="00EB6278" w14:paraId="20F8EAC6" w14:textId="77777777" w:rsidTr="00EB6278">
        <w:trPr>
          <w:cantSplit/>
          <w:jc w:val="center"/>
        </w:trPr>
        <w:tc>
          <w:tcPr>
            <w:tcW w:w="3227" w:type="dxa"/>
            <w:vAlign w:val="center"/>
          </w:tcPr>
          <w:p w14:paraId="3E00949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6128" w:type="dxa"/>
            <w:vAlign w:val="center"/>
          </w:tcPr>
          <w:p w14:paraId="37505C7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Малый трафик (14,7 тыс. визитов), отказов 69 %; продает услугу, а не самообслуживаемый сервис</w:t>
            </w:r>
          </w:p>
        </w:tc>
      </w:tr>
    </w:tbl>
    <w:p w14:paraId="08536CB9" w14:textId="77777777" w:rsidR="00EB6278" w:rsidRDefault="006A2D69">
      <w:pPr>
        <w:pStyle w:val="FirstParagraph"/>
        <w:spacing w:before="360" w:after="0" w:line="360" w:lineRule="exact"/>
        <w:ind w:firstLine="709"/>
        <w:jc w:val="both"/>
      </w:pPr>
      <w:r>
        <w:t xml:space="preserve">Карточка </w:t>
      </w:r>
      <w:r>
        <w:rPr>
          <w:i/>
        </w:rPr>
        <w:t>Operis</w:t>
      </w:r>
      <w:r>
        <w:t xml:space="preserve"> показывает, что именно он забирает у рынка и где у </w:t>
      </w:r>
      <w:r>
        <w:rPr>
          <w:i/>
        </w:rPr>
        <w:t>TableMind</w:t>
      </w:r>
      <w:r>
        <w:t xml:space="preserve"> остается место: малый трафик (14,7 тыс. визитов), отказов 69 %; продает услугу, а не самообслуживаемый сервис.</w:t>
      </w:r>
    </w:p>
    <w:p w14:paraId="037EB0EE" w14:textId="77777777" w:rsidR="00EB6278" w:rsidRDefault="006A2D69">
      <w:pPr>
        <w:pStyle w:val="2"/>
        <w:spacing w:before="360" w:after="360" w:line="360" w:lineRule="exact"/>
        <w:ind w:firstLine="709"/>
      </w:pPr>
      <w:bookmarkStart w:id="22" w:name="_bd0f162afc2e7ad7347811c158aa5f062feeff4"/>
      <w:bookmarkStart w:id="23" w:name="_Toc242338616"/>
      <w:bookmarkEnd w:id="20"/>
      <w:r>
        <w:rPr>
          <w:b/>
          <w:sz w:val="28"/>
        </w:rPr>
        <w:t>2.10 Вывод о привлекательности рынка и стратегия входа</w:t>
      </w:r>
      <w:bookmarkEnd w:id="23"/>
    </w:p>
    <w:p w14:paraId="2E564506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t xml:space="preserve">Рынок онлайн-проверки </w:t>
      </w:r>
      <w:r>
        <w:rPr>
          <w:i/>
        </w:rPr>
        <w:t>Excel</w:t>
      </w:r>
      <w:r>
        <w:t>-моделей умеренно привлекателен: потенциал достаточен (</w:t>
      </w:r>
      <w:r>
        <w:rPr>
          <w:i/>
        </w:rPr>
        <w:t>SAM</w:t>
      </w:r>
      <w:r>
        <w:t xml:space="preserve"> около 35 млн </w:t>
      </w:r>
      <w:r>
        <w:rPr>
          <w:i/>
        </w:rPr>
        <w:t>EUR</w:t>
      </w:r>
      <w:r>
        <w:t xml:space="preserve"> в год по ЛР2-3), платежеспособность сегментов достаточная, прямые конкуренты малы и слабо подкреплены отзывами, платной рекламы почти нет. Давление создают заменители (</w:t>
      </w:r>
      <w:r>
        <w:rPr>
          <w:i/>
        </w:rPr>
        <w:t>AI</w:t>
      </w:r>
      <w:r>
        <w:t xml:space="preserve">-помощники и встроенные инструменты </w:t>
      </w:r>
      <w:r>
        <w:rPr>
          <w:i/>
        </w:rPr>
        <w:t>Microsoft</w:t>
      </w:r>
      <w:r>
        <w:t>), чувствительность покупателей к цене и низкий порог входа для новых игроков. Среднее давление пяти сил 3,55 из 5, индекс барьеров входа 3,15.</w:t>
      </w:r>
    </w:p>
    <w:p w14:paraId="3EA2B140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t>В таблице 21 представлено: стратегия входа по ситуациям.</w:t>
      </w:r>
    </w:p>
    <w:p w14:paraId="0276B554" w14:textId="77777777" w:rsidR="00EB6278" w:rsidRDefault="006A2D69">
      <w:pPr>
        <w:pStyle w:val="a0"/>
        <w:keepNext/>
        <w:spacing w:before="360" w:after="0" w:line="360" w:lineRule="exact"/>
      </w:pPr>
      <w:r>
        <w:t>Таблица 21 – Стратегия входа по ситуациям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16"/>
        <w:gridCol w:w="2535"/>
        <w:gridCol w:w="4404"/>
      </w:tblGrid>
      <w:tr w:rsidR="00EB6278" w14:paraId="5C10CA99" w14:textId="77777777" w:rsidTr="00EB62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15" w:type="dxa"/>
            <w:vAlign w:val="center"/>
          </w:tcPr>
          <w:p w14:paraId="1F16F929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Ситуация по данным</w:t>
            </w:r>
          </w:p>
        </w:tc>
        <w:tc>
          <w:tcPr>
            <w:tcW w:w="2535" w:type="dxa"/>
            <w:vAlign w:val="center"/>
          </w:tcPr>
          <w:p w14:paraId="4F6162BA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Что означает</w:t>
            </w:r>
          </w:p>
        </w:tc>
        <w:tc>
          <w:tcPr>
            <w:tcW w:w="4404" w:type="dxa"/>
            <w:vAlign w:val="center"/>
          </w:tcPr>
          <w:p w14:paraId="66155954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Рекомендуемая стратегия </w:t>
            </w:r>
            <w:r>
              <w:rPr>
                <w:i/>
                <w:sz w:val="24"/>
              </w:rPr>
              <w:t>TableMind</w:t>
            </w:r>
          </w:p>
        </w:tc>
      </w:tr>
      <w:tr w:rsidR="00EB6278" w14:paraId="3A47EED2" w14:textId="77777777" w:rsidTr="00EB6278">
        <w:trPr>
          <w:cantSplit/>
          <w:jc w:val="center"/>
        </w:trPr>
        <w:tc>
          <w:tcPr>
            <w:tcW w:w="2415" w:type="dxa"/>
            <w:vAlign w:val="center"/>
          </w:tcPr>
          <w:p w14:paraId="0B393CAE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Топ-3 держат 52 % релевантного трафика</w:t>
            </w:r>
          </w:p>
        </w:tc>
        <w:tc>
          <w:tcPr>
            <w:tcW w:w="2535" w:type="dxa"/>
            <w:vAlign w:val="center"/>
          </w:tcPr>
          <w:p w14:paraId="2DD9A4AC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Рынок умеренно концентрирован</w:t>
            </w:r>
          </w:p>
        </w:tc>
        <w:tc>
          <w:tcPr>
            <w:tcW w:w="4404" w:type="dxa"/>
            <w:vAlign w:val="center"/>
          </w:tcPr>
          <w:p w14:paraId="118F1C93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Входить в недообслуженный сегмент: независимая проверка моделей финансистов, а не общий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</w:tr>
      <w:tr w:rsidR="00EB6278" w14:paraId="46286073" w14:textId="77777777" w:rsidTr="00EB6278">
        <w:trPr>
          <w:cantSplit/>
          <w:jc w:val="center"/>
        </w:trPr>
        <w:tc>
          <w:tcPr>
            <w:tcW w:w="2415" w:type="dxa"/>
            <w:vAlign w:val="center"/>
          </w:tcPr>
          <w:p w14:paraId="74A1C9B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Платный трафик конкурентов около 4 %</w:t>
            </w:r>
          </w:p>
        </w:tc>
        <w:tc>
          <w:tcPr>
            <w:tcW w:w="2535" w:type="dxa"/>
            <w:vAlign w:val="center"/>
          </w:tcPr>
          <w:p w14:paraId="7DC3C8F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Реклама пока недорога</w:t>
            </w:r>
          </w:p>
        </w:tc>
        <w:tc>
          <w:tcPr>
            <w:tcW w:w="4404" w:type="dxa"/>
            <w:vAlign w:val="center"/>
          </w:tcPr>
          <w:p w14:paraId="5B00BB9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Проверить стоимость клика и конверсии в тестовых кампаниях на этапе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ориентиры ставок приведены в приложении Д</w:t>
            </w:r>
          </w:p>
        </w:tc>
      </w:tr>
      <w:tr w:rsidR="00EB6278" w14:paraId="28C810C6" w14:textId="77777777" w:rsidTr="00EB6278">
        <w:trPr>
          <w:cantSplit/>
          <w:jc w:val="center"/>
        </w:trPr>
        <w:tc>
          <w:tcPr>
            <w:tcW w:w="2415" w:type="dxa"/>
            <w:vAlign w:val="center"/>
          </w:tcPr>
          <w:p w14:paraId="1608ED2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Выдача и трафик в органике и прямых заходах</w:t>
            </w:r>
          </w:p>
        </w:tc>
        <w:tc>
          <w:tcPr>
            <w:tcW w:w="2535" w:type="dxa"/>
            <w:vAlign w:val="center"/>
          </w:tcPr>
          <w:p w14:paraId="6F7EAEA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Высокая роль поиска и бренда</w:t>
            </w:r>
          </w:p>
        </w:tc>
        <w:tc>
          <w:tcPr>
            <w:tcW w:w="4404" w:type="dxa"/>
            <w:vAlign w:val="center"/>
          </w:tcPr>
          <w:p w14:paraId="6A004E4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Контент и страницы по проблемным запросам (ошибки в формулах),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партнеры</w:t>
            </w:r>
          </w:p>
        </w:tc>
      </w:tr>
      <w:tr w:rsidR="00EB6278" w14:paraId="678CC10E" w14:textId="77777777" w:rsidTr="00EB6278">
        <w:trPr>
          <w:cantSplit/>
          <w:jc w:val="center"/>
        </w:trPr>
        <w:tc>
          <w:tcPr>
            <w:tcW w:w="2415" w:type="dxa"/>
            <w:vAlign w:val="center"/>
          </w:tcPr>
          <w:p w14:paraId="1E3855F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Отзывов у прямых конкурентов почти нет</w:t>
            </w:r>
          </w:p>
        </w:tc>
        <w:tc>
          <w:tcPr>
            <w:tcW w:w="2535" w:type="dxa"/>
            <w:vAlign w:val="center"/>
          </w:tcPr>
          <w:p w14:paraId="7247D7D9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Репутационный барьер в нише низкий</w:t>
            </w:r>
          </w:p>
        </w:tc>
        <w:tc>
          <w:tcPr>
            <w:tcW w:w="4404" w:type="dxa"/>
            <w:vAlign w:val="center"/>
          </w:tcPr>
          <w:p w14:paraId="49309339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Первым собрать отзывы и кейсы: пилоты, публичные примеры найденных ошибок</w:t>
            </w:r>
          </w:p>
        </w:tc>
      </w:tr>
      <w:tr w:rsidR="00EB6278" w14:paraId="07B60857" w14:textId="77777777" w:rsidTr="00EB6278">
        <w:trPr>
          <w:cantSplit/>
          <w:jc w:val="center"/>
        </w:trPr>
        <w:tc>
          <w:tcPr>
            <w:tcW w:w="2415" w:type="dxa"/>
            <w:vAlign w:val="center"/>
          </w:tcPr>
          <w:p w14:paraId="1DD71DA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Заменители дают 73 % трафика</w:t>
            </w:r>
          </w:p>
        </w:tc>
        <w:tc>
          <w:tcPr>
            <w:tcW w:w="2535" w:type="dxa"/>
            <w:vAlign w:val="center"/>
          </w:tcPr>
          <w:p w14:paraId="6098D11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4404" w:type="dxa"/>
            <w:vAlign w:val="center"/>
          </w:tcPr>
          <w:p w14:paraId="619AB8F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Позиционировать как проверку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-результатов: доказательство, отчет, воспроизводимость; интеграция с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, а не борьба с ним</w:t>
            </w:r>
          </w:p>
        </w:tc>
      </w:tr>
      <w:tr w:rsidR="00EB6278" w14:paraId="3E361BA5" w14:textId="77777777" w:rsidTr="00EB6278">
        <w:trPr>
          <w:cantSplit/>
          <w:jc w:val="center"/>
        </w:trPr>
        <w:tc>
          <w:tcPr>
            <w:tcW w:w="2415" w:type="dxa"/>
            <w:vAlign w:val="center"/>
          </w:tcPr>
          <w:p w14:paraId="6D6A9EB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Цена покупателя сравнивается с 8-18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2535" w:type="dxa"/>
            <w:vAlign w:val="center"/>
          </w:tcPr>
          <w:p w14:paraId="2E57934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Сила покупателей высокая</w:t>
            </w:r>
          </w:p>
        </w:tc>
        <w:tc>
          <w:tcPr>
            <w:tcW w:w="4404" w:type="dxa"/>
            <w:vAlign w:val="center"/>
          </w:tcPr>
          <w:p w14:paraId="70BA82B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Бесплатный тариф,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не конкурировать только ценой, показывать экономию времени и риск ошибки</w:t>
            </w:r>
          </w:p>
        </w:tc>
      </w:tr>
    </w:tbl>
    <w:p w14:paraId="3CCF6F5E" w14:textId="77777777" w:rsidR="00EB6278" w:rsidRDefault="006A2D69">
      <w:pPr>
        <w:pStyle w:val="FirstParagraph"/>
        <w:spacing w:before="360" w:after="0" w:line="360" w:lineRule="exact"/>
        <w:ind w:firstLine="709"/>
        <w:jc w:val="both"/>
      </w:pPr>
      <w:r>
        <w:t xml:space="preserve">Стратегия входа сводится к узкому позиционированию «независимая проверка и доказательство» для финансовых специалистов, входу через поиск, </w:t>
      </w:r>
      <w:r>
        <w:rPr>
          <w:i/>
        </w:rPr>
        <w:t>AppSource</w:t>
      </w:r>
      <w:r>
        <w:t xml:space="preserve"> и партнеров и ранней работе с отзывами. Эти выводы переходят в ЛР5 (анализ конкурентов и стандарт товара) и в ЛР6 (ценностное предложение).</w:t>
      </w:r>
    </w:p>
    <w:p w14:paraId="7CF04E99" w14:textId="77777777" w:rsidR="00EB6278" w:rsidRDefault="006A2D69">
      <w:pPr>
        <w:pStyle w:val="2"/>
        <w:spacing w:before="360" w:after="360" w:line="360" w:lineRule="exact"/>
        <w:ind w:firstLine="709"/>
      </w:pPr>
      <w:bookmarkStart w:id="24" w:name="_07f39535de8dfb555f41c49666d7d7ad4469d72"/>
      <w:bookmarkStart w:id="25" w:name="_Toc242338617"/>
      <w:bookmarkEnd w:id="22"/>
      <w:r>
        <w:rPr>
          <w:b/>
          <w:sz w:val="28"/>
        </w:rPr>
        <w:t>2.11 Проверка расчетов и чувствительность</w:t>
      </w:r>
      <w:bookmarkEnd w:id="25"/>
    </w:p>
    <w:p w14:paraId="2A04418A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t xml:space="preserve">Независимый пересчет выполнен отдельным скриптом на </w:t>
      </w:r>
      <w:r>
        <w:rPr>
          <w:i/>
        </w:rPr>
        <w:t>Python</w:t>
      </w:r>
      <w:r>
        <w:t xml:space="preserve">: пересчитаны релевантный трафик, </w:t>
      </w:r>
      <w:r>
        <w:rPr>
          <w:i/>
        </w:rPr>
        <w:t>CR3</w:t>
      </w:r>
      <w:r>
        <w:t xml:space="preserve">, </w:t>
      </w:r>
      <w:r>
        <w:rPr>
          <w:i/>
        </w:rPr>
        <w:t>CR5</w:t>
      </w:r>
      <w:r>
        <w:t xml:space="preserve">, </w:t>
      </w:r>
      <w:r>
        <w:rPr>
          <w:i/>
        </w:rPr>
        <w:t>HHI</w:t>
      </w:r>
      <w:r>
        <w:t>, взвешенные доли каналов, индекс доверия, индекс ресурсной силы, доля заменителей, итоговый индекс барьеров, суммы баллов шаблона Портера. Из 19 контрольных величин расхождений выше допуска нет (19 из 19); допуск 1</w:t>
      </w:r>
      <w:r>
        <w:rPr>
          <w:i/>
        </w:rPr>
        <w:t>e-6</w:t>
      </w:r>
      <w:r>
        <w:t xml:space="preserve"> для формул без округления и 1</w:t>
      </w:r>
      <w:r>
        <w:rPr>
          <w:i/>
        </w:rPr>
        <w:t>e-4</w:t>
      </w:r>
      <w:r>
        <w:t xml:space="preserve"> для величин, в которые входят округленные коэффициенты. Ошибок формул в книгах нет.</w:t>
      </w:r>
    </w:p>
    <w:p w14:paraId="00530BA6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t>В таблице 22 представлено: чувствительность индекса барьеров входа.</w:t>
      </w:r>
    </w:p>
    <w:p w14:paraId="0CF2A1D8" w14:textId="77777777" w:rsidR="00EB6278" w:rsidRDefault="006A2D69">
      <w:pPr>
        <w:pStyle w:val="a0"/>
        <w:keepNext/>
        <w:spacing w:before="360" w:after="0" w:line="360" w:lineRule="exact"/>
      </w:pPr>
      <w:r>
        <w:t>Таблица 22 – Чувствительность индекса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95"/>
        <w:gridCol w:w="1879"/>
        <w:gridCol w:w="1836"/>
        <w:gridCol w:w="2145"/>
      </w:tblGrid>
      <w:tr w:rsidR="00EB6278" w14:paraId="616B758D" w14:textId="77777777" w:rsidTr="00EB62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94" w:type="dxa"/>
            <w:vAlign w:val="center"/>
          </w:tcPr>
          <w:p w14:paraId="53379A56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Фактор или вариант</w:t>
            </w:r>
          </w:p>
        </w:tc>
        <w:tc>
          <w:tcPr>
            <w:tcW w:w="1879" w:type="dxa"/>
            <w:vAlign w:val="center"/>
          </w:tcPr>
          <w:p w14:paraId="1728A64F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Индекс при балле минус 2</w:t>
            </w:r>
          </w:p>
        </w:tc>
        <w:tc>
          <w:tcPr>
            <w:tcW w:w="1836" w:type="dxa"/>
            <w:vAlign w:val="center"/>
          </w:tcPr>
          <w:p w14:paraId="0D80DD6C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Индекс при балле плюс 2</w:t>
            </w:r>
          </w:p>
        </w:tc>
        <w:tc>
          <w:tcPr>
            <w:tcW w:w="2145" w:type="dxa"/>
            <w:vAlign w:val="center"/>
          </w:tcPr>
          <w:p w14:paraId="23BB3EF8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Наибольшее отклонение</w:t>
            </w:r>
          </w:p>
        </w:tc>
      </w:tr>
      <w:tr w:rsidR="00EB6278" w14:paraId="78477E9A" w14:textId="77777777" w:rsidTr="00EB6278">
        <w:trPr>
          <w:cantSplit/>
          <w:jc w:val="center"/>
        </w:trPr>
        <w:tc>
          <w:tcPr>
            <w:tcW w:w="3494" w:type="dxa"/>
            <w:vAlign w:val="center"/>
          </w:tcPr>
          <w:p w14:paraId="72898AAC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Равные веса факторов</w:t>
            </w:r>
          </w:p>
        </w:tc>
        <w:tc>
          <w:tcPr>
            <w:tcW w:w="1879" w:type="dxa"/>
            <w:vAlign w:val="center"/>
          </w:tcPr>
          <w:p w14:paraId="2199CA45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836" w:type="dxa"/>
            <w:vAlign w:val="center"/>
          </w:tcPr>
          <w:p w14:paraId="23F16E31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145" w:type="dxa"/>
            <w:vAlign w:val="center"/>
          </w:tcPr>
          <w:p w14:paraId="001D1F54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</w:tr>
      <w:tr w:rsidR="00EB6278" w14:paraId="4251FD0C" w14:textId="77777777" w:rsidTr="00EB6278">
        <w:trPr>
          <w:cantSplit/>
          <w:jc w:val="center"/>
        </w:trPr>
        <w:tc>
          <w:tcPr>
            <w:tcW w:w="3494" w:type="dxa"/>
            <w:vAlign w:val="center"/>
          </w:tcPr>
          <w:p w14:paraId="69D0D6C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879" w:type="dxa"/>
            <w:vAlign w:val="center"/>
          </w:tcPr>
          <w:p w14:paraId="0BCC69B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1836" w:type="dxa"/>
            <w:vAlign w:val="center"/>
          </w:tcPr>
          <w:p w14:paraId="3BFF2CC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2145" w:type="dxa"/>
            <w:vAlign w:val="center"/>
          </w:tcPr>
          <w:p w14:paraId="4766803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0,31</w:t>
            </w:r>
          </w:p>
        </w:tc>
      </w:tr>
      <w:tr w:rsidR="00EB6278" w14:paraId="44CDB0E4" w14:textId="77777777" w:rsidTr="00EB6278">
        <w:trPr>
          <w:cantSplit/>
          <w:jc w:val="center"/>
        </w:trPr>
        <w:tc>
          <w:tcPr>
            <w:tcW w:w="3494" w:type="dxa"/>
            <w:vAlign w:val="center"/>
          </w:tcPr>
          <w:p w14:paraId="5E65963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879" w:type="dxa"/>
            <w:vAlign w:val="center"/>
          </w:tcPr>
          <w:p w14:paraId="7A419D0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36" w:type="dxa"/>
            <w:vAlign w:val="center"/>
          </w:tcPr>
          <w:p w14:paraId="423284A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5" w:type="dxa"/>
            <w:vAlign w:val="center"/>
          </w:tcPr>
          <w:p w14:paraId="271752BC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0,23</w:t>
            </w:r>
          </w:p>
        </w:tc>
      </w:tr>
      <w:tr w:rsidR="00EB6278" w14:paraId="20F65D6C" w14:textId="77777777" w:rsidTr="00EB6278">
        <w:trPr>
          <w:cantSplit/>
          <w:jc w:val="center"/>
        </w:trPr>
        <w:tc>
          <w:tcPr>
            <w:tcW w:w="3494" w:type="dxa"/>
            <w:vAlign w:val="center"/>
          </w:tcPr>
          <w:p w14:paraId="2207F65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879" w:type="dxa"/>
            <w:vAlign w:val="center"/>
          </w:tcPr>
          <w:p w14:paraId="268152F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1836" w:type="dxa"/>
            <w:vAlign w:val="center"/>
          </w:tcPr>
          <w:p w14:paraId="4A57FFB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5" w:type="dxa"/>
            <w:vAlign w:val="center"/>
          </w:tcPr>
          <w:p w14:paraId="2CFA7F6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0,23</w:t>
            </w:r>
          </w:p>
        </w:tc>
      </w:tr>
      <w:tr w:rsidR="00EB6278" w14:paraId="30C2E6A2" w14:textId="77777777" w:rsidTr="00EB6278">
        <w:trPr>
          <w:cantSplit/>
          <w:jc w:val="center"/>
        </w:trPr>
        <w:tc>
          <w:tcPr>
            <w:tcW w:w="3494" w:type="dxa"/>
            <w:vAlign w:val="center"/>
          </w:tcPr>
          <w:p w14:paraId="266ACB4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879" w:type="dxa"/>
            <w:vAlign w:val="center"/>
          </w:tcPr>
          <w:p w14:paraId="6A04605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36" w:type="dxa"/>
            <w:vAlign w:val="center"/>
          </w:tcPr>
          <w:p w14:paraId="44F0E0B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5" w:type="dxa"/>
            <w:vAlign w:val="center"/>
          </w:tcPr>
          <w:p w14:paraId="67EAAB8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0,23</w:t>
            </w:r>
          </w:p>
        </w:tc>
      </w:tr>
      <w:tr w:rsidR="00EB6278" w14:paraId="6DF180B0" w14:textId="77777777" w:rsidTr="00EB6278">
        <w:trPr>
          <w:cantSplit/>
          <w:jc w:val="center"/>
        </w:trPr>
        <w:tc>
          <w:tcPr>
            <w:tcW w:w="3494" w:type="dxa"/>
            <w:vAlign w:val="center"/>
          </w:tcPr>
          <w:p w14:paraId="40169C1C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879" w:type="dxa"/>
            <w:vAlign w:val="center"/>
          </w:tcPr>
          <w:p w14:paraId="3E6FAE0C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36" w:type="dxa"/>
            <w:vAlign w:val="center"/>
          </w:tcPr>
          <w:p w14:paraId="5D74CDF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5" w:type="dxa"/>
            <w:vAlign w:val="center"/>
          </w:tcPr>
          <w:p w14:paraId="650E3AC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0,23</w:t>
            </w:r>
          </w:p>
        </w:tc>
      </w:tr>
      <w:tr w:rsidR="00EB6278" w14:paraId="29F60359" w14:textId="77777777" w:rsidTr="00EB6278">
        <w:trPr>
          <w:cantSplit/>
          <w:jc w:val="center"/>
        </w:trPr>
        <w:tc>
          <w:tcPr>
            <w:tcW w:w="3494" w:type="dxa"/>
            <w:vAlign w:val="center"/>
          </w:tcPr>
          <w:p w14:paraId="64E2DA1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879" w:type="dxa"/>
            <w:vAlign w:val="center"/>
          </w:tcPr>
          <w:p w14:paraId="6DD4C15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36" w:type="dxa"/>
            <w:vAlign w:val="center"/>
          </w:tcPr>
          <w:p w14:paraId="160B5BB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5" w:type="dxa"/>
            <w:vAlign w:val="center"/>
          </w:tcPr>
          <w:p w14:paraId="4CCB2FC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0,23</w:t>
            </w:r>
          </w:p>
        </w:tc>
      </w:tr>
      <w:tr w:rsidR="00EB6278" w14:paraId="34DEBFA7" w14:textId="77777777" w:rsidTr="00EB6278">
        <w:trPr>
          <w:cantSplit/>
          <w:jc w:val="center"/>
        </w:trPr>
        <w:tc>
          <w:tcPr>
            <w:tcW w:w="3494" w:type="dxa"/>
            <w:vAlign w:val="center"/>
          </w:tcPr>
          <w:p w14:paraId="5DEB3D6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879" w:type="dxa"/>
            <w:vAlign w:val="center"/>
          </w:tcPr>
          <w:p w14:paraId="24A0857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36" w:type="dxa"/>
            <w:vAlign w:val="center"/>
          </w:tcPr>
          <w:p w14:paraId="3D2D24A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5" w:type="dxa"/>
            <w:vAlign w:val="center"/>
          </w:tcPr>
          <w:p w14:paraId="07E3451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0,23</w:t>
            </w:r>
          </w:p>
        </w:tc>
      </w:tr>
      <w:tr w:rsidR="00EB6278" w14:paraId="42885F5B" w14:textId="77777777" w:rsidTr="00EB6278">
        <w:trPr>
          <w:cantSplit/>
          <w:jc w:val="center"/>
        </w:trPr>
        <w:tc>
          <w:tcPr>
            <w:tcW w:w="3494" w:type="dxa"/>
            <w:vAlign w:val="center"/>
          </w:tcPr>
          <w:p w14:paraId="606B2EE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879" w:type="dxa"/>
            <w:vAlign w:val="center"/>
          </w:tcPr>
          <w:p w14:paraId="0AF3277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36" w:type="dxa"/>
            <w:vAlign w:val="center"/>
          </w:tcPr>
          <w:p w14:paraId="2D3DC80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3,31</w:t>
            </w:r>
          </w:p>
        </w:tc>
        <w:tc>
          <w:tcPr>
            <w:tcW w:w="2145" w:type="dxa"/>
            <w:vAlign w:val="center"/>
          </w:tcPr>
          <w:p w14:paraId="362EF56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0,15</w:t>
            </w:r>
          </w:p>
        </w:tc>
      </w:tr>
      <w:tr w:rsidR="00EB6278" w14:paraId="678CD46A" w14:textId="77777777" w:rsidTr="00EB6278">
        <w:trPr>
          <w:cantSplit/>
          <w:jc w:val="center"/>
        </w:trPr>
        <w:tc>
          <w:tcPr>
            <w:tcW w:w="3494" w:type="dxa"/>
            <w:vAlign w:val="center"/>
          </w:tcPr>
          <w:p w14:paraId="04BF0D1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879" w:type="dxa"/>
            <w:vAlign w:val="center"/>
          </w:tcPr>
          <w:p w14:paraId="3065D57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36" w:type="dxa"/>
            <w:vAlign w:val="center"/>
          </w:tcPr>
          <w:p w14:paraId="4DBB133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5" w:type="dxa"/>
            <w:vAlign w:val="center"/>
          </w:tcPr>
          <w:p w14:paraId="1CDD0EC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0,15</w:t>
            </w:r>
          </w:p>
        </w:tc>
      </w:tr>
    </w:tbl>
    <w:p w14:paraId="20BDC478" w14:textId="77777777" w:rsidR="00EB6278" w:rsidRDefault="006A2D69">
      <w:pPr>
        <w:pStyle w:val="FirstParagraph"/>
        <w:spacing w:before="360" w:after="0" w:line="360" w:lineRule="exact"/>
        <w:ind w:firstLine="709"/>
        <w:jc w:val="both"/>
      </w:pPr>
      <w:r>
        <w:t xml:space="preserve">Индекс барьеров входа устойчив: при равных весах он равен 3,22, а изменение балла любого одного фактора на 2 пункта сдвигает его не более чем на 0,31. Зона средних барьеров (2,5-4,0) сохраняется почти при всех </w:t>
      </w:r>
      <w:r>
        <w:lastRenderedPageBreak/>
        <w:t>вариантах, поэтому вывод о умеренных барьерах входа устойчив к отдельным допущениям.</w:t>
      </w:r>
    </w:p>
    <w:p w14:paraId="2B2700E4" w14:textId="77777777" w:rsidR="00EB6278" w:rsidRDefault="006A2D69">
      <w:pPr>
        <w:pStyle w:val="2"/>
        <w:spacing w:before="360" w:after="360" w:line="360" w:lineRule="exact"/>
        <w:ind w:firstLine="709"/>
      </w:pPr>
      <w:bookmarkStart w:id="26" w:name="_ограничения"/>
      <w:bookmarkStart w:id="27" w:name="_Toc242338618"/>
      <w:bookmarkEnd w:id="24"/>
      <w:r>
        <w:rPr>
          <w:b/>
          <w:sz w:val="28"/>
        </w:rPr>
        <w:t>2.12 Ограничения</w:t>
      </w:r>
      <w:bookmarkEnd w:id="27"/>
    </w:p>
    <w:p w14:paraId="125A07BE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t xml:space="preserve">Ограничения влияют на интерпретацию так: оценки </w:t>
      </w:r>
      <w:r>
        <w:rPr>
          <w:i/>
        </w:rPr>
        <w:t>Similarweb</w:t>
      </w:r>
      <w:r>
        <w:t xml:space="preserve"> приблизительны, особенно для малых сайтов; география взята по пяти крупнейшим странам, поэтому доля целевых стран занижена; данные </w:t>
      </w:r>
      <w:r>
        <w:rPr>
          <w:i/>
        </w:rPr>
        <w:t>Semrush</w:t>
      </w:r>
      <w:r>
        <w:t xml:space="preserve"> и </w:t>
      </w:r>
      <w:r>
        <w:rPr>
          <w:i/>
        </w:rPr>
        <w:t>Google</w:t>
      </w:r>
      <w:r>
        <w:t xml:space="preserve"> </w:t>
      </w:r>
      <w:r>
        <w:rPr>
          <w:i/>
        </w:rPr>
        <w:t>Ads</w:t>
      </w:r>
      <w:r>
        <w:t xml:space="preserve"> недоступны: ставки и сложность выдачи получены только для пяти массовых запросов по разделу </w:t>
      </w:r>
      <w:r>
        <w:rPr>
          <w:i/>
        </w:rPr>
        <w:t>Keyword</w:t>
      </w:r>
      <w:r>
        <w:t xml:space="preserve"> </w:t>
      </w:r>
      <w:r>
        <w:rPr>
          <w:i/>
        </w:rPr>
        <w:t>research</w:t>
      </w:r>
      <w:r>
        <w:t xml:space="preserve"> </w:t>
      </w:r>
      <w:r>
        <w:rPr>
          <w:i/>
        </w:rPr>
        <w:t>Similarweb</w:t>
      </w:r>
      <w:r>
        <w:t xml:space="preserve"> (приложение Д), для остальных запросов поисково-рекламная конкуренция оценена по прокси на основе каналов </w:t>
      </w:r>
      <w:r>
        <w:rPr>
          <w:i/>
        </w:rPr>
        <w:t>Similarweb</w:t>
      </w:r>
      <w:r>
        <w:t xml:space="preserve">, а объемы запросов расчетные; данные </w:t>
      </w:r>
      <w:r>
        <w:rPr>
          <w:i/>
        </w:rPr>
        <w:t>Crunchbase</w:t>
      </w:r>
      <w:r>
        <w:t xml:space="preserve"> и </w:t>
      </w:r>
      <w:r>
        <w:rPr>
          <w:i/>
        </w:rPr>
        <w:t>LinkedIn</w:t>
      </w:r>
      <w:r>
        <w:t xml:space="preserve"> заменены сведениями деловой прессы (приложение Д ЛР5), профиль </w:t>
      </w:r>
      <w:r>
        <w:rPr>
          <w:i/>
        </w:rPr>
        <w:t>BuiltWith</w:t>
      </w:r>
      <w:r>
        <w:t xml:space="preserve"> получен только для </w:t>
      </w:r>
      <w:r>
        <w:rPr>
          <w:i/>
        </w:rPr>
        <w:t>PerfectXL</w:t>
      </w:r>
      <w:r>
        <w:t xml:space="preserve">, поэтому технологическая зрелость оценена экспертно; отзывы </w:t>
      </w:r>
      <w:r>
        <w:rPr>
          <w:i/>
        </w:rPr>
        <w:t>Google</w:t>
      </w:r>
      <w:r>
        <w:t xml:space="preserve"> и кейсы на сайтах не собирались. Все эти пункты вынесены в приложение Б.</w:t>
      </w:r>
    </w:p>
    <w:p w14:paraId="22E7C07E" w14:textId="77777777" w:rsidR="00EB6278" w:rsidRDefault="006A2D69">
      <w:pPr>
        <w:pStyle w:val="1"/>
        <w:pageBreakBefore/>
        <w:spacing w:before="0" w:after="360" w:line="360" w:lineRule="exact"/>
        <w:ind w:firstLine="709"/>
      </w:pPr>
      <w:bookmarkStart w:id="28" w:name="_1bfdad9d2d88ddb6ca16c31c1d4d4943679f32f"/>
      <w:bookmarkStart w:id="29" w:name="_Toc242338619"/>
      <w:bookmarkEnd w:id="2"/>
      <w:bookmarkEnd w:id="26"/>
      <w:r>
        <w:rPr>
          <w:b/>
          <w:sz w:val="28"/>
        </w:rPr>
        <w:lastRenderedPageBreak/>
        <w:t>3 ОТВЕТЫ НА КОНТРОЛЬНЫЕ ВОПРОСЫ</w:t>
      </w:r>
      <w:bookmarkEnd w:id="29"/>
    </w:p>
    <w:p w14:paraId="2FD06BA7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t>Ответы даны по контрольному листу применения методики пяти сил [1] (раздел 16) и по чек-листу качества анализа конкуренции [2] (раздел 13).</w:t>
      </w:r>
    </w:p>
    <w:p w14:paraId="69BEC340" w14:textId="77777777" w:rsidR="00EB6278" w:rsidRDefault="006A2D69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Зафиксированы ли продуктовые, клиентские, географические и канальные границы рынка? Да, границы перенесены из ЛР1 и ЛР2-3.</w:t>
      </w:r>
    </w:p>
    <w:p w14:paraId="5655696E" w14:textId="77777777" w:rsidR="00EB6278" w:rsidRDefault="006A2D69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Составлен ли список прямых конкурентов, частичных конкурентов и заменителей? Да, таблица 1.</w:t>
      </w:r>
    </w:p>
    <w:p w14:paraId="25BA927B" w14:textId="77777777" w:rsidR="00EB6278" w:rsidRDefault="006A2D69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 xml:space="preserve">Оценена ли цифровая видимость конкурентов: поиск, сайты, социальные сети, платформы, отзывы? Да, по </w:t>
      </w:r>
      <w:r>
        <w:rPr>
          <w:i/>
        </w:rPr>
        <w:t>Similarweb</w:t>
      </w:r>
      <w:r>
        <w:t xml:space="preserve">, </w:t>
      </w:r>
      <w:r>
        <w:rPr>
          <w:i/>
        </w:rPr>
        <w:t>G2</w:t>
      </w:r>
      <w:r>
        <w:t xml:space="preserve">, </w:t>
      </w:r>
      <w:r>
        <w:rPr>
          <w:i/>
        </w:rPr>
        <w:t>Capterra</w:t>
      </w:r>
      <w:r>
        <w:t xml:space="preserve"> и </w:t>
      </w:r>
      <w:r>
        <w:rPr>
          <w:i/>
        </w:rPr>
        <w:t>Trustpilot</w:t>
      </w:r>
      <w:r>
        <w:t xml:space="preserve">; поисковая выдача и реклама - частично: ставки и конкуренция запросов получены по разделу </w:t>
      </w:r>
      <w:r>
        <w:rPr>
          <w:i/>
        </w:rPr>
        <w:t>Keyword</w:t>
      </w:r>
      <w:r>
        <w:t xml:space="preserve"> </w:t>
      </w:r>
      <w:r>
        <w:rPr>
          <w:i/>
        </w:rPr>
        <w:t>research</w:t>
      </w:r>
      <w:r>
        <w:t xml:space="preserve"> </w:t>
      </w:r>
      <w:r>
        <w:rPr>
          <w:i/>
        </w:rPr>
        <w:t>Similarweb</w:t>
      </w:r>
      <w:r>
        <w:t xml:space="preserve"> для пяти массовых запросов (приложение Д), рекламные кабинеты недоступны.</w:t>
      </w:r>
    </w:p>
    <w:p w14:paraId="01923348" w14:textId="77777777" w:rsidR="00EB6278" w:rsidRDefault="006A2D69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Проверены ли каналы трафика и зависимость от поисковых систем, рекламы и платформ? Да, таблица 5: поиск и прямые заходы около трех четвертей трафика.</w:t>
      </w:r>
    </w:p>
    <w:p w14:paraId="60C60647" w14:textId="77777777" w:rsidR="00EB6278" w:rsidRDefault="006A2D69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 xml:space="preserve">Оценена ли угроза входа новых участников с учетом стоимости привлечения клиента и доверия? Да, таблица 8; ориентиры стоимости клика получены по </w:t>
      </w:r>
      <w:r>
        <w:rPr>
          <w:i/>
        </w:rPr>
        <w:t>Similarweb</w:t>
      </w:r>
      <w:r>
        <w:t xml:space="preserve"> для пяти массовых запросов, для узких запросов они расчетные (приложение Д).</w:t>
      </w:r>
    </w:p>
    <w:p w14:paraId="27EBC9AE" w14:textId="77777777" w:rsidR="00EB6278" w:rsidRDefault="006A2D69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Оценена ли сила покупателей с учетом сравнимости предложений и издержек переключения? Да, таблица 9.</w:t>
      </w:r>
    </w:p>
    <w:p w14:paraId="1BA4EF21" w14:textId="77777777" w:rsidR="00EB6278" w:rsidRDefault="006A2D69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Оценена ли сила поставщиков, включая трафик, данные, платежи и инфраструктуру? Да, таблица 10.</w:t>
      </w:r>
    </w:p>
    <w:p w14:paraId="21769371" w14:textId="77777777" w:rsidR="00EB6278" w:rsidRDefault="006A2D69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Выявлены ли цифровые заменители, включая автоматизацию, ИИ и самостоятельные решения? Да, таблица 11 и список игроков.</w:t>
      </w:r>
    </w:p>
    <w:p w14:paraId="5D031058" w14:textId="77777777" w:rsidR="00EB6278" w:rsidRDefault="006A2D69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Оценены ли сетевые эффекты, данные, алгоритмическая видимость и платформенная зависимость? Да, таблица 12.</w:t>
      </w:r>
    </w:p>
    <w:p w14:paraId="5996E5F2" w14:textId="77777777" w:rsidR="00EB6278" w:rsidRDefault="006A2D69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Сформулирован ли итоговый вывод о привлекательности рынка и условиях входа? Да, раздел 2.10.</w:t>
      </w:r>
    </w:p>
    <w:p w14:paraId="0D0056EC" w14:textId="77777777" w:rsidR="00EB6278" w:rsidRDefault="006A2D69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 xml:space="preserve">Показатели </w:t>
      </w:r>
      <w:r>
        <w:rPr>
          <w:i/>
        </w:rPr>
        <w:t>Similarweb</w:t>
      </w:r>
      <w:r>
        <w:t xml:space="preserve"> собраны по одной дате и сопоставимому периоду? Да, 03.10.2026, 06-08.2026.</w:t>
      </w:r>
    </w:p>
    <w:p w14:paraId="611365B0" w14:textId="77777777" w:rsidR="00EB6278" w:rsidRDefault="006A2D69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 xml:space="preserve">Использовано ли не менее трех независимых источников помимо </w:t>
      </w:r>
      <w:r>
        <w:rPr>
          <w:i/>
        </w:rPr>
        <w:t>Similarweb</w:t>
      </w:r>
      <w:r>
        <w:t xml:space="preserve">? Да: </w:t>
      </w:r>
      <w:r>
        <w:rPr>
          <w:i/>
        </w:rPr>
        <w:t>G2</w:t>
      </w:r>
      <w:r>
        <w:t xml:space="preserve">, </w:t>
      </w:r>
      <w:r>
        <w:rPr>
          <w:i/>
        </w:rPr>
        <w:t>Capterra</w:t>
      </w:r>
      <w:r>
        <w:t xml:space="preserve">, </w:t>
      </w:r>
      <w:r>
        <w:rPr>
          <w:i/>
        </w:rPr>
        <w:t>Trustpilot</w:t>
      </w:r>
      <w:r>
        <w:t xml:space="preserve">, страницы цен конкурентов, </w:t>
      </w:r>
      <w:r>
        <w:rPr>
          <w:i/>
        </w:rPr>
        <w:t>BLS</w:t>
      </w:r>
      <w:r>
        <w:t xml:space="preserve"> и </w:t>
      </w:r>
      <w:r>
        <w:rPr>
          <w:i/>
        </w:rPr>
        <w:t>SBA</w:t>
      </w:r>
      <w:r>
        <w:t xml:space="preserve"> (через ЛР2-3).</w:t>
      </w:r>
    </w:p>
    <w:p w14:paraId="4030F57E" w14:textId="77777777" w:rsidR="00EB6278" w:rsidRDefault="006A2D69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 xml:space="preserve">Исключены ли нерелевантные глобальные сайты, если они не работают в целевой географии? Да, через долю целевых стран и релевантного содержания (таблица 2); </w:t>
      </w:r>
      <w:r>
        <w:rPr>
          <w:i/>
        </w:rPr>
        <w:t>ChatGPT</w:t>
      </w:r>
      <w:r>
        <w:t xml:space="preserve">, </w:t>
      </w:r>
      <w:r>
        <w:rPr>
          <w:i/>
        </w:rPr>
        <w:t>Claude</w:t>
      </w:r>
      <w:r>
        <w:t xml:space="preserve"> и </w:t>
      </w:r>
      <w:r>
        <w:rPr>
          <w:i/>
        </w:rPr>
        <w:t>Gemini</w:t>
      </w:r>
      <w:r>
        <w:t xml:space="preserve"> вынесены в список как заменители без трафика.</w:t>
      </w:r>
    </w:p>
    <w:p w14:paraId="3146B379" w14:textId="77777777" w:rsidR="00EB6278" w:rsidRDefault="006A2D69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lastRenderedPageBreak/>
        <w:t xml:space="preserve">Рассчитаны ли доли трафика, </w:t>
      </w:r>
      <w:r>
        <w:rPr>
          <w:i/>
        </w:rPr>
        <w:t>CR3</w:t>
      </w:r>
      <w:r>
        <w:t xml:space="preserve">, </w:t>
      </w:r>
      <w:r>
        <w:rPr>
          <w:i/>
        </w:rPr>
        <w:t>CR5</w:t>
      </w:r>
      <w:r>
        <w:t xml:space="preserve"> и оценочная концентрация? Да: </w:t>
      </w:r>
      <w:r>
        <w:rPr>
          <w:i/>
        </w:rPr>
        <w:t>CR3</w:t>
      </w:r>
      <w:r>
        <w:t xml:space="preserve"> 52,3 %, </w:t>
      </w:r>
      <w:r>
        <w:rPr>
          <w:i/>
        </w:rPr>
        <w:t>CR5</w:t>
      </w:r>
      <w:r>
        <w:t xml:space="preserve"> 69,7 %, </w:t>
      </w:r>
      <w:r>
        <w:rPr>
          <w:i/>
        </w:rPr>
        <w:t>HHI</w:t>
      </w:r>
      <w:r>
        <w:t xml:space="preserve"> 1 360 (таблица 2).</w:t>
      </w:r>
    </w:p>
    <w:p w14:paraId="005FF47D" w14:textId="77777777" w:rsidR="00EB6278" w:rsidRDefault="006A2D69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Оценены ли каналы: поиск, реклама, социальные сети, рефералы, прямые заходы? Да, таблица 5.</w:t>
      </w:r>
    </w:p>
    <w:p w14:paraId="7C33167B" w14:textId="77777777" w:rsidR="00EB6278" w:rsidRDefault="006A2D69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 xml:space="preserve">Проверены ли поисковая выдача и рекламная активность конкурентов? Частично: доля платного поиска по </w:t>
      </w:r>
      <w:r>
        <w:rPr>
          <w:i/>
        </w:rPr>
        <w:t>Similarweb</w:t>
      </w:r>
      <w:r>
        <w:t xml:space="preserve"> и ставки запросов (приложение Д); выдача и объявления в рекламных кабинетах не просматривались.</w:t>
      </w:r>
    </w:p>
    <w:p w14:paraId="4EF259EE" w14:textId="77777777" w:rsidR="00EB6278" w:rsidRDefault="006A2D69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 xml:space="preserve">Проверены ли отзывы, рейтинги, кейсы и репутационный барьер? Да, </w:t>
      </w:r>
      <w:r>
        <w:rPr>
          <w:i/>
        </w:rPr>
        <w:t>G2</w:t>
      </w:r>
      <w:r>
        <w:t xml:space="preserve">, </w:t>
      </w:r>
      <w:r>
        <w:rPr>
          <w:i/>
        </w:rPr>
        <w:t>Capterra</w:t>
      </w:r>
      <w:r>
        <w:t xml:space="preserve">, </w:t>
      </w:r>
      <w:r>
        <w:rPr>
          <w:i/>
        </w:rPr>
        <w:t>Trustpilot</w:t>
      </w:r>
      <w:r>
        <w:t xml:space="preserve"> (рисунок 2, приложение Г).</w:t>
      </w:r>
    </w:p>
    <w:p w14:paraId="4270E13E" w14:textId="77777777" w:rsidR="00EB6278" w:rsidRDefault="006A2D69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 xml:space="preserve">Проверены ли технологические признаки конкурентов через </w:t>
      </w:r>
      <w:r>
        <w:rPr>
          <w:i/>
        </w:rPr>
        <w:t>BuiltWith</w:t>
      </w:r>
      <w:r>
        <w:t xml:space="preserve">, </w:t>
      </w:r>
      <w:r>
        <w:rPr>
          <w:i/>
        </w:rPr>
        <w:t>Wappalyzer</w:t>
      </w:r>
      <w:r>
        <w:t xml:space="preserve"> или аналогичные сервисы? Частично: бесплатный профиль </w:t>
      </w:r>
      <w:r>
        <w:rPr>
          <w:i/>
        </w:rPr>
        <w:t>BuiltWith</w:t>
      </w:r>
      <w:r>
        <w:t xml:space="preserve"> просмотрен для </w:t>
      </w:r>
      <w:r>
        <w:rPr>
          <w:i/>
        </w:rPr>
        <w:t>PerfectXL</w:t>
      </w:r>
      <w:r>
        <w:t xml:space="preserve"> (72 технологии, среди них </w:t>
      </w:r>
      <w:r>
        <w:rPr>
          <w:i/>
        </w:rPr>
        <w:t>WordPress</w:t>
      </w:r>
      <w:r>
        <w:t xml:space="preserve">, </w:t>
      </w:r>
      <w:r>
        <w:rPr>
          <w:i/>
        </w:rPr>
        <w:t>WooCommerce</w:t>
      </w:r>
      <w:r>
        <w:t xml:space="preserve">, </w:t>
      </w:r>
      <w:r>
        <w:rPr>
          <w:i/>
        </w:rPr>
        <w:t>Cloudflare</w:t>
      </w:r>
      <w:r>
        <w:t xml:space="preserve">, </w:t>
      </w:r>
      <w:r>
        <w:rPr>
          <w:i/>
        </w:rPr>
        <w:t>Google</w:t>
      </w:r>
      <w:r>
        <w:t xml:space="preserve"> </w:t>
      </w:r>
      <w:r>
        <w:rPr>
          <w:i/>
        </w:rPr>
        <w:t>Analytics</w:t>
      </w:r>
      <w:r>
        <w:t xml:space="preserve">, </w:t>
      </w:r>
      <w:r>
        <w:rPr>
          <w:i/>
        </w:rPr>
        <w:t>Google</w:t>
      </w:r>
      <w:r>
        <w:t xml:space="preserve"> </w:t>
      </w:r>
      <w:r>
        <w:rPr>
          <w:i/>
        </w:rPr>
        <w:t>Tag</w:t>
      </w:r>
      <w:r>
        <w:t xml:space="preserve"> </w:t>
      </w:r>
      <w:r>
        <w:rPr>
          <w:i/>
        </w:rPr>
        <w:t>Manager</w:t>
      </w:r>
      <w:r>
        <w:t xml:space="preserve">, </w:t>
      </w:r>
      <w:r>
        <w:rPr>
          <w:i/>
        </w:rPr>
        <w:t>MailerLite</w:t>
      </w:r>
      <w:r>
        <w:t>), для остальных сайтов профиль в бесплатном доступе неполон; технологические баллы заданы экспертно (допущение Д-17) с опорой на страницы продуктов (интеграции, безопасность, надстройка).</w:t>
      </w:r>
    </w:p>
    <w:p w14:paraId="7F7DE2EF" w14:textId="77777777" w:rsidR="00EB6278" w:rsidRDefault="006A2D69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Содержит ли вывод не только балл конкуренции, но и управленческое объяснение барьеров входа? Да, раздел 2.10 и рисунок 3.</w:t>
      </w:r>
    </w:p>
    <w:p w14:paraId="1B77DBBE" w14:textId="77777777" w:rsidR="00EB6278" w:rsidRDefault="006A2D69">
      <w:pPr>
        <w:pStyle w:val="1"/>
        <w:pageBreakBefore/>
        <w:spacing w:before="0" w:after="360" w:line="360" w:lineRule="exact"/>
        <w:jc w:val="center"/>
      </w:pPr>
      <w:bookmarkStart w:id="30" w:name="_выводы"/>
      <w:bookmarkStart w:id="31" w:name="_Toc242338620"/>
      <w:bookmarkEnd w:id="28"/>
      <w:r>
        <w:rPr>
          <w:b/>
          <w:sz w:val="28"/>
        </w:rPr>
        <w:lastRenderedPageBreak/>
        <w:t>ВЫВОДЫ</w:t>
      </w:r>
      <w:bookmarkEnd w:id="31"/>
    </w:p>
    <w:p w14:paraId="6035D7AC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t xml:space="preserve">В ходе работы оценены конкуренция и барьеры входа на рынке онлайн-проверки </w:t>
      </w:r>
      <w:r>
        <w:rPr>
          <w:i/>
        </w:rPr>
        <w:t>Excel</w:t>
      </w:r>
      <w:r>
        <w:t xml:space="preserve">-моделей. Конкурентное поле состоит из четырех небольших прямых конкурентов (около 70 тысяч визитов в месяц, с частичным конкурентом </w:t>
      </w:r>
      <w:r>
        <w:rPr>
          <w:i/>
        </w:rPr>
        <w:t>CIMCON</w:t>
      </w:r>
      <w:r>
        <w:t xml:space="preserve"> около 75 тысяч) и большого числа заменителей, которые дают 73 % релевантного трафика. Концентрация умеренная: </w:t>
      </w:r>
      <w:r>
        <w:rPr>
          <w:i/>
        </w:rPr>
        <w:t>CR3</w:t>
      </w:r>
      <w:r>
        <w:t xml:space="preserve"> 52 %, </w:t>
      </w:r>
      <w:r>
        <w:rPr>
          <w:i/>
        </w:rPr>
        <w:t>CR5</w:t>
      </w:r>
      <w:r>
        <w:t xml:space="preserve"> 70 %, </w:t>
      </w:r>
      <w:r>
        <w:rPr>
          <w:i/>
        </w:rPr>
        <w:t>HHI</w:t>
      </w:r>
      <w:r>
        <w:t xml:space="preserve"> 1 360.</w:t>
      </w:r>
    </w:p>
    <w:p w14:paraId="0C9FBE8C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t>Среднее давление пяти сил равно 3,55 из 5, индекс барьеров входа 3,15: рынок умеренно привлекателен. Критичная сила - заменители (</w:t>
      </w:r>
      <w:r>
        <w:rPr>
          <w:i/>
        </w:rPr>
        <w:t>AI</w:t>
      </w:r>
      <w:r>
        <w:t xml:space="preserve">-помощники и встроенные инструменты </w:t>
      </w:r>
      <w:r>
        <w:rPr>
          <w:i/>
        </w:rPr>
        <w:t>Microsoft</w:t>
      </w:r>
      <w:r>
        <w:t xml:space="preserve">), повышенные - сила покупателей и угроза новых участников (по шаблону Портера они на нижней границе высокого уровня). У прямых конкурентов почти нет отзывов, платная реклама почти не используется, цена между массовыми </w:t>
      </w:r>
      <w:r>
        <w:rPr>
          <w:i/>
        </w:rPr>
        <w:t>AI</w:t>
      </w:r>
      <w:r>
        <w:t>-подписками и специализированным аудитом свободна.</w:t>
      </w:r>
    </w:p>
    <w:p w14:paraId="675DCB43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t xml:space="preserve">Стратегия входа: узкое позиционирование независимой проверки с доказательствами для финансовых специалистов, вход через поиск, </w:t>
      </w:r>
      <w:r>
        <w:rPr>
          <w:i/>
        </w:rPr>
        <w:t>AppSource</w:t>
      </w:r>
      <w:r>
        <w:t xml:space="preserve"> и партнеров, ранний сбор отзывов и кейсов, бесплатный тариф и </w:t>
      </w:r>
      <w:r>
        <w:rPr>
          <w:i/>
        </w:rPr>
        <w:t>Pro</w:t>
      </w:r>
      <w:r>
        <w:t xml:space="preserve"> по 19 </w:t>
      </w:r>
      <w:r>
        <w:rPr>
          <w:i/>
        </w:rPr>
        <w:t>EUR</w:t>
      </w:r>
      <w:r>
        <w:t>. Для замены расчетных показателей реальными (</w:t>
      </w:r>
      <w:r>
        <w:rPr>
          <w:i/>
        </w:rPr>
        <w:t>Semrush</w:t>
      </w:r>
      <w:r>
        <w:t xml:space="preserve">, </w:t>
      </w:r>
      <w:r>
        <w:rPr>
          <w:i/>
        </w:rPr>
        <w:t>Google</w:t>
      </w:r>
      <w:r>
        <w:t xml:space="preserve"> </w:t>
      </w:r>
      <w:r>
        <w:rPr>
          <w:i/>
        </w:rPr>
        <w:t>Ads</w:t>
      </w:r>
      <w:r>
        <w:t xml:space="preserve">, </w:t>
      </w:r>
      <w:r>
        <w:rPr>
          <w:i/>
        </w:rPr>
        <w:t>Crunchbase</w:t>
      </w:r>
      <w:r>
        <w:t xml:space="preserve">, </w:t>
      </w:r>
      <w:r>
        <w:rPr>
          <w:i/>
        </w:rPr>
        <w:t>LinkedIn</w:t>
      </w:r>
      <w:r>
        <w:t>) потребуется платный доступ (приложение Б); результаты переходят в ЛР5 и ЛР6.</w:t>
      </w:r>
    </w:p>
    <w:p w14:paraId="144BB158" w14:textId="77777777" w:rsidR="00EB6278" w:rsidRDefault="006A2D69">
      <w:pPr>
        <w:pStyle w:val="1"/>
        <w:pageBreakBefore/>
        <w:spacing w:before="0" w:after="360" w:line="360" w:lineRule="exact"/>
        <w:jc w:val="center"/>
      </w:pPr>
      <w:bookmarkStart w:id="32" w:name="_274f6a444530ef90b0479dabf3d210f01e97699"/>
      <w:bookmarkStart w:id="33" w:name="_Toc242338621"/>
      <w:bookmarkEnd w:id="30"/>
      <w:r>
        <w:rPr>
          <w:b/>
          <w:sz w:val="28"/>
        </w:rPr>
        <w:lastRenderedPageBreak/>
        <w:t>СПИСОК ИСПОЛЬЗОВАННЫХ ИСТОЧНИКОВ</w:t>
      </w:r>
      <w:bookmarkEnd w:id="33"/>
    </w:p>
    <w:p w14:paraId="36DF34F1" w14:textId="77777777" w:rsidR="00EB6278" w:rsidRDefault="006A2D69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>[1] [1] Методические материалы дисциплины «Электронный бизнес» к лабораторной работе № 4: методика пяти сил Портера для электронного бизнеса и источники данных по силам Портера. – Минск : БГУИР, 2026.</w:t>
      </w:r>
    </w:p>
    <w:p w14:paraId="2BFECF54" w14:textId="77777777" w:rsidR="00EB6278" w:rsidRDefault="006A2D69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[2] [2] Методика оценки уровня конкуренции и барьеров входа по данным </w:t>
      </w:r>
      <w:r>
        <w:rPr>
          <w:i/>
        </w:rPr>
        <w:t>Similarweb</w:t>
      </w:r>
      <w:r>
        <w:t xml:space="preserve">; шаблон </w:t>
      </w:r>
      <w:r>
        <w:rPr>
          <w:i/>
        </w:rPr>
        <w:t>Excel</w:t>
      </w:r>
      <w:r>
        <w:t xml:space="preserve"> оценки конкуренции и барьеров входа. Методические материалы дисциплины «Электронный бизнес». – Минск : БГУИР, 2026.</w:t>
      </w:r>
    </w:p>
    <w:p w14:paraId="696491D2" w14:textId="77777777" w:rsidR="00EB6278" w:rsidRDefault="006A2D69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[3] [3] </w:t>
      </w:r>
      <w:r>
        <w:rPr>
          <w:i/>
        </w:rPr>
        <w:t>Porter</w:t>
      </w:r>
      <w:r>
        <w:t xml:space="preserve">, </w:t>
      </w:r>
      <w:r>
        <w:rPr>
          <w:i/>
        </w:rPr>
        <w:t>M</w:t>
      </w:r>
      <w:r>
        <w:t xml:space="preserve">. </w:t>
      </w:r>
      <w:r>
        <w:rPr>
          <w:i/>
        </w:rPr>
        <w:t>E</w:t>
      </w:r>
      <w:r>
        <w:t xml:space="preserve">. </w:t>
      </w:r>
      <w:r>
        <w:rPr>
          <w:i/>
        </w:rPr>
        <w:t>How Competitive Forces Shape Strategy</w:t>
      </w:r>
      <w:r>
        <w:t xml:space="preserve"> // </w:t>
      </w:r>
      <w:r>
        <w:rPr>
          <w:i/>
        </w:rPr>
        <w:t>Harvard Business Review</w:t>
      </w:r>
      <w:r>
        <w:t xml:space="preserve">. – 1979. – </w:t>
      </w:r>
      <w:r>
        <w:rPr>
          <w:i/>
        </w:rPr>
        <w:t>Vol</w:t>
      </w:r>
      <w:r>
        <w:t xml:space="preserve">. 57, </w:t>
      </w:r>
      <w:r>
        <w:rPr>
          <w:i/>
        </w:rPr>
        <w:t>No</w:t>
      </w:r>
      <w:r>
        <w:t xml:space="preserve">. 2. – </w:t>
      </w:r>
      <w:r>
        <w:rPr>
          <w:i/>
        </w:rPr>
        <w:t>P</w:t>
      </w:r>
      <w:r>
        <w:t>. 137–145.</w:t>
      </w:r>
    </w:p>
    <w:p w14:paraId="523B09FE" w14:textId="77777777" w:rsidR="00EB6278" w:rsidRDefault="006A2D69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[4] [4] </w:t>
      </w:r>
      <w:r>
        <w:rPr>
          <w:i/>
        </w:rPr>
        <w:t>Porter</w:t>
      </w:r>
      <w:r>
        <w:t xml:space="preserve">, </w:t>
      </w:r>
      <w:r>
        <w:rPr>
          <w:i/>
        </w:rPr>
        <w:t>M</w:t>
      </w:r>
      <w:r>
        <w:t xml:space="preserve">. </w:t>
      </w:r>
      <w:r>
        <w:rPr>
          <w:i/>
        </w:rPr>
        <w:t>E</w:t>
      </w:r>
      <w:r>
        <w:t xml:space="preserve">. </w:t>
      </w:r>
      <w:r>
        <w:rPr>
          <w:i/>
        </w:rPr>
        <w:t>The Five Competitive Forces That Shape Strategy</w:t>
      </w:r>
      <w:r>
        <w:t xml:space="preserve"> // </w:t>
      </w:r>
      <w:r>
        <w:rPr>
          <w:i/>
        </w:rPr>
        <w:t>Harvard Business Review</w:t>
      </w:r>
      <w:r>
        <w:t xml:space="preserve">. – 2008. – </w:t>
      </w:r>
      <w:r>
        <w:rPr>
          <w:i/>
        </w:rPr>
        <w:t>Vol</w:t>
      </w:r>
      <w:r>
        <w:t xml:space="preserve">. 86, </w:t>
      </w:r>
      <w:r>
        <w:rPr>
          <w:i/>
        </w:rPr>
        <w:t>No</w:t>
      </w:r>
      <w:r>
        <w:t xml:space="preserve">. 1. – </w:t>
      </w:r>
      <w:r>
        <w:rPr>
          <w:i/>
        </w:rPr>
        <w:t>P</w:t>
      </w:r>
      <w:r>
        <w:t>. 78–93.</w:t>
      </w:r>
    </w:p>
    <w:p w14:paraId="3DFB33E9" w14:textId="77777777" w:rsidR="00EB6278" w:rsidRDefault="006A2D69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>[5] [5] 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690334EE" w14:textId="77777777" w:rsidR="00EB6278" w:rsidRDefault="006A2D69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>[6] [6] Земляник, Р. В. Отчет по лабораторной работе № 2–3 «Оценка объема рынка» / Р. В. Земляник. – Минск : БГУИР, 2026.</w:t>
      </w:r>
    </w:p>
    <w:p w14:paraId="3B126CA5" w14:textId="77777777" w:rsidR="00EB6278" w:rsidRDefault="006A2D69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[7] [7] Земляник, Р. В. Концепция проекта </w:t>
      </w:r>
      <w:r>
        <w:rPr>
          <w:i/>
        </w:rPr>
        <w:t>TableMind</w:t>
      </w:r>
      <w:r>
        <w:t xml:space="preserve">; </w:t>
      </w:r>
      <w:r>
        <w:rPr>
          <w:i/>
        </w:rPr>
        <w:t>WBS</w:t>
      </w:r>
      <w:r>
        <w:t xml:space="preserve">, сетевой график и диаграмма Ганта </w:t>
      </w:r>
      <w:r>
        <w:rPr>
          <w:i/>
        </w:rPr>
        <w:t>TableMind</w:t>
      </w:r>
      <w:r>
        <w:t>: отчеты по практическим занятиям по дисциплине «Управление проектами» / Р. В. Земляник. – Минск : БГУИР, 2026.</w:t>
      </w:r>
    </w:p>
    <w:p w14:paraId="4CDEDC25" w14:textId="77777777" w:rsidR="00EB6278" w:rsidRDefault="006A2D69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[8] [8] </w:t>
      </w:r>
      <w:r>
        <w:rPr>
          <w:i/>
        </w:rPr>
        <w:t>Similarweb</w:t>
      </w:r>
      <w:r>
        <w:t xml:space="preserve">. </w:t>
      </w:r>
      <w:r>
        <w:rPr>
          <w:i/>
        </w:rPr>
        <w:t>Website Analysis</w:t>
      </w:r>
      <w:r>
        <w:t xml:space="preserve"> (</w:t>
      </w:r>
      <w:r>
        <w:rPr>
          <w:i/>
        </w:rPr>
        <w:t>Similarweb Pro</w:t>
      </w:r>
      <w:r>
        <w:t xml:space="preserve">) [Электронный ресурс]. – Режим доступа: </w:t>
      </w:r>
      <w:r>
        <w:rPr>
          <w:i/>
        </w:rPr>
        <w:t>https://pro.similarweb.com</w:t>
      </w:r>
      <w:r>
        <w:t>/​. – Дата доступа: 03.10.2026.</w:t>
      </w:r>
    </w:p>
    <w:p w14:paraId="1CB047FE" w14:textId="77777777" w:rsidR="00EB6278" w:rsidRDefault="006A2D69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[9] [9] </w:t>
      </w:r>
      <w:r>
        <w:rPr>
          <w:i/>
        </w:rPr>
        <w:t>G2</w:t>
      </w:r>
      <w:r>
        <w:t xml:space="preserve">. </w:t>
      </w:r>
      <w:r>
        <w:rPr>
          <w:i/>
        </w:rPr>
        <w:t>Product reviews and ratings</w:t>
      </w:r>
      <w:r>
        <w:t xml:space="preserve"> [Электронный ресурс]. – Режим доступа: </w:t>
      </w:r>
      <w:r>
        <w:rPr>
          <w:i/>
        </w:rPr>
        <w:t>https://www.g2.com</w:t>
      </w:r>
      <w:r>
        <w:t>/​. – Дата доступа: 03.10.2026.</w:t>
      </w:r>
    </w:p>
    <w:p w14:paraId="31C698DE" w14:textId="77777777" w:rsidR="00EB6278" w:rsidRDefault="006A2D69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[10] [10] </w:t>
      </w:r>
      <w:r>
        <w:rPr>
          <w:i/>
        </w:rPr>
        <w:t>Capterra</w:t>
      </w:r>
      <w:r>
        <w:t xml:space="preserve">. </w:t>
      </w:r>
      <w:r>
        <w:rPr>
          <w:i/>
        </w:rPr>
        <w:t>Software reviews</w:t>
      </w:r>
      <w:r>
        <w:t xml:space="preserve"> [Электронный ресурс]. – Режим доступа: </w:t>
      </w:r>
      <w:r>
        <w:rPr>
          <w:i/>
        </w:rPr>
        <w:t>https://www.capterra.com</w:t>
      </w:r>
      <w:r>
        <w:t>/​. – Дата доступа: 03.10.2026.</w:t>
      </w:r>
    </w:p>
    <w:p w14:paraId="2AE33BF7" w14:textId="77777777" w:rsidR="00EB6278" w:rsidRDefault="006A2D69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[11] [11] </w:t>
      </w:r>
      <w:r>
        <w:rPr>
          <w:i/>
        </w:rPr>
        <w:t>Trustpilot</w:t>
      </w:r>
      <w:r>
        <w:t xml:space="preserve">. </w:t>
      </w:r>
      <w:r>
        <w:rPr>
          <w:i/>
        </w:rPr>
        <w:t>PerfectXL reviews</w:t>
      </w:r>
      <w:r>
        <w:t xml:space="preserve"> [Электронный ресурс]. – Режим доступа: </w:t>
      </w:r>
      <w:r>
        <w:rPr>
          <w:i/>
        </w:rPr>
        <w:t>https://www.trustpilot.com</w:t>
      </w:r>
      <w:r>
        <w:t>/​</w:t>
      </w:r>
      <w:r>
        <w:rPr>
          <w:i/>
        </w:rPr>
        <w:t>review</w:t>
      </w:r>
      <w:r>
        <w:t>/​</w:t>
      </w:r>
      <w:r>
        <w:rPr>
          <w:i/>
        </w:rPr>
        <w:t>perfectxl.com</w:t>
      </w:r>
      <w:r>
        <w:t>. – Дата доступа: 03.10.2026.</w:t>
      </w:r>
    </w:p>
    <w:p w14:paraId="6A8038DC" w14:textId="77777777" w:rsidR="00EB6278" w:rsidRDefault="006A2D69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[12] [12] </w:t>
      </w:r>
      <w:r>
        <w:rPr>
          <w:i/>
        </w:rPr>
        <w:t>PerfectXL</w:t>
      </w:r>
      <w:r>
        <w:t xml:space="preserve">. </w:t>
      </w:r>
      <w:r>
        <w:rPr>
          <w:i/>
        </w:rPr>
        <w:t>Pricing</w:t>
      </w:r>
      <w:r>
        <w:t xml:space="preserve"> [Электронный ресурс]. – Режим доступа: </w:t>
      </w:r>
      <w:r>
        <w:rPr>
          <w:i/>
        </w:rPr>
        <w:t>https://www.perfectxl.com</w:t>
      </w:r>
      <w:r>
        <w:t>/​</w:t>
      </w:r>
      <w:r>
        <w:rPr>
          <w:i/>
        </w:rPr>
        <w:t>pricing</w:t>
      </w:r>
      <w:r>
        <w:t>/​. – Дата доступа: 03.10.2026.</w:t>
      </w:r>
    </w:p>
    <w:p w14:paraId="541250B9" w14:textId="77777777" w:rsidR="00EB6278" w:rsidRDefault="006A2D69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[13] [13] </w:t>
      </w:r>
      <w:r>
        <w:rPr>
          <w:i/>
        </w:rPr>
        <w:t>Numerous.ai</w:t>
      </w:r>
      <w:r>
        <w:t xml:space="preserve">. </w:t>
      </w:r>
      <w:r>
        <w:rPr>
          <w:i/>
        </w:rPr>
        <w:t>Pricing</w:t>
      </w:r>
      <w:r>
        <w:t xml:space="preserve"> [Электронный ресурс]. – Режим доступа: </w:t>
      </w:r>
      <w:r>
        <w:rPr>
          <w:i/>
        </w:rPr>
        <w:t>https://www.numerous.ai</w:t>
      </w:r>
      <w:r>
        <w:t>/​</w:t>
      </w:r>
      <w:r>
        <w:rPr>
          <w:i/>
        </w:rPr>
        <w:t>pricing</w:t>
      </w:r>
      <w:r>
        <w:t>. – Дата доступа: 03.10.2026.</w:t>
      </w:r>
    </w:p>
    <w:p w14:paraId="5DAFAC43" w14:textId="77777777" w:rsidR="00EB6278" w:rsidRDefault="006A2D69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[14] [14] </w:t>
      </w:r>
      <w:r>
        <w:rPr>
          <w:i/>
        </w:rPr>
        <w:t>Rows</w:t>
      </w:r>
      <w:r>
        <w:t xml:space="preserve">. </w:t>
      </w:r>
      <w:r>
        <w:rPr>
          <w:i/>
        </w:rPr>
        <w:t>Pricing</w:t>
      </w:r>
      <w:r>
        <w:t xml:space="preserve"> [Электронный ресурс]. – Режим доступа: </w:t>
      </w:r>
      <w:r>
        <w:rPr>
          <w:i/>
        </w:rPr>
        <w:t>https://rows.com</w:t>
      </w:r>
      <w:r>
        <w:t>/​</w:t>
      </w:r>
      <w:r>
        <w:rPr>
          <w:i/>
        </w:rPr>
        <w:t>pricing</w:t>
      </w:r>
      <w:r>
        <w:t>. – Дата доступа: 03.10.2026.</w:t>
      </w:r>
    </w:p>
    <w:p w14:paraId="37706520" w14:textId="77777777" w:rsidR="00EB6278" w:rsidRDefault="006A2D69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lastRenderedPageBreak/>
        <w:t xml:space="preserve">[15] [15] </w:t>
      </w:r>
      <w:r>
        <w:rPr>
          <w:i/>
        </w:rPr>
        <w:t>Shortcut</w:t>
      </w:r>
      <w:r>
        <w:t xml:space="preserve">. </w:t>
      </w:r>
      <w:r>
        <w:rPr>
          <w:i/>
        </w:rPr>
        <w:t>Pricing</w:t>
      </w:r>
      <w:r>
        <w:t xml:space="preserve"> [Электронный ресурс]. – Режим доступа: </w:t>
      </w:r>
      <w:r>
        <w:rPr>
          <w:i/>
        </w:rPr>
        <w:t>https://www.shortcut.ai</w:t>
      </w:r>
      <w:r>
        <w:t>/​</w:t>
      </w:r>
      <w:r>
        <w:rPr>
          <w:i/>
        </w:rPr>
        <w:t>pricing</w:t>
      </w:r>
      <w:r>
        <w:t>. – Дата доступа: 03.10.2026.</w:t>
      </w:r>
    </w:p>
    <w:p w14:paraId="6DE44DD8" w14:textId="77777777" w:rsidR="00EB6278" w:rsidRDefault="006A2D69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[16] [16] </w:t>
      </w:r>
      <w:r>
        <w:rPr>
          <w:i/>
        </w:rPr>
        <w:t>Microsoft</w:t>
      </w:r>
      <w:r>
        <w:t xml:space="preserve">. </w:t>
      </w:r>
      <w:r>
        <w:rPr>
          <w:i/>
        </w:rPr>
        <w:t>Microsoft</w:t>
      </w:r>
      <w:r>
        <w:t xml:space="preserve"> 365 </w:t>
      </w:r>
      <w:r>
        <w:rPr>
          <w:i/>
        </w:rPr>
        <w:t>Copilot plans and pricing</w:t>
      </w:r>
      <w:r>
        <w:t xml:space="preserve"> [Электронный ресурс]. – Режим доступа: </w:t>
      </w:r>
      <w:r>
        <w:rPr>
          <w:i/>
        </w:rPr>
        <w:t>https://www.microsoft.com</w:t>
      </w:r>
      <w:r>
        <w:t>/​</w:t>
      </w:r>
      <w:r>
        <w:rPr>
          <w:i/>
        </w:rPr>
        <w:t>en</w:t>
      </w:r>
      <w:r>
        <w:t>-​</w:t>
      </w:r>
      <w:r>
        <w:rPr>
          <w:i/>
        </w:rPr>
        <w:t>us</w:t>
      </w:r>
      <w:r>
        <w:t>/​</w:t>
      </w:r>
      <w:r>
        <w:rPr>
          <w:i/>
        </w:rPr>
        <w:t>microsoft</w:t>
      </w:r>
      <w:r>
        <w:t>-​365-​</w:t>
      </w:r>
      <w:r>
        <w:rPr>
          <w:i/>
        </w:rPr>
        <w:t>copilot</w:t>
      </w:r>
      <w:r>
        <w:t>/​</w:t>
      </w:r>
      <w:r>
        <w:rPr>
          <w:i/>
        </w:rPr>
        <w:t>pricing</w:t>
      </w:r>
      <w:r>
        <w:t>. – Дата доступа: 03.10.2026.</w:t>
      </w:r>
    </w:p>
    <w:p w14:paraId="6A8B53C6" w14:textId="77777777" w:rsidR="00EB6278" w:rsidRDefault="006A2D69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[17] [17] </w:t>
      </w:r>
      <w:r>
        <w:rPr>
          <w:i/>
        </w:rPr>
        <w:t>Capterra</w:t>
      </w:r>
      <w:r>
        <w:t xml:space="preserve">. </w:t>
      </w:r>
      <w:r>
        <w:rPr>
          <w:i/>
        </w:rPr>
        <w:t>DataSnipper</w:t>
      </w:r>
      <w:r>
        <w:t xml:space="preserve">; </w:t>
      </w:r>
      <w:r>
        <w:rPr>
          <w:i/>
        </w:rPr>
        <w:t>Datarails</w:t>
      </w:r>
      <w:r>
        <w:t xml:space="preserve">; </w:t>
      </w:r>
      <w:r>
        <w:rPr>
          <w:i/>
        </w:rPr>
        <w:t>PerfectXL Explore</w:t>
      </w:r>
      <w:r>
        <w:t xml:space="preserve"> [Электронный ресурс]. – Режим доступа: </w:t>
      </w:r>
      <w:r>
        <w:rPr>
          <w:i/>
        </w:rPr>
        <w:t>https://www.capterra.com</w:t>
      </w:r>
      <w:r>
        <w:t>/​</w:t>
      </w:r>
      <w:r>
        <w:rPr>
          <w:i/>
        </w:rPr>
        <w:t>p</w:t>
      </w:r>
      <w:r>
        <w:t>/​10002513/​</w:t>
      </w:r>
      <w:r>
        <w:rPr>
          <w:i/>
        </w:rPr>
        <w:t>DataSnipper</w:t>
      </w:r>
      <w:r>
        <w:t>/​. – Дата доступа: 03.10.2026.</w:t>
      </w:r>
    </w:p>
    <w:p w14:paraId="7E19B9F4" w14:textId="77777777" w:rsidR="00EB6278" w:rsidRDefault="006A2D69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[18] [18] </w:t>
      </w:r>
      <w:r>
        <w:rPr>
          <w:i/>
        </w:rPr>
        <w:t>Trustpilot</w:t>
      </w:r>
      <w:r>
        <w:t xml:space="preserve">. </w:t>
      </w:r>
      <w:r>
        <w:rPr>
          <w:i/>
        </w:rPr>
        <w:t>Numerous.ai reviews</w:t>
      </w:r>
      <w:r>
        <w:t xml:space="preserve"> [Электронный ресурс]. – Режим доступа: </w:t>
      </w:r>
      <w:r>
        <w:rPr>
          <w:i/>
        </w:rPr>
        <w:t>https://www.trustpilot.com</w:t>
      </w:r>
      <w:r>
        <w:t>/​</w:t>
      </w:r>
      <w:r>
        <w:rPr>
          <w:i/>
        </w:rPr>
        <w:t>review</w:t>
      </w:r>
      <w:r>
        <w:t>/​</w:t>
      </w:r>
      <w:r>
        <w:rPr>
          <w:i/>
        </w:rPr>
        <w:t>numerous.ai</w:t>
      </w:r>
      <w:r>
        <w:t>. – Дата доступа: 03.10.2026.</w:t>
      </w:r>
    </w:p>
    <w:p w14:paraId="3BFFBC7A" w14:textId="77777777" w:rsidR="00EB6278" w:rsidRDefault="006A2D69">
      <w:pPr>
        <w:pStyle w:val="1"/>
        <w:pageBreakBefore/>
        <w:spacing w:before="0" w:after="360" w:line="360" w:lineRule="exact"/>
        <w:jc w:val="center"/>
      </w:pPr>
      <w:bookmarkStart w:id="34" w:name="_3d74faf1500c1b2a4a8bfa8e0e37c74206ce73d"/>
      <w:bookmarkStart w:id="35" w:name="_Toc242338622"/>
      <w:bookmarkEnd w:id="32"/>
      <w:r>
        <w:rPr>
          <w:b/>
          <w:sz w:val="28"/>
        </w:rPr>
        <w:lastRenderedPageBreak/>
        <w:t>ПРИЛОЖЕНИЕ А</w:t>
      </w:r>
      <w:bookmarkEnd w:id="35"/>
    </w:p>
    <w:p w14:paraId="5CEE7174" w14:textId="77777777" w:rsidR="00EB6278" w:rsidRDefault="006A2D69">
      <w:pPr>
        <w:keepNext/>
        <w:spacing w:after="0" w:line="360" w:lineRule="exact"/>
        <w:jc w:val="center"/>
      </w:pPr>
      <w:r>
        <w:t>(обязательное)</w:t>
      </w:r>
    </w:p>
    <w:p w14:paraId="428366E0" w14:textId="77777777" w:rsidR="00EB6278" w:rsidRDefault="006A2D69">
      <w:pPr>
        <w:keepNext/>
        <w:spacing w:after="360" w:line="360" w:lineRule="exact"/>
        <w:jc w:val="center"/>
      </w:pPr>
      <w:r>
        <w:rPr>
          <w:b/>
        </w:rPr>
        <w:t>Допущения и параметры расчета</w:t>
      </w:r>
    </w:p>
    <w:p w14:paraId="460E8341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t>В приложении собраны допущения ЛР4 в дополнение к допущениям Д-01…Д-16 предыдущих работ.</w:t>
      </w:r>
    </w:p>
    <w:p w14:paraId="35CE3353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t>В таблице 23 представлено: журнал допущений ЛР4.</w:t>
      </w:r>
    </w:p>
    <w:p w14:paraId="4293C168" w14:textId="77777777" w:rsidR="00EB6278" w:rsidRDefault="006A2D69">
      <w:pPr>
        <w:pStyle w:val="a0"/>
        <w:keepNext/>
        <w:spacing w:before="360" w:after="0" w:line="360" w:lineRule="exact"/>
      </w:pPr>
      <w:r>
        <w:t>Таблица 23 – Журнал допущений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3"/>
        <w:gridCol w:w="2198"/>
        <w:gridCol w:w="1531"/>
        <w:gridCol w:w="1814"/>
        <w:gridCol w:w="1531"/>
        <w:gridCol w:w="1458"/>
      </w:tblGrid>
      <w:tr w:rsidR="00EB6278" w14:paraId="1DD242A0" w14:textId="77777777" w:rsidTr="00EB62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2" w:type="dxa"/>
            <w:vAlign w:val="center"/>
          </w:tcPr>
          <w:p w14:paraId="396F8CD9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2198" w:type="dxa"/>
            <w:vAlign w:val="center"/>
          </w:tcPr>
          <w:p w14:paraId="077B210D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Параметр</w:t>
            </w:r>
          </w:p>
        </w:tc>
        <w:tc>
          <w:tcPr>
            <w:tcW w:w="1531" w:type="dxa"/>
            <w:vAlign w:val="center"/>
          </w:tcPr>
          <w:p w14:paraId="19AF9663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1814" w:type="dxa"/>
            <w:vAlign w:val="center"/>
          </w:tcPr>
          <w:p w14:paraId="00292351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Обоснование</w:t>
            </w:r>
          </w:p>
        </w:tc>
        <w:tc>
          <w:tcPr>
            <w:tcW w:w="1531" w:type="dxa"/>
            <w:vAlign w:val="center"/>
          </w:tcPr>
          <w:p w14:paraId="453C9B9D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Влияние на результат</w:t>
            </w:r>
          </w:p>
        </w:tc>
        <w:tc>
          <w:tcPr>
            <w:tcW w:w="1458" w:type="dxa"/>
            <w:vAlign w:val="center"/>
          </w:tcPr>
          <w:p w14:paraId="412AB0ED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Как проверить</w:t>
            </w:r>
          </w:p>
        </w:tc>
      </w:tr>
      <w:tr w:rsidR="00EB6278" w14:paraId="53FEA2B4" w14:textId="77777777" w:rsidTr="00EB6278">
        <w:trPr>
          <w:cantSplit/>
          <w:jc w:val="center"/>
        </w:trPr>
        <w:tc>
          <w:tcPr>
            <w:tcW w:w="822" w:type="dxa"/>
            <w:vAlign w:val="center"/>
          </w:tcPr>
          <w:p w14:paraId="2652B564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Д-17</w:t>
            </w:r>
          </w:p>
        </w:tc>
        <w:tc>
          <w:tcPr>
            <w:tcW w:w="2198" w:type="dxa"/>
            <w:vAlign w:val="center"/>
          </w:tcPr>
          <w:p w14:paraId="4E0578D2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Экспертные баллы технологии и автоматизации</w:t>
            </w:r>
          </w:p>
        </w:tc>
        <w:tc>
          <w:tcPr>
            <w:tcW w:w="1531" w:type="dxa"/>
            <w:vAlign w:val="center"/>
          </w:tcPr>
          <w:p w14:paraId="42F8F2AC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1-5 для каждого из 12 сайтов</w:t>
            </w:r>
          </w:p>
        </w:tc>
        <w:tc>
          <w:tcPr>
            <w:tcW w:w="1814" w:type="dxa"/>
            <w:vAlign w:val="center"/>
          </w:tcPr>
          <w:p w14:paraId="638276EA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531" w:type="dxa"/>
            <w:vAlign w:val="center"/>
          </w:tcPr>
          <w:p w14:paraId="1F18E552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Индекс ресурсной силы 0,70 и балл 5</w:t>
            </w:r>
          </w:p>
        </w:tc>
        <w:tc>
          <w:tcPr>
            <w:tcW w:w="1458" w:type="dxa"/>
            <w:vAlign w:val="center"/>
          </w:tcPr>
          <w:p w14:paraId="19224D5D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Собрать данные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</w:tr>
      <w:tr w:rsidR="00EB6278" w14:paraId="52162D2E" w14:textId="77777777" w:rsidTr="00EB6278">
        <w:trPr>
          <w:cantSplit/>
          <w:jc w:val="center"/>
        </w:trPr>
        <w:tc>
          <w:tcPr>
            <w:tcW w:w="822" w:type="dxa"/>
            <w:vAlign w:val="center"/>
          </w:tcPr>
          <w:p w14:paraId="6AB4BCE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Д-18</w:t>
            </w:r>
          </w:p>
        </w:tc>
        <w:tc>
          <w:tcPr>
            <w:tcW w:w="2198" w:type="dxa"/>
            <w:vAlign w:val="center"/>
          </w:tcPr>
          <w:p w14:paraId="32BF471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Приведение суммы баллов Портера к шкале 1-5</w:t>
            </w:r>
          </w:p>
        </w:tc>
        <w:tc>
          <w:tcPr>
            <w:tcW w:w="1531" w:type="dxa"/>
            <w:vAlign w:val="center"/>
          </w:tcPr>
          <w:p w14:paraId="6F16925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1 + 4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 / (</w:t>
            </w:r>
            <w:r>
              <w:rPr>
                <w:i/>
                <w:sz w:val="24"/>
              </w:rPr>
              <w:t>Smax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</w:t>
            </w:r>
          </w:p>
        </w:tc>
        <w:tc>
          <w:tcPr>
            <w:tcW w:w="1814" w:type="dxa"/>
            <w:vAlign w:val="center"/>
          </w:tcPr>
          <w:p w14:paraId="4FF9302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Методика задает шкалу 1-5, шаблон - суммы баллов</w:t>
            </w:r>
          </w:p>
        </w:tc>
        <w:tc>
          <w:tcPr>
            <w:tcW w:w="1531" w:type="dxa"/>
            <w:vAlign w:val="center"/>
          </w:tcPr>
          <w:p w14:paraId="25B84D1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Матрица пяти сил и среднее 3,55</w:t>
            </w:r>
          </w:p>
        </w:tc>
        <w:tc>
          <w:tcPr>
            <w:tcW w:w="1458" w:type="dxa"/>
            <w:vAlign w:val="center"/>
          </w:tcPr>
          <w:p w14:paraId="2A7127F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Заменить на экспертную оценку и сравнить</w:t>
            </w:r>
          </w:p>
        </w:tc>
      </w:tr>
      <w:tr w:rsidR="00EB6278" w14:paraId="592F2089" w14:textId="77777777" w:rsidTr="00EB6278">
        <w:trPr>
          <w:cantSplit/>
          <w:jc w:val="center"/>
        </w:trPr>
        <w:tc>
          <w:tcPr>
            <w:tcW w:w="822" w:type="dxa"/>
            <w:vAlign w:val="center"/>
          </w:tcPr>
          <w:p w14:paraId="37D0156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Д-19</w:t>
            </w:r>
          </w:p>
        </w:tc>
        <w:tc>
          <w:tcPr>
            <w:tcW w:w="2198" w:type="dxa"/>
            <w:vAlign w:val="center"/>
          </w:tcPr>
          <w:p w14:paraId="44D0F1A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Прокси поисково-рекламного давления</w:t>
            </w:r>
          </w:p>
        </w:tc>
        <w:tc>
          <w:tcPr>
            <w:tcW w:w="1531" w:type="dxa"/>
            <w:vAlign w:val="center"/>
          </w:tcPr>
          <w:p w14:paraId="1ED324C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Среднее отношение долей органики и платного поиска к порогам</w:t>
            </w:r>
          </w:p>
        </w:tc>
        <w:tc>
          <w:tcPr>
            <w:tcW w:w="1814" w:type="dxa"/>
            <w:vAlign w:val="center"/>
          </w:tcPr>
          <w:p w14:paraId="2535C37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1531" w:type="dxa"/>
            <w:vAlign w:val="center"/>
          </w:tcPr>
          <w:p w14:paraId="1A98DE1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Балл 3 вместо расчета по </w:t>
            </w:r>
            <w:r>
              <w:rPr>
                <w:i/>
                <w:sz w:val="24"/>
              </w:rPr>
              <w:t>Semrush</w:t>
            </w:r>
          </w:p>
        </w:tc>
        <w:tc>
          <w:tcPr>
            <w:tcW w:w="1458" w:type="dxa"/>
            <w:vAlign w:val="center"/>
          </w:tcPr>
          <w:p w14:paraId="758DBA4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</w:tr>
      <w:tr w:rsidR="00EB6278" w14:paraId="0129A363" w14:textId="77777777" w:rsidTr="00EB6278">
        <w:trPr>
          <w:cantSplit/>
          <w:jc w:val="center"/>
        </w:trPr>
        <w:tc>
          <w:tcPr>
            <w:tcW w:w="822" w:type="dxa"/>
            <w:vAlign w:val="center"/>
          </w:tcPr>
          <w:p w14:paraId="0000083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Д-20</w:t>
            </w:r>
          </w:p>
        </w:tc>
        <w:tc>
          <w:tcPr>
            <w:tcW w:w="2198" w:type="dxa"/>
            <w:vAlign w:val="center"/>
          </w:tcPr>
          <w:p w14:paraId="1C4783F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531" w:type="dxa"/>
            <w:vAlign w:val="center"/>
          </w:tcPr>
          <w:p w14:paraId="7E9E62BC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814" w:type="dxa"/>
            <w:vAlign w:val="center"/>
          </w:tcPr>
          <w:p w14:paraId="1D3EC34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из 5 каналов ПЗ1 идут через платформы</w:t>
            </w:r>
          </w:p>
        </w:tc>
        <w:tc>
          <w:tcPr>
            <w:tcW w:w="1531" w:type="dxa"/>
            <w:vAlign w:val="center"/>
          </w:tcPr>
          <w:p w14:paraId="0BD653B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Балл 3</w:t>
            </w:r>
          </w:p>
        </w:tc>
        <w:tc>
          <w:tcPr>
            <w:tcW w:w="1458" w:type="dxa"/>
            <w:vAlign w:val="center"/>
          </w:tcPr>
          <w:p w14:paraId="38571E1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Учет каналов после запуска</w:t>
            </w:r>
          </w:p>
        </w:tc>
      </w:tr>
      <w:tr w:rsidR="00EB6278" w14:paraId="0ADBCD50" w14:textId="77777777" w:rsidTr="00EB6278">
        <w:trPr>
          <w:cantSplit/>
          <w:jc w:val="center"/>
        </w:trPr>
        <w:tc>
          <w:tcPr>
            <w:tcW w:w="822" w:type="dxa"/>
            <w:vAlign w:val="center"/>
          </w:tcPr>
          <w:p w14:paraId="356DB05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Д-21</w:t>
            </w:r>
          </w:p>
        </w:tc>
        <w:tc>
          <w:tcPr>
            <w:tcW w:w="2198" w:type="dxa"/>
            <w:vAlign w:val="center"/>
          </w:tcPr>
          <w:p w14:paraId="4C127C8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Нормирование суммы весов</w:t>
            </w:r>
          </w:p>
        </w:tc>
        <w:tc>
          <w:tcPr>
            <w:tcW w:w="1531" w:type="dxa"/>
            <w:vAlign w:val="center"/>
          </w:tcPr>
          <w:p w14:paraId="7C402F9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Деление на сумму весов 1,04</w:t>
            </w:r>
          </w:p>
        </w:tc>
        <w:tc>
          <w:tcPr>
            <w:tcW w:w="1814" w:type="dxa"/>
            <w:vAlign w:val="center"/>
          </w:tcPr>
          <w:p w14:paraId="456DB66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Сумма весов шаблона не равна 1</w:t>
            </w:r>
          </w:p>
        </w:tc>
        <w:tc>
          <w:tcPr>
            <w:tcW w:w="1531" w:type="dxa"/>
            <w:vAlign w:val="center"/>
          </w:tcPr>
          <w:p w14:paraId="1CFC4B0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Индекс 3,15 вместо 3,28</w:t>
            </w:r>
          </w:p>
        </w:tc>
        <w:tc>
          <w:tcPr>
            <w:tcW w:w="1458" w:type="dxa"/>
            <w:vAlign w:val="center"/>
          </w:tcPr>
          <w:p w14:paraId="15D7978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Пересчет без нормирования</w:t>
            </w:r>
          </w:p>
        </w:tc>
      </w:tr>
    </w:tbl>
    <w:p w14:paraId="2D60384D" w14:textId="77777777" w:rsidR="00EB6278" w:rsidRDefault="006A2D69">
      <w:pPr>
        <w:pStyle w:val="FirstParagraph"/>
        <w:spacing w:before="360" w:after="0" w:line="360" w:lineRule="exact"/>
        <w:ind w:firstLine="709"/>
        <w:jc w:val="both"/>
      </w:pPr>
      <w:r>
        <w:t>Допущения Д-17…Д-21 перенесены в общий журнал допущений проекта.</w:t>
      </w:r>
    </w:p>
    <w:p w14:paraId="5F5CAB53" w14:textId="77777777" w:rsidR="00EB6278" w:rsidRDefault="006A2D69">
      <w:pPr>
        <w:pStyle w:val="1"/>
        <w:pageBreakBefore/>
        <w:spacing w:before="0" w:after="360" w:line="360" w:lineRule="exact"/>
        <w:jc w:val="center"/>
      </w:pPr>
      <w:bookmarkStart w:id="36" w:name="_25083b51e17d9d99817d1269b6af13d75b604a4"/>
      <w:bookmarkStart w:id="37" w:name="_Toc242338623"/>
      <w:bookmarkEnd w:id="34"/>
      <w:r>
        <w:rPr>
          <w:b/>
          <w:sz w:val="28"/>
        </w:rPr>
        <w:lastRenderedPageBreak/>
        <w:t>ПРИЛОЖЕНИЕ Б</w:t>
      </w:r>
      <w:bookmarkEnd w:id="37"/>
    </w:p>
    <w:p w14:paraId="012588B1" w14:textId="77777777" w:rsidR="00EB6278" w:rsidRDefault="006A2D69">
      <w:pPr>
        <w:keepNext/>
        <w:spacing w:after="0" w:line="360" w:lineRule="exact"/>
        <w:jc w:val="center"/>
      </w:pPr>
      <w:r>
        <w:t>(обязательное)</w:t>
      </w:r>
    </w:p>
    <w:p w14:paraId="17F9933E" w14:textId="77777777" w:rsidR="00EB6278" w:rsidRDefault="006A2D69">
      <w:pPr>
        <w:keepNext/>
        <w:spacing w:after="360" w:line="360" w:lineRule="exact"/>
        <w:jc w:val="center"/>
      </w:pPr>
      <w:r>
        <w:rPr>
          <w:b/>
        </w:rPr>
        <w:t>Принятые решения по недостающим данным</w:t>
      </w:r>
    </w:p>
    <w:p w14:paraId="5C927A0E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t>Ниже для каждого элемента, которого нет в открытом доступе или который недоступен без платного сервиса, зафиксировано принятое решение: расчетные данные, альтернативный источник или допущение.</w:t>
      </w:r>
    </w:p>
    <w:p w14:paraId="7A6149D4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t>В таблице 24 представлено: принятые решения по данным, которых нет в открытом доступе.</w:t>
      </w:r>
    </w:p>
    <w:p w14:paraId="015A5157" w14:textId="77777777" w:rsidR="00EB6278" w:rsidRDefault="006A2D69">
      <w:pPr>
        <w:pStyle w:val="a0"/>
        <w:keepNext/>
        <w:spacing w:before="360" w:after="0" w:line="360" w:lineRule="exact"/>
      </w:pPr>
      <w:r>
        <w:t>Таблица 24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8"/>
        <w:gridCol w:w="2381"/>
        <w:gridCol w:w="1672"/>
        <w:gridCol w:w="1956"/>
        <w:gridCol w:w="2948"/>
      </w:tblGrid>
      <w:tr w:rsidR="00EB6278" w14:paraId="497DEBD6" w14:textId="77777777" w:rsidTr="00EB62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" w:type="dxa"/>
            <w:vAlign w:val="center"/>
          </w:tcPr>
          <w:p w14:paraId="00EF2BE2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2381" w:type="dxa"/>
            <w:vAlign w:val="center"/>
          </w:tcPr>
          <w:p w14:paraId="72733632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1672" w:type="dxa"/>
            <w:vAlign w:val="center"/>
          </w:tcPr>
          <w:p w14:paraId="48F3113D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Источник или метод</w:t>
            </w:r>
          </w:p>
        </w:tc>
        <w:tc>
          <w:tcPr>
            <w:tcW w:w="1956" w:type="dxa"/>
            <w:vAlign w:val="center"/>
          </w:tcPr>
          <w:p w14:paraId="2FE92010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Принятое решение</w:t>
            </w:r>
          </w:p>
        </w:tc>
        <w:tc>
          <w:tcPr>
            <w:tcW w:w="2948" w:type="dxa"/>
            <w:vAlign w:val="center"/>
          </w:tcPr>
          <w:p w14:paraId="1D7FC38E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Где использовано</w:t>
            </w:r>
          </w:p>
        </w:tc>
      </w:tr>
      <w:tr w:rsidR="00EB6278" w14:paraId="5D481138" w14:textId="77777777" w:rsidTr="00EB6278">
        <w:trPr>
          <w:cantSplit/>
          <w:jc w:val="center"/>
        </w:trPr>
        <w:tc>
          <w:tcPr>
            <w:tcW w:w="397" w:type="dxa"/>
            <w:vAlign w:val="center"/>
          </w:tcPr>
          <w:p w14:paraId="7ECD54FE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81" w:type="dxa"/>
            <w:vAlign w:val="center"/>
          </w:tcPr>
          <w:p w14:paraId="264295D4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, конкурентность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>, объявления</w:t>
            </w:r>
          </w:p>
        </w:tc>
        <w:tc>
          <w:tcPr>
            <w:tcW w:w="1672" w:type="dxa"/>
            <w:vAlign w:val="center"/>
          </w:tcPr>
          <w:p w14:paraId="637A9BBD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недоступны без оплаты</w:t>
            </w:r>
          </w:p>
        </w:tc>
        <w:tc>
          <w:tcPr>
            <w:tcW w:w="1956" w:type="dxa"/>
            <w:vAlign w:val="center"/>
          </w:tcPr>
          <w:p w14:paraId="71B58490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Приняты расчетные показатели (приложение Д, допущение Д-33), для пяти массовых запросов ставки и конкуренция сверены с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948" w:type="dxa"/>
            <w:vAlign w:val="center"/>
          </w:tcPr>
          <w:p w14:paraId="5BAB7F86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Лист 04_Поиск_реклама</w:t>
            </w:r>
          </w:p>
        </w:tc>
      </w:tr>
      <w:tr w:rsidR="00EB6278" w14:paraId="7FDECD9D" w14:textId="77777777" w:rsidTr="00EB6278">
        <w:trPr>
          <w:cantSplit/>
          <w:jc w:val="center"/>
        </w:trPr>
        <w:tc>
          <w:tcPr>
            <w:tcW w:w="397" w:type="dxa"/>
            <w:vAlign w:val="center"/>
          </w:tcPr>
          <w:p w14:paraId="30C96D8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81" w:type="dxa"/>
            <w:vAlign w:val="center"/>
          </w:tcPr>
          <w:p w14:paraId="3A7AD7B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Финансирование, штат, стек конкурентов</w:t>
            </w:r>
          </w:p>
        </w:tc>
        <w:tc>
          <w:tcPr>
            <w:tcW w:w="1672" w:type="dxa"/>
            <w:vAlign w:val="center"/>
          </w:tcPr>
          <w:p w14:paraId="15B33A6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Открытые источники (ЛР5, приложение Д), публичные карточки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1956" w:type="dxa"/>
            <w:vAlign w:val="center"/>
          </w:tcPr>
          <w:p w14:paraId="17D3C1C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Для семи конкурентов использованы найденные сведения, остальное оценено экспертно (допущение Д-17)</w:t>
            </w:r>
          </w:p>
        </w:tc>
        <w:tc>
          <w:tcPr>
            <w:tcW w:w="2948" w:type="dxa"/>
            <w:vAlign w:val="center"/>
          </w:tcPr>
          <w:p w14:paraId="31BECD8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Лист 06_Технологии_финансы</w:t>
            </w:r>
          </w:p>
        </w:tc>
      </w:tr>
      <w:tr w:rsidR="00EB6278" w14:paraId="685E56D9" w14:textId="77777777" w:rsidTr="00EB6278">
        <w:trPr>
          <w:cantSplit/>
          <w:jc w:val="center"/>
        </w:trPr>
        <w:tc>
          <w:tcPr>
            <w:tcW w:w="397" w:type="dxa"/>
            <w:vAlign w:val="center"/>
          </w:tcPr>
          <w:p w14:paraId="2182F4A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381" w:type="dxa"/>
            <w:vAlign w:val="center"/>
          </w:tcPr>
          <w:p w14:paraId="37EF69E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1672" w:type="dxa"/>
            <w:vAlign w:val="center"/>
          </w:tcPr>
          <w:p w14:paraId="76BDA8B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956" w:type="dxa"/>
            <w:vAlign w:val="center"/>
          </w:tcPr>
          <w:p w14:paraId="64FE555C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Приняты данные трех площадок (приложение Г); возраст брендов и кейсы - по сайтам</w:t>
            </w:r>
          </w:p>
        </w:tc>
        <w:tc>
          <w:tcPr>
            <w:tcW w:w="2948" w:type="dxa"/>
            <w:vAlign w:val="center"/>
          </w:tcPr>
          <w:p w14:paraId="0C1DA56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Лист 05_Отзывы_рейтинги</w:t>
            </w:r>
          </w:p>
        </w:tc>
      </w:tr>
      <w:tr w:rsidR="00EB6278" w14:paraId="5803ADCE" w14:textId="77777777" w:rsidTr="00EB6278">
        <w:trPr>
          <w:cantSplit/>
          <w:jc w:val="center"/>
        </w:trPr>
        <w:tc>
          <w:tcPr>
            <w:tcW w:w="397" w:type="dxa"/>
            <w:vAlign w:val="center"/>
          </w:tcPr>
          <w:p w14:paraId="0636B02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2381" w:type="dxa"/>
            <w:vAlign w:val="center"/>
          </w:tcPr>
          <w:p w14:paraId="7B10A28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Брендовый поиск и полный список стран</w:t>
            </w:r>
          </w:p>
        </w:tc>
        <w:tc>
          <w:tcPr>
            <w:tcW w:w="1672" w:type="dxa"/>
            <w:vAlign w:val="center"/>
          </w:tcPr>
          <w:p w14:paraId="4838177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956" w:type="dxa"/>
            <w:vAlign w:val="center"/>
          </w:tcPr>
          <w:p w14:paraId="2AEA1FC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Принят топ-5 стран, доля прямых заходов используется как прокси брендового поиска</w:t>
            </w:r>
          </w:p>
        </w:tc>
        <w:tc>
          <w:tcPr>
            <w:tcW w:w="2948" w:type="dxa"/>
            <w:vAlign w:val="center"/>
          </w:tcPr>
          <w:p w14:paraId="72D106E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Лист 02_Конкуренты_</w:t>
            </w:r>
            <w:r>
              <w:rPr>
                <w:i/>
                <w:sz w:val="24"/>
              </w:rPr>
              <w:t>SW</w:t>
            </w:r>
          </w:p>
        </w:tc>
      </w:tr>
      <w:tr w:rsidR="00EB6278" w14:paraId="32983B68" w14:textId="77777777" w:rsidTr="00EB6278">
        <w:trPr>
          <w:cantSplit/>
          <w:jc w:val="center"/>
        </w:trPr>
        <w:tc>
          <w:tcPr>
            <w:tcW w:w="397" w:type="dxa"/>
            <w:vAlign w:val="center"/>
          </w:tcPr>
          <w:p w14:paraId="202F8D7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381" w:type="dxa"/>
            <w:vAlign w:val="center"/>
          </w:tcPr>
          <w:p w14:paraId="5B5372C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Кандидаты для снимка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672" w:type="dxa"/>
            <w:vAlign w:val="center"/>
          </w:tcPr>
          <w:p w14:paraId="2B667CD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956" w:type="dxa"/>
            <w:vAlign w:val="center"/>
          </w:tcPr>
          <w:p w14:paraId="15CFB0A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сняты 03.10.2026, у 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данных нет</w:t>
            </w:r>
          </w:p>
        </w:tc>
        <w:tc>
          <w:tcPr>
            <w:tcW w:w="2948" w:type="dxa"/>
            <w:vAlign w:val="center"/>
          </w:tcPr>
          <w:p w14:paraId="5BB7BB4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EB6278" w14:paraId="1CE21E97" w14:textId="77777777" w:rsidTr="00EB6278">
        <w:trPr>
          <w:cantSplit/>
          <w:jc w:val="center"/>
        </w:trPr>
        <w:tc>
          <w:tcPr>
            <w:tcW w:w="397" w:type="dxa"/>
            <w:vAlign w:val="center"/>
          </w:tcPr>
          <w:p w14:paraId="152BC97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381" w:type="dxa"/>
            <w:vAlign w:val="center"/>
          </w:tcPr>
          <w:p w14:paraId="4BDDAFE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Данные об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672" w:type="dxa"/>
            <w:vAlign w:val="center"/>
          </w:tcPr>
          <w:p w14:paraId="12B2158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</w:p>
        </w:tc>
        <w:tc>
          <w:tcPr>
            <w:tcW w:w="1956" w:type="dxa"/>
            <w:vAlign w:val="center"/>
          </w:tcPr>
          <w:p w14:paraId="54F1738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Условия публикации приняты по документации (ЛР6, приложение Г); число надстроек в расчетах не используется</w:t>
            </w:r>
          </w:p>
        </w:tc>
        <w:tc>
          <w:tcPr>
            <w:tcW w:w="2948" w:type="dxa"/>
            <w:vAlign w:val="center"/>
          </w:tcPr>
          <w:p w14:paraId="4DE9C97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ЛР5, ЛР6</w:t>
            </w:r>
          </w:p>
        </w:tc>
      </w:tr>
    </w:tbl>
    <w:p w14:paraId="29BC4A38" w14:textId="77777777" w:rsidR="00EB6278" w:rsidRDefault="006A2D69">
      <w:pPr>
        <w:pStyle w:val="FirstParagraph"/>
        <w:spacing w:before="360" w:after="0" w:line="360" w:lineRule="exact"/>
        <w:ind w:firstLine="709"/>
        <w:jc w:val="both"/>
      </w:pPr>
      <w:r>
        <w:t xml:space="preserve">Решения не меняют индексы ЛР4: расчеты опираются на снимок </w:t>
      </w:r>
      <w:r>
        <w:rPr>
          <w:i/>
        </w:rPr>
        <w:t>Similarweb</w:t>
      </w:r>
      <w:r>
        <w:t xml:space="preserve"> и допущения Д-17…Д-21.</w:t>
      </w:r>
    </w:p>
    <w:p w14:paraId="37780522" w14:textId="77777777" w:rsidR="00EB6278" w:rsidRDefault="006A2D69">
      <w:pPr>
        <w:pStyle w:val="1"/>
        <w:pageBreakBefore/>
        <w:spacing w:before="0" w:after="360" w:line="360" w:lineRule="exact"/>
        <w:jc w:val="center"/>
      </w:pPr>
      <w:bookmarkStart w:id="38" w:name="_cb59224a7032ef66ab429e7df9b4e4c597bc187"/>
      <w:bookmarkStart w:id="39" w:name="_Toc242338624"/>
      <w:bookmarkEnd w:id="36"/>
      <w:r>
        <w:rPr>
          <w:b/>
          <w:sz w:val="28"/>
        </w:rPr>
        <w:lastRenderedPageBreak/>
        <w:t>ПРИЛОЖЕНИЕ В</w:t>
      </w:r>
      <w:bookmarkEnd w:id="39"/>
    </w:p>
    <w:p w14:paraId="1269CB70" w14:textId="77777777" w:rsidR="00EB6278" w:rsidRDefault="006A2D69">
      <w:pPr>
        <w:keepNext/>
        <w:spacing w:after="0" w:line="360" w:lineRule="exact"/>
        <w:jc w:val="center"/>
      </w:pPr>
      <w:r>
        <w:t>(обязательное)</w:t>
      </w:r>
    </w:p>
    <w:p w14:paraId="7FAE323E" w14:textId="77777777" w:rsidR="00EB6278" w:rsidRDefault="006A2D69">
      <w:pPr>
        <w:keepNext/>
        <w:spacing w:after="360" w:line="360" w:lineRule="exact"/>
        <w:jc w:val="center"/>
      </w:pPr>
      <w:r>
        <w:rPr>
          <w:b/>
        </w:rPr>
        <w:t>Исправления и изменения шаблонов</w:t>
      </w:r>
    </w:p>
    <w:p w14:paraId="58CA7B51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t>Шаблон оценки конкуренции открывается только с восстановлением файла. Ниже перечислены исправления, сделанные в рабочей копии; оригинал не менялся.</w:t>
      </w:r>
    </w:p>
    <w:p w14:paraId="6AE9C9EF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t>В таблице 25 представлено: изменения шаблона.</w:t>
      </w:r>
    </w:p>
    <w:p w14:paraId="25F4CB2A" w14:textId="77777777" w:rsidR="00EB6278" w:rsidRDefault="006A2D69">
      <w:pPr>
        <w:pStyle w:val="a0"/>
        <w:keepNext/>
        <w:spacing w:before="360" w:after="0" w:line="360" w:lineRule="exact"/>
      </w:pPr>
      <w:r>
        <w:t>Таблица 25 – Изменения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8"/>
        <w:gridCol w:w="3231"/>
        <w:gridCol w:w="2839"/>
        <w:gridCol w:w="2887"/>
      </w:tblGrid>
      <w:tr w:rsidR="00EB6278" w14:paraId="194B06CB" w14:textId="77777777" w:rsidTr="00EB62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" w:type="dxa"/>
            <w:vAlign w:val="center"/>
          </w:tcPr>
          <w:p w14:paraId="3B22CF1E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3231" w:type="dxa"/>
            <w:vAlign w:val="center"/>
          </w:tcPr>
          <w:p w14:paraId="417088F7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Лист</w:t>
            </w:r>
          </w:p>
        </w:tc>
        <w:tc>
          <w:tcPr>
            <w:tcW w:w="2839" w:type="dxa"/>
            <w:vAlign w:val="center"/>
          </w:tcPr>
          <w:p w14:paraId="1543481F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Проблема</w:t>
            </w:r>
          </w:p>
        </w:tc>
        <w:tc>
          <w:tcPr>
            <w:tcW w:w="2887" w:type="dxa"/>
            <w:vAlign w:val="center"/>
          </w:tcPr>
          <w:p w14:paraId="51327F50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Исправление</w:t>
            </w:r>
          </w:p>
        </w:tc>
      </w:tr>
      <w:tr w:rsidR="00EB6278" w14:paraId="6C4851A8" w14:textId="77777777" w:rsidTr="00EB6278">
        <w:trPr>
          <w:cantSplit/>
          <w:jc w:val="center"/>
        </w:trPr>
        <w:tc>
          <w:tcPr>
            <w:tcW w:w="397" w:type="dxa"/>
            <w:vAlign w:val="center"/>
          </w:tcPr>
          <w:p w14:paraId="6E504E58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231" w:type="dxa"/>
            <w:vAlign w:val="center"/>
          </w:tcPr>
          <w:p w14:paraId="19DA7371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01_Параметры</w:t>
            </w:r>
          </w:p>
        </w:tc>
        <w:tc>
          <w:tcPr>
            <w:tcW w:w="2839" w:type="dxa"/>
            <w:vAlign w:val="center"/>
          </w:tcPr>
          <w:p w14:paraId="6C8B780F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Формулы в строках 8-10 были сдвинуты (дата заменена подсчетом сайтов, число сайтов - суммой трафика)</w:t>
            </w:r>
          </w:p>
        </w:tc>
        <w:tc>
          <w:tcPr>
            <w:tcW w:w="2887" w:type="dxa"/>
            <w:vAlign w:val="center"/>
          </w:tcPr>
          <w:p w14:paraId="3D89D8A0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Строка 8 - дата, строка 9 - число сайтов, строка 10 - релевантный трафик</w:t>
            </w:r>
          </w:p>
        </w:tc>
      </w:tr>
      <w:tr w:rsidR="00EB6278" w14:paraId="11EFE9B6" w14:textId="77777777" w:rsidTr="00EB6278">
        <w:trPr>
          <w:cantSplit/>
          <w:jc w:val="center"/>
        </w:trPr>
        <w:tc>
          <w:tcPr>
            <w:tcW w:w="397" w:type="dxa"/>
            <w:vAlign w:val="center"/>
          </w:tcPr>
          <w:p w14:paraId="2D718A9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231" w:type="dxa"/>
            <w:vAlign w:val="center"/>
          </w:tcPr>
          <w:p w14:paraId="77DDFCA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07_Барьеры_входа</w:t>
            </w:r>
          </w:p>
        </w:tc>
        <w:tc>
          <w:tcPr>
            <w:tcW w:w="2839" w:type="dxa"/>
            <w:vAlign w:val="center"/>
          </w:tcPr>
          <w:p w14:paraId="1A323E9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Сумма весов равна 1,04, итоговый индекс завышен</w:t>
            </w:r>
          </w:p>
        </w:tc>
        <w:tc>
          <w:tcPr>
            <w:tcW w:w="2887" w:type="dxa"/>
            <w:vAlign w:val="center"/>
          </w:tcPr>
          <w:p w14:paraId="1497785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Итог делится на сумму весов</w:t>
            </w:r>
          </w:p>
        </w:tc>
      </w:tr>
      <w:tr w:rsidR="00EB6278" w14:paraId="5C328063" w14:textId="77777777" w:rsidTr="00EB6278">
        <w:trPr>
          <w:cantSplit/>
          <w:jc w:val="center"/>
        </w:trPr>
        <w:tc>
          <w:tcPr>
            <w:tcW w:w="397" w:type="dxa"/>
            <w:vAlign w:val="center"/>
          </w:tcPr>
          <w:p w14:paraId="3BE5B1A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231" w:type="dxa"/>
            <w:vAlign w:val="center"/>
          </w:tcPr>
          <w:p w14:paraId="75DC1E0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05_Отзывы_рейтинги</w:t>
            </w:r>
          </w:p>
        </w:tc>
        <w:tc>
          <w:tcPr>
            <w:tcW w:w="2839" w:type="dxa"/>
            <w:vAlign w:val="center"/>
          </w:tcPr>
          <w:p w14:paraId="18795A7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Пустые поля считались нулями и занижали индекс; формула среднего числа отзывов требовала массивного ввода</w:t>
            </w:r>
          </w:p>
        </w:tc>
        <w:tc>
          <w:tcPr>
            <w:tcW w:w="2887" w:type="dxa"/>
            <w:vAlign w:val="center"/>
          </w:tcPr>
          <w:p w14:paraId="028FA82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Индекс считается по доступным компонентам; среднее число отзывов -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 xml:space="preserve"> / число сайтов</w:t>
            </w:r>
          </w:p>
        </w:tc>
      </w:tr>
      <w:tr w:rsidR="00EB6278" w14:paraId="619CD40D" w14:textId="77777777" w:rsidTr="00EB6278">
        <w:trPr>
          <w:cantSplit/>
          <w:jc w:val="center"/>
        </w:trPr>
        <w:tc>
          <w:tcPr>
            <w:tcW w:w="397" w:type="dxa"/>
            <w:vAlign w:val="center"/>
          </w:tcPr>
          <w:p w14:paraId="187433D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231" w:type="dxa"/>
            <w:vAlign w:val="center"/>
          </w:tcPr>
          <w:p w14:paraId="3CF6138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06_Технологии_финансы</w:t>
            </w:r>
          </w:p>
        </w:tc>
        <w:tc>
          <w:tcPr>
            <w:tcW w:w="2839" w:type="dxa"/>
            <w:vAlign w:val="center"/>
          </w:tcPr>
          <w:p w14:paraId="4757FA0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Индекс считался по восьми компонентам при любых пропусках; доля зрелости суммировала две доли</w:t>
            </w:r>
          </w:p>
        </w:tc>
        <w:tc>
          <w:tcPr>
            <w:tcW w:w="2887" w:type="dxa"/>
            <w:vAlign w:val="center"/>
          </w:tcPr>
          <w:p w14:paraId="151F020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Индекс по доступным компонентам; зрелость - среднее двух долей</w:t>
            </w:r>
          </w:p>
        </w:tc>
      </w:tr>
      <w:tr w:rsidR="00EB6278" w14:paraId="295AB1DE" w14:textId="77777777" w:rsidTr="00EB6278">
        <w:trPr>
          <w:cantSplit/>
          <w:jc w:val="center"/>
        </w:trPr>
        <w:tc>
          <w:tcPr>
            <w:tcW w:w="397" w:type="dxa"/>
            <w:vAlign w:val="center"/>
          </w:tcPr>
          <w:p w14:paraId="587FE1F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231" w:type="dxa"/>
            <w:vAlign w:val="center"/>
          </w:tcPr>
          <w:p w14:paraId="3D0BD7F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04_Поиск_реклама</w:t>
            </w:r>
          </w:p>
        </w:tc>
        <w:tc>
          <w:tcPr>
            <w:tcW w:w="2839" w:type="dxa"/>
            <w:vAlign w:val="center"/>
          </w:tcPr>
          <w:p w14:paraId="0A69949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 отсутствии данных индекс давления становился нулем</w:t>
            </w:r>
          </w:p>
        </w:tc>
        <w:tc>
          <w:tcPr>
            <w:tcW w:w="2887" w:type="dxa"/>
            <w:vAlign w:val="center"/>
          </w:tcPr>
          <w:p w14:paraId="0F757D7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Индекс считается только при наличии не менее двух показателей; в итоговой оценке применен прокси по </w:t>
            </w:r>
            <w:r>
              <w:rPr>
                <w:i/>
                <w:sz w:val="24"/>
              </w:rPr>
              <w:t>Similarweb</w:t>
            </w:r>
          </w:p>
        </w:tc>
      </w:tr>
      <w:tr w:rsidR="00EB6278" w14:paraId="39BDF95C" w14:textId="77777777" w:rsidTr="00EB6278">
        <w:trPr>
          <w:cantSplit/>
          <w:jc w:val="center"/>
        </w:trPr>
        <w:tc>
          <w:tcPr>
            <w:tcW w:w="397" w:type="dxa"/>
            <w:vAlign w:val="center"/>
          </w:tcPr>
          <w:p w14:paraId="17666C9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231" w:type="dxa"/>
            <w:vAlign w:val="center"/>
          </w:tcPr>
          <w:p w14:paraId="4F618A2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08_Дашборд</w:t>
            </w:r>
          </w:p>
        </w:tc>
        <w:tc>
          <w:tcPr>
            <w:tcW w:w="2839" w:type="dxa"/>
            <w:vAlign w:val="center"/>
          </w:tcPr>
          <w:p w14:paraId="6BFD6F6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Итоговая формулировка содержала жестко заданное число 3,12</w:t>
            </w:r>
          </w:p>
        </w:tc>
        <w:tc>
          <w:tcPr>
            <w:tcW w:w="2887" w:type="dxa"/>
            <w:vAlign w:val="center"/>
          </w:tcPr>
          <w:p w14:paraId="74A6B01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Формулировка собирается формулой из ячеек</w:t>
            </w:r>
          </w:p>
        </w:tc>
      </w:tr>
    </w:tbl>
    <w:p w14:paraId="48140F45" w14:textId="77777777" w:rsidR="00EB6278" w:rsidRDefault="006A2D69">
      <w:pPr>
        <w:pStyle w:val="FirstParagraph"/>
        <w:spacing w:before="360" w:after="0" w:line="360" w:lineRule="exact"/>
        <w:ind w:firstLine="709"/>
        <w:jc w:val="both"/>
      </w:pPr>
      <w:r>
        <w:t>Исправления 1, 2 и 6 затрагивают корректность формул; исправления 3-5 учитывают отсутствие части внешних данных и не меняют смысл показателей.</w:t>
      </w:r>
    </w:p>
    <w:p w14:paraId="449AA388" w14:textId="77777777" w:rsidR="00EB6278" w:rsidRDefault="006A2D69">
      <w:pPr>
        <w:pStyle w:val="1"/>
        <w:pageBreakBefore/>
        <w:spacing w:before="0" w:after="360" w:line="360" w:lineRule="exact"/>
        <w:jc w:val="center"/>
      </w:pPr>
      <w:bookmarkStart w:id="40" w:name="_36e5ced6b29eabb38058bfd1a6b3384d71712dd"/>
      <w:bookmarkStart w:id="41" w:name="_Toc242338625"/>
      <w:bookmarkEnd w:id="38"/>
      <w:r>
        <w:rPr>
          <w:b/>
          <w:sz w:val="28"/>
        </w:rPr>
        <w:lastRenderedPageBreak/>
        <w:t>ПРИЛОЖЕНИЕ Г</w:t>
      </w:r>
      <w:bookmarkEnd w:id="41"/>
    </w:p>
    <w:p w14:paraId="7B806D99" w14:textId="77777777" w:rsidR="00EB6278" w:rsidRDefault="006A2D69">
      <w:pPr>
        <w:keepNext/>
        <w:spacing w:after="0" w:line="360" w:lineRule="exact"/>
        <w:jc w:val="center"/>
      </w:pPr>
      <w:r>
        <w:t>(справочное)</w:t>
      </w:r>
    </w:p>
    <w:p w14:paraId="08F97495" w14:textId="77777777" w:rsidR="00EB6278" w:rsidRDefault="006A2D69">
      <w:pPr>
        <w:keepNext/>
        <w:spacing w:after="360" w:line="360" w:lineRule="exact"/>
        <w:jc w:val="center"/>
      </w:pPr>
      <w:r>
        <w:rPr>
          <w:b/>
        </w:rPr>
        <w:t xml:space="preserve">Отзывы </w:t>
      </w:r>
      <w:r>
        <w:rPr>
          <w:b/>
          <w:i/>
        </w:rPr>
        <w:t>Capterra</w:t>
      </w:r>
      <w:r>
        <w:rPr>
          <w:b/>
        </w:rPr>
        <w:t xml:space="preserve"> и </w:t>
      </w:r>
      <w:r>
        <w:rPr>
          <w:b/>
          <w:i/>
        </w:rPr>
        <w:t>Trustpilot</w:t>
      </w:r>
    </w:p>
    <w:p w14:paraId="64FA1E1E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t xml:space="preserve">Часть пунктов приложения Б по отзывам закрыта 03.10.2026 по публичным страницам </w:t>
      </w:r>
      <w:r>
        <w:rPr>
          <w:i/>
        </w:rPr>
        <w:t>Capterra</w:t>
      </w:r>
      <w:r>
        <w:t xml:space="preserve"> и </w:t>
      </w:r>
      <w:r>
        <w:rPr>
          <w:i/>
        </w:rPr>
        <w:t>Trustpilot</w:t>
      </w:r>
      <w:r>
        <w:t xml:space="preserve"> [10], [17], [18]. Данные дополняют лист «Отзывы_рейтинги» и в расчет индекса давления не вносились.</w:t>
      </w:r>
    </w:p>
    <w:p w14:paraId="6A624242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t>В таблице 26 представлено: дополнительные отзывы и рейтинги.</w:t>
      </w:r>
    </w:p>
    <w:p w14:paraId="5694C441" w14:textId="77777777" w:rsidR="00EB6278" w:rsidRDefault="006A2D69">
      <w:pPr>
        <w:pStyle w:val="a0"/>
        <w:keepNext/>
        <w:spacing w:before="360" w:after="0" w:line="360" w:lineRule="exact"/>
      </w:pPr>
      <w:r>
        <w:t>Таблица 26 – Дополнительные отзывы и рейтинги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15"/>
        <w:gridCol w:w="1672"/>
        <w:gridCol w:w="2102"/>
        <w:gridCol w:w="3766"/>
      </w:tblGrid>
      <w:tr w:rsidR="00EB6278" w14:paraId="2F64FFF7" w14:textId="77777777" w:rsidTr="00EB62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14" w:type="dxa"/>
            <w:vAlign w:val="center"/>
          </w:tcPr>
          <w:p w14:paraId="2439C922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Игрок</w:t>
            </w:r>
          </w:p>
        </w:tc>
        <w:tc>
          <w:tcPr>
            <w:tcW w:w="1672" w:type="dxa"/>
            <w:vAlign w:val="center"/>
          </w:tcPr>
          <w:p w14:paraId="57E5D6D2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Площадка</w:t>
            </w:r>
          </w:p>
        </w:tc>
        <w:tc>
          <w:tcPr>
            <w:tcW w:w="2102" w:type="dxa"/>
            <w:vAlign w:val="center"/>
          </w:tcPr>
          <w:p w14:paraId="276F1C58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Рейтинг и число отзывов</w:t>
            </w:r>
          </w:p>
        </w:tc>
        <w:tc>
          <w:tcPr>
            <w:tcW w:w="3765" w:type="dxa"/>
            <w:vAlign w:val="center"/>
          </w:tcPr>
          <w:p w14:paraId="6C9F1E94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EB6278" w14:paraId="0081C995" w14:textId="77777777" w:rsidTr="00EB6278">
        <w:trPr>
          <w:cantSplit/>
          <w:jc w:val="center"/>
        </w:trPr>
        <w:tc>
          <w:tcPr>
            <w:tcW w:w="1814" w:type="dxa"/>
            <w:vAlign w:val="center"/>
          </w:tcPr>
          <w:p w14:paraId="50BC654B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672" w:type="dxa"/>
            <w:vAlign w:val="center"/>
          </w:tcPr>
          <w:p w14:paraId="6686E1C9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2102" w:type="dxa"/>
            <w:vAlign w:val="center"/>
          </w:tcPr>
          <w:p w14:paraId="5F90B94E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4,7 из 5, 131 отзыв</w:t>
            </w:r>
          </w:p>
        </w:tc>
        <w:tc>
          <w:tcPr>
            <w:tcW w:w="3765" w:type="dxa"/>
            <w:vAlign w:val="center"/>
          </w:tcPr>
          <w:p w14:paraId="4E21C4A5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Пробной версии нет; пользователи отмечают замедление при больших файлах</w:t>
            </w:r>
          </w:p>
        </w:tc>
      </w:tr>
      <w:tr w:rsidR="00EB6278" w14:paraId="1EF61D33" w14:textId="77777777" w:rsidTr="00EB6278">
        <w:trPr>
          <w:cantSplit/>
          <w:jc w:val="center"/>
        </w:trPr>
        <w:tc>
          <w:tcPr>
            <w:tcW w:w="1814" w:type="dxa"/>
            <w:vAlign w:val="center"/>
          </w:tcPr>
          <w:p w14:paraId="0E1F123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672" w:type="dxa"/>
            <w:vAlign w:val="center"/>
          </w:tcPr>
          <w:p w14:paraId="590AFE4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2102" w:type="dxa"/>
            <w:vAlign w:val="center"/>
          </w:tcPr>
          <w:p w14:paraId="15C9F2E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4,7 из 5, 245 отзывов</w:t>
            </w:r>
          </w:p>
        </w:tc>
        <w:tc>
          <w:tcPr>
            <w:tcW w:w="3765" w:type="dxa"/>
            <w:vAlign w:val="center"/>
          </w:tcPr>
          <w:p w14:paraId="7F774DF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Поддержка оценена 4,8; сложность внедрения - главная претензия;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</w:tr>
      <w:tr w:rsidR="00EB6278" w14:paraId="110E1302" w14:textId="77777777" w:rsidTr="00EB6278">
        <w:trPr>
          <w:cantSplit/>
          <w:jc w:val="center"/>
        </w:trPr>
        <w:tc>
          <w:tcPr>
            <w:tcW w:w="1814" w:type="dxa"/>
            <w:vAlign w:val="center"/>
          </w:tcPr>
          <w:p w14:paraId="62CAF0BC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72" w:type="dxa"/>
            <w:vAlign w:val="center"/>
          </w:tcPr>
          <w:p w14:paraId="1E8259E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2102" w:type="dxa"/>
            <w:vAlign w:val="center"/>
          </w:tcPr>
          <w:p w14:paraId="09BED0B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 отзывов</w:t>
            </w:r>
          </w:p>
        </w:tc>
        <w:tc>
          <w:tcPr>
            <w:tcW w:w="3765" w:type="dxa"/>
            <w:vAlign w:val="center"/>
          </w:tcPr>
          <w:p w14:paraId="7859333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Подтверждает отсутствие публичных отзывов (ЛР4,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также 0)</w:t>
            </w:r>
          </w:p>
        </w:tc>
      </w:tr>
      <w:tr w:rsidR="00EB6278" w14:paraId="76805D5E" w14:textId="77777777" w:rsidTr="00EB6278">
        <w:trPr>
          <w:cantSplit/>
          <w:jc w:val="center"/>
        </w:trPr>
        <w:tc>
          <w:tcPr>
            <w:tcW w:w="1814" w:type="dxa"/>
            <w:vAlign w:val="center"/>
          </w:tcPr>
          <w:p w14:paraId="63FBE15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672" w:type="dxa"/>
            <w:vAlign w:val="center"/>
          </w:tcPr>
          <w:p w14:paraId="510151A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Trustpilot</w:t>
            </w:r>
          </w:p>
        </w:tc>
        <w:tc>
          <w:tcPr>
            <w:tcW w:w="2102" w:type="dxa"/>
            <w:vAlign w:val="center"/>
          </w:tcPr>
          <w:p w14:paraId="3AA6353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2,5 из 5, 5 отзывов</w:t>
            </w:r>
          </w:p>
        </w:tc>
        <w:tc>
          <w:tcPr>
            <w:tcW w:w="3765" w:type="dxa"/>
            <w:vAlign w:val="center"/>
          </w:tcPr>
          <w:p w14:paraId="1554EFC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Все отзывы однозвездочные: списание после пробного периода, сложная отмена, отказ в возврате</w:t>
            </w:r>
          </w:p>
        </w:tc>
      </w:tr>
      <w:tr w:rsidR="00EB6278" w14:paraId="0EA8CBFD" w14:textId="77777777" w:rsidTr="00EB6278">
        <w:trPr>
          <w:cantSplit/>
          <w:jc w:val="center"/>
        </w:trPr>
        <w:tc>
          <w:tcPr>
            <w:tcW w:w="1814" w:type="dxa"/>
            <w:vAlign w:val="center"/>
          </w:tcPr>
          <w:p w14:paraId="358ACD7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672" w:type="dxa"/>
            <w:vAlign w:val="center"/>
          </w:tcPr>
          <w:p w14:paraId="28F8504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2102" w:type="dxa"/>
            <w:vAlign w:val="center"/>
          </w:tcPr>
          <w:p w14:paraId="592C80A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Карточка не найдена</w:t>
            </w:r>
          </w:p>
        </w:tc>
        <w:tc>
          <w:tcPr>
            <w:tcW w:w="3765" w:type="dxa"/>
            <w:vAlign w:val="center"/>
          </w:tcPr>
          <w:p w14:paraId="1B5107E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Отзывов на крупных площадках нет</w:t>
            </w:r>
          </w:p>
        </w:tc>
      </w:tr>
      <w:tr w:rsidR="00EB6278" w14:paraId="5041C1C7" w14:textId="77777777" w:rsidTr="00EB6278">
        <w:trPr>
          <w:cantSplit/>
          <w:jc w:val="center"/>
        </w:trPr>
        <w:tc>
          <w:tcPr>
            <w:tcW w:w="1814" w:type="dxa"/>
            <w:vAlign w:val="center"/>
          </w:tcPr>
          <w:p w14:paraId="7CA65CA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672" w:type="dxa"/>
            <w:vAlign w:val="center"/>
          </w:tcPr>
          <w:p w14:paraId="153E931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2102" w:type="dxa"/>
            <w:vAlign w:val="center"/>
          </w:tcPr>
          <w:p w14:paraId="1C9ED55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использовано</w:t>
            </w:r>
          </w:p>
        </w:tc>
        <w:tc>
          <w:tcPr>
            <w:tcW w:w="3765" w:type="dxa"/>
            <w:vAlign w:val="center"/>
          </w:tcPr>
          <w:p w14:paraId="146A621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 выдаче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найден одноименный продукт для управления проектами (4,6; 363 отзыва), 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-агенту он не относится</w:t>
            </w:r>
          </w:p>
        </w:tc>
      </w:tr>
    </w:tbl>
    <w:p w14:paraId="05B3DCB1" w14:textId="77777777" w:rsidR="00EB6278" w:rsidRDefault="006A2D69">
      <w:pPr>
        <w:pStyle w:val="FirstParagraph"/>
        <w:spacing w:before="360" w:after="0" w:line="360" w:lineRule="exact"/>
        <w:ind w:firstLine="709"/>
        <w:jc w:val="both"/>
      </w:pPr>
      <w:r>
        <w:t>Отзывы сосредоточены у платформ с корпоративными продажами (</w:t>
      </w:r>
      <w:r>
        <w:rPr>
          <w:i/>
        </w:rPr>
        <w:t>Datarails</w:t>
      </w:r>
      <w:r>
        <w:t xml:space="preserve">, </w:t>
      </w:r>
      <w:r>
        <w:rPr>
          <w:i/>
        </w:rPr>
        <w:t>DataSnipper</w:t>
      </w:r>
      <w:r>
        <w:t>), а у прямых специализированных инструментов (</w:t>
      </w:r>
      <w:r>
        <w:rPr>
          <w:i/>
        </w:rPr>
        <w:t>PerfectXL</w:t>
      </w:r>
      <w:r>
        <w:t xml:space="preserve">, </w:t>
      </w:r>
      <w:r>
        <w:rPr>
          <w:i/>
        </w:rPr>
        <w:t>Arixcel</w:t>
      </w:r>
      <w:r>
        <w:t xml:space="preserve">) их нет, что подтверждает слабое доверие как барьер и возможность для </w:t>
      </w:r>
      <w:r>
        <w:rPr>
          <w:i/>
        </w:rPr>
        <w:t>TableMind</w:t>
      </w:r>
      <w:r>
        <w:t xml:space="preserve">. У </w:t>
      </w:r>
      <w:r>
        <w:rPr>
          <w:i/>
        </w:rPr>
        <w:t>Numerous.ai</w:t>
      </w:r>
      <w:r>
        <w:t xml:space="preserve"> жалобы на автосписание после пробного периода показывают риск для политики пробного доступа </w:t>
      </w:r>
      <w:r>
        <w:rPr>
          <w:i/>
        </w:rPr>
        <w:t>TableMind</w:t>
      </w:r>
      <w:r>
        <w:t>: нужно уведомление до списания и простая отмена.</w:t>
      </w:r>
    </w:p>
    <w:p w14:paraId="60262D45" w14:textId="77777777" w:rsidR="00EB6278" w:rsidRDefault="006A2D69">
      <w:pPr>
        <w:pStyle w:val="1"/>
        <w:pageBreakBefore/>
        <w:spacing w:before="0" w:after="360" w:line="360" w:lineRule="exact"/>
        <w:jc w:val="center"/>
      </w:pPr>
      <w:bookmarkStart w:id="42" w:name="_9d5fcc7b5dcc7edf41414b415020c8f23d21510"/>
      <w:bookmarkStart w:id="43" w:name="_Toc242338626"/>
      <w:bookmarkEnd w:id="40"/>
      <w:r>
        <w:rPr>
          <w:b/>
          <w:sz w:val="28"/>
        </w:rPr>
        <w:lastRenderedPageBreak/>
        <w:t>ПРИЛОЖЕНИЕ Д</w:t>
      </w:r>
      <w:bookmarkEnd w:id="43"/>
    </w:p>
    <w:p w14:paraId="33A38809" w14:textId="77777777" w:rsidR="00EB6278" w:rsidRDefault="006A2D69">
      <w:pPr>
        <w:keepNext/>
        <w:spacing w:after="0" w:line="360" w:lineRule="exact"/>
        <w:jc w:val="center"/>
      </w:pPr>
      <w:r>
        <w:t>(справочное)</w:t>
      </w:r>
    </w:p>
    <w:p w14:paraId="23A67E30" w14:textId="77777777" w:rsidR="00EB6278" w:rsidRDefault="006A2D69">
      <w:pPr>
        <w:keepNext/>
        <w:spacing w:after="360" w:line="360" w:lineRule="exact"/>
        <w:jc w:val="center"/>
      </w:pPr>
      <w:r>
        <w:rPr>
          <w:b/>
        </w:rPr>
        <w:t>Расчетные поисково-рекламные показатели</w:t>
      </w:r>
    </w:p>
    <w:p w14:paraId="4543C4C3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rPr>
          <w:i/>
        </w:rPr>
        <w:t>Google</w:t>
      </w:r>
      <w:r>
        <w:t xml:space="preserve"> </w:t>
      </w:r>
      <w:r>
        <w:rPr>
          <w:i/>
        </w:rPr>
        <w:t>Keyword</w:t>
      </w:r>
      <w:r>
        <w:t xml:space="preserve"> </w:t>
      </w:r>
      <w:r>
        <w:rPr>
          <w:i/>
        </w:rPr>
        <w:t>Planner</w:t>
      </w:r>
      <w:r>
        <w:t xml:space="preserve">, </w:t>
      </w:r>
      <w:r>
        <w:rPr>
          <w:i/>
        </w:rPr>
        <w:t>Semrush</w:t>
      </w:r>
      <w:r>
        <w:t xml:space="preserve"> и рекламные кабинеты требуют платного доступа или аккаунта с оплатой, поэтому показатели запросов ядра ЛР1 рассчитаны от измеренной опоры (скрипт и файлы - в папке 00_Общее/Расчетные_показатели, допущение Д-33). Опорой служит месячный объем запроса «</w:t>
      </w:r>
      <w:r>
        <w:rPr>
          <w:i/>
        </w:rPr>
        <w:t>excel</w:t>
      </w:r>
      <w:r>
        <w:t xml:space="preserve"> </w:t>
      </w:r>
      <w:r>
        <w:rPr>
          <w:i/>
        </w:rPr>
        <w:t>formulas</w:t>
      </w:r>
      <w:r>
        <w:t xml:space="preserve">» в США по данным </w:t>
      </w:r>
      <w:r>
        <w:rPr>
          <w:i/>
        </w:rPr>
        <w:t>Google</w:t>
      </w:r>
      <w:r>
        <w:t xml:space="preserve"> </w:t>
      </w:r>
      <w:r>
        <w:rPr>
          <w:i/>
        </w:rPr>
        <w:t>Ads</w:t>
      </w:r>
      <w:r>
        <w:t xml:space="preserve">, полученный через сервис </w:t>
      </w:r>
      <w:r>
        <w:rPr>
          <w:i/>
        </w:rPr>
        <w:t>Search</w:t>
      </w:r>
      <w:r>
        <w:t xml:space="preserve"> </w:t>
      </w:r>
      <w:r>
        <w:rPr>
          <w:i/>
        </w:rPr>
        <w:t>Volume</w:t>
      </w:r>
      <w:r>
        <w:t xml:space="preserve"> 04.10.2026: 14 800 запросов (сложность 17, ставка около 2 </w:t>
      </w:r>
      <w:r>
        <w:rPr>
          <w:i/>
        </w:rPr>
        <w:t>USD</w:t>
      </w:r>
      <w:r>
        <w:t xml:space="preserve">); объемы остальных запросов получены как доли из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(ЛР1), стоимость клика и конкурентность заданы диапазонами по классу намерения с учетом полученных ставок (2-12 </w:t>
      </w:r>
      <w:r>
        <w:rPr>
          <w:i/>
        </w:rPr>
        <w:t>USD</w:t>
      </w:r>
      <w:r>
        <w:t xml:space="preserve"> для запросов об инструментах и услугах). Для смежных запросов сервис дал реальные объемы: </w:t>
      </w:r>
      <w:r>
        <w:rPr>
          <w:i/>
        </w:rPr>
        <w:t>copilot</w:t>
      </w:r>
      <w:r>
        <w:t xml:space="preserve"> </w:t>
      </w:r>
      <w:r>
        <w:rPr>
          <w:i/>
        </w:rPr>
        <w:t>excel</w:t>
      </w:r>
      <w:r>
        <w:t xml:space="preserve"> - 1 600, </w:t>
      </w:r>
      <w:r>
        <w:rPr>
          <w:i/>
        </w:rPr>
        <w:t>excel</w:t>
      </w:r>
      <w:r>
        <w:t xml:space="preserve"> </w:t>
      </w:r>
      <w:r>
        <w:rPr>
          <w:i/>
        </w:rPr>
        <w:t>formula</w:t>
      </w:r>
      <w:r>
        <w:t xml:space="preserve"> </w:t>
      </w:r>
      <w:r>
        <w:rPr>
          <w:i/>
        </w:rPr>
        <w:t>generator</w:t>
      </w:r>
      <w:r>
        <w:t xml:space="preserve"> - 880, </w:t>
      </w:r>
      <w:r>
        <w:rPr>
          <w:i/>
        </w:rPr>
        <w:t>excel</w:t>
      </w:r>
      <w:r>
        <w:t xml:space="preserve"> </w:t>
      </w:r>
      <w:r>
        <w:rPr>
          <w:i/>
        </w:rPr>
        <w:t>formula</w:t>
      </w:r>
      <w:r>
        <w:t xml:space="preserve"> </w:t>
      </w:r>
      <w:r>
        <w:rPr>
          <w:i/>
        </w:rPr>
        <w:t>bot</w:t>
      </w:r>
      <w:r>
        <w:t xml:space="preserve"> - 170, </w:t>
      </w:r>
      <w:r>
        <w:rPr>
          <w:i/>
        </w:rPr>
        <w:t>spreadsheet</w:t>
      </w:r>
      <w:r>
        <w:t xml:space="preserve"> </w:t>
      </w:r>
      <w:r>
        <w:rPr>
          <w:i/>
        </w:rPr>
        <w:t>compare</w:t>
      </w:r>
      <w:r>
        <w:t xml:space="preserve"> - 1 000 запросов в месяц; запросы о проверке и аудите таблиц в списках связанных запросов не появились, то есть их объемы ниже сотен в месяц.</w:t>
      </w:r>
    </w:p>
    <w:p w14:paraId="53E05810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t>В таблице 27 представлено: расчетные показатели запросов ядра.</w:t>
      </w:r>
    </w:p>
    <w:p w14:paraId="609F34E1" w14:textId="77777777" w:rsidR="00EB6278" w:rsidRDefault="006A2D69">
      <w:pPr>
        <w:pStyle w:val="a0"/>
        <w:keepNext/>
        <w:spacing w:before="360" w:after="0" w:line="360" w:lineRule="exact"/>
      </w:pPr>
      <w:r>
        <w:t>Таблица 27 – Расчетные показатели запросов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98"/>
        <w:gridCol w:w="1601"/>
        <w:gridCol w:w="964"/>
        <w:gridCol w:w="1094"/>
        <w:gridCol w:w="1601"/>
        <w:gridCol w:w="1196"/>
        <w:gridCol w:w="1601"/>
      </w:tblGrid>
      <w:tr w:rsidR="00EB6278" w14:paraId="15C38170" w14:textId="77777777" w:rsidTr="00EB62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7" w:type="dxa"/>
            <w:vAlign w:val="center"/>
          </w:tcPr>
          <w:p w14:paraId="56BC7820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1601" w:type="dxa"/>
            <w:vAlign w:val="center"/>
          </w:tcPr>
          <w:p w14:paraId="17593C0B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Намерение</w:t>
            </w:r>
          </w:p>
        </w:tc>
        <w:tc>
          <w:tcPr>
            <w:tcW w:w="964" w:type="dxa"/>
            <w:vAlign w:val="center"/>
          </w:tcPr>
          <w:p w14:paraId="5561325C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Объем в месяц</w:t>
            </w:r>
          </w:p>
        </w:tc>
        <w:tc>
          <w:tcPr>
            <w:tcW w:w="1094" w:type="dxa"/>
            <w:vAlign w:val="center"/>
          </w:tcPr>
          <w:p w14:paraId="0CD5CE63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601" w:type="dxa"/>
            <w:vAlign w:val="center"/>
          </w:tcPr>
          <w:p w14:paraId="015B7313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Конкурентность</w:t>
            </w:r>
          </w:p>
        </w:tc>
        <w:tc>
          <w:tcPr>
            <w:tcW w:w="1196" w:type="dxa"/>
            <w:vAlign w:val="center"/>
          </w:tcPr>
          <w:p w14:paraId="2C5A61D7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1601" w:type="dxa"/>
            <w:vAlign w:val="center"/>
          </w:tcPr>
          <w:p w14:paraId="226848F4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Рекламодателей</w:t>
            </w:r>
          </w:p>
        </w:tc>
      </w:tr>
      <w:tr w:rsidR="00EB6278" w14:paraId="07188BE7" w14:textId="77777777" w:rsidTr="00EB6278">
        <w:trPr>
          <w:cantSplit/>
          <w:jc w:val="center"/>
        </w:trPr>
        <w:tc>
          <w:tcPr>
            <w:tcW w:w="1297" w:type="dxa"/>
            <w:vAlign w:val="center"/>
          </w:tcPr>
          <w:p w14:paraId="084957C8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01" w:type="dxa"/>
            <w:vAlign w:val="center"/>
          </w:tcPr>
          <w:p w14:paraId="00B94454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964" w:type="dxa"/>
            <w:vAlign w:val="center"/>
          </w:tcPr>
          <w:p w14:paraId="5E7EE9DF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14 800</w:t>
            </w:r>
          </w:p>
        </w:tc>
        <w:tc>
          <w:tcPr>
            <w:tcW w:w="1094" w:type="dxa"/>
            <w:vAlign w:val="center"/>
          </w:tcPr>
          <w:p w14:paraId="45DEFDAC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0,98-2,45</w:t>
            </w:r>
          </w:p>
        </w:tc>
        <w:tc>
          <w:tcPr>
            <w:tcW w:w="1601" w:type="dxa"/>
            <w:vAlign w:val="center"/>
          </w:tcPr>
          <w:p w14:paraId="16B67B2A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196" w:type="dxa"/>
            <w:vAlign w:val="center"/>
          </w:tcPr>
          <w:p w14:paraId="719FBF44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601" w:type="dxa"/>
            <w:vAlign w:val="center"/>
          </w:tcPr>
          <w:p w14:paraId="187978B6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8</w:t>
            </w:r>
          </w:p>
        </w:tc>
      </w:tr>
      <w:tr w:rsidR="00EB6278" w14:paraId="699A5C61" w14:textId="77777777" w:rsidTr="00EB6278">
        <w:trPr>
          <w:cantSplit/>
          <w:jc w:val="center"/>
        </w:trPr>
        <w:tc>
          <w:tcPr>
            <w:tcW w:w="1297" w:type="dxa"/>
            <w:vAlign w:val="center"/>
          </w:tcPr>
          <w:p w14:paraId="53BBCFB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601" w:type="dxa"/>
            <w:vAlign w:val="center"/>
          </w:tcPr>
          <w:p w14:paraId="671CA58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964" w:type="dxa"/>
            <w:vAlign w:val="center"/>
          </w:tcPr>
          <w:p w14:paraId="5107042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3 040</w:t>
            </w:r>
          </w:p>
        </w:tc>
        <w:tc>
          <w:tcPr>
            <w:tcW w:w="1094" w:type="dxa"/>
            <w:vAlign w:val="center"/>
          </w:tcPr>
          <w:p w14:paraId="153763C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1,03-2,50</w:t>
            </w:r>
          </w:p>
        </w:tc>
        <w:tc>
          <w:tcPr>
            <w:tcW w:w="1601" w:type="dxa"/>
            <w:vAlign w:val="center"/>
          </w:tcPr>
          <w:p w14:paraId="08FA81D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196" w:type="dxa"/>
            <w:vAlign w:val="center"/>
          </w:tcPr>
          <w:p w14:paraId="0D53B45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601" w:type="dxa"/>
            <w:vAlign w:val="center"/>
          </w:tcPr>
          <w:p w14:paraId="5F3AB0B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EB6278" w14:paraId="1EB61F4B" w14:textId="77777777" w:rsidTr="00EB6278">
        <w:trPr>
          <w:cantSplit/>
          <w:jc w:val="center"/>
        </w:trPr>
        <w:tc>
          <w:tcPr>
            <w:tcW w:w="1297" w:type="dxa"/>
            <w:vAlign w:val="center"/>
          </w:tcPr>
          <w:p w14:paraId="61D6F7C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601" w:type="dxa"/>
            <w:vAlign w:val="center"/>
          </w:tcPr>
          <w:p w14:paraId="0EEBDDB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964" w:type="dxa"/>
            <w:vAlign w:val="center"/>
          </w:tcPr>
          <w:p w14:paraId="09A5823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2 560</w:t>
            </w:r>
          </w:p>
        </w:tc>
        <w:tc>
          <w:tcPr>
            <w:tcW w:w="1094" w:type="dxa"/>
            <w:vAlign w:val="center"/>
          </w:tcPr>
          <w:p w14:paraId="2D81051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1,46-5,21</w:t>
            </w:r>
          </w:p>
        </w:tc>
        <w:tc>
          <w:tcPr>
            <w:tcW w:w="1601" w:type="dxa"/>
            <w:vAlign w:val="center"/>
          </w:tcPr>
          <w:p w14:paraId="49AD3B6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196" w:type="dxa"/>
            <w:vAlign w:val="center"/>
          </w:tcPr>
          <w:p w14:paraId="15CC44B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32</w:t>
            </w:r>
          </w:p>
        </w:tc>
        <w:tc>
          <w:tcPr>
            <w:tcW w:w="1601" w:type="dxa"/>
            <w:vAlign w:val="center"/>
          </w:tcPr>
          <w:p w14:paraId="5875151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</w:t>
            </w:r>
          </w:p>
        </w:tc>
      </w:tr>
      <w:tr w:rsidR="00EB6278" w14:paraId="16676470" w14:textId="77777777" w:rsidTr="00EB6278">
        <w:trPr>
          <w:cantSplit/>
          <w:jc w:val="center"/>
        </w:trPr>
        <w:tc>
          <w:tcPr>
            <w:tcW w:w="1297" w:type="dxa"/>
            <w:vAlign w:val="center"/>
          </w:tcPr>
          <w:p w14:paraId="4BDB4C39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01" w:type="dxa"/>
            <w:vAlign w:val="center"/>
          </w:tcPr>
          <w:p w14:paraId="3708079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964" w:type="dxa"/>
            <w:vAlign w:val="center"/>
          </w:tcPr>
          <w:p w14:paraId="4A18006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1 760</w:t>
            </w:r>
          </w:p>
        </w:tc>
        <w:tc>
          <w:tcPr>
            <w:tcW w:w="1094" w:type="dxa"/>
            <w:vAlign w:val="center"/>
          </w:tcPr>
          <w:p w14:paraId="15D3388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1,79-5,63</w:t>
            </w:r>
          </w:p>
        </w:tc>
        <w:tc>
          <w:tcPr>
            <w:tcW w:w="1601" w:type="dxa"/>
            <w:vAlign w:val="center"/>
          </w:tcPr>
          <w:p w14:paraId="632C116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75</w:t>
            </w:r>
          </w:p>
        </w:tc>
        <w:tc>
          <w:tcPr>
            <w:tcW w:w="1196" w:type="dxa"/>
            <w:vAlign w:val="center"/>
          </w:tcPr>
          <w:p w14:paraId="2CA429A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1601" w:type="dxa"/>
            <w:vAlign w:val="center"/>
          </w:tcPr>
          <w:p w14:paraId="30DFD7D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</w:t>
            </w:r>
          </w:p>
        </w:tc>
      </w:tr>
      <w:tr w:rsidR="00EB6278" w14:paraId="2E8B1DA2" w14:textId="77777777" w:rsidTr="00EB6278">
        <w:trPr>
          <w:cantSplit/>
          <w:jc w:val="center"/>
        </w:trPr>
        <w:tc>
          <w:tcPr>
            <w:tcW w:w="1297" w:type="dxa"/>
            <w:vAlign w:val="center"/>
          </w:tcPr>
          <w:p w14:paraId="1784EBA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601" w:type="dxa"/>
            <w:vAlign w:val="center"/>
          </w:tcPr>
          <w:p w14:paraId="61519D7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964" w:type="dxa"/>
            <w:vAlign w:val="center"/>
          </w:tcPr>
          <w:p w14:paraId="1312CDB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820</w:t>
            </w:r>
          </w:p>
        </w:tc>
        <w:tc>
          <w:tcPr>
            <w:tcW w:w="1094" w:type="dxa"/>
            <w:vAlign w:val="center"/>
          </w:tcPr>
          <w:p w14:paraId="536B16D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1,62-5,72</w:t>
            </w:r>
          </w:p>
        </w:tc>
        <w:tc>
          <w:tcPr>
            <w:tcW w:w="1601" w:type="dxa"/>
            <w:vAlign w:val="center"/>
          </w:tcPr>
          <w:p w14:paraId="4E57E76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196" w:type="dxa"/>
            <w:vAlign w:val="center"/>
          </w:tcPr>
          <w:p w14:paraId="1D556E8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601" w:type="dxa"/>
            <w:vAlign w:val="center"/>
          </w:tcPr>
          <w:p w14:paraId="717EF50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EB6278" w14:paraId="677C8B9B" w14:textId="77777777" w:rsidTr="00EB6278">
        <w:trPr>
          <w:cantSplit/>
          <w:jc w:val="center"/>
        </w:trPr>
        <w:tc>
          <w:tcPr>
            <w:tcW w:w="1297" w:type="dxa"/>
            <w:vAlign w:val="center"/>
          </w:tcPr>
          <w:p w14:paraId="29FC8EB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01" w:type="dxa"/>
            <w:vAlign w:val="center"/>
          </w:tcPr>
          <w:p w14:paraId="58FBEB8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964" w:type="dxa"/>
            <w:vAlign w:val="center"/>
          </w:tcPr>
          <w:p w14:paraId="53878D3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170</w:t>
            </w:r>
          </w:p>
        </w:tc>
        <w:tc>
          <w:tcPr>
            <w:tcW w:w="1094" w:type="dxa"/>
            <w:vAlign w:val="center"/>
          </w:tcPr>
          <w:p w14:paraId="12410B1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1,50-5,75</w:t>
            </w:r>
          </w:p>
        </w:tc>
        <w:tc>
          <w:tcPr>
            <w:tcW w:w="1601" w:type="dxa"/>
            <w:vAlign w:val="center"/>
          </w:tcPr>
          <w:p w14:paraId="6452325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57</w:t>
            </w:r>
          </w:p>
        </w:tc>
        <w:tc>
          <w:tcPr>
            <w:tcW w:w="1196" w:type="dxa"/>
            <w:vAlign w:val="center"/>
          </w:tcPr>
          <w:p w14:paraId="4062F38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41</w:t>
            </w:r>
          </w:p>
        </w:tc>
        <w:tc>
          <w:tcPr>
            <w:tcW w:w="1601" w:type="dxa"/>
            <w:vAlign w:val="center"/>
          </w:tcPr>
          <w:p w14:paraId="2F2632E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</w:t>
            </w:r>
          </w:p>
        </w:tc>
      </w:tr>
      <w:tr w:rsidR="00EB6278" w14:paraId="008D285A" w14:textId="77777777" w:rsidTr="00EB6278">
        <w:trPr>
          <w:cantSplit/>
          <w:jc w:val="center"/>
        </w:trPr>
        <w:tc>
          <w:tcPr>
            <w:tcW w:w="1297" w:type="dxa"/>
            <w:vAlign w:val="center"/>
          </w:tcPr>
          <w:p w14:paraId="3004AD86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01" w:type="dxa"/>
            <w:vAlign w:val="center"/>
          </w:tcPr>
          <w:p w14:paraId="3E81BCF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964" w:type="dxa"/>
            <w:vAlign w:val="center"/>
          </w:tcPr>
          <w:p w14:paraId="123ABD3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094" w:type="dxa"/>
            <w:vAlign w:val="center"/>
          </w:tcPr>
          <w:p w14:paraId="727A12B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1,47-5,31</w:t>
            </w:r>
          </w:p>
        </w:tc>
        <w:tc>
          <w:tcPr>
            <w:tcW w:w="1601" w:type="dxa"/>
            <w:vAlign w:val="center"/>
          </w:tcPr>
          <w:p w14:paraId="502CDC9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196" w:type="dxa"/>
            <w:vAlign w:val="center"/>
          </w:tcPr>
          <w:p w14:paraId="6418165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41</w:t>
            </w:r>
          </w:p>
        </w:tc>
        <w:tc>
          <w:tcPr>
            <w:tcW w:w="1601" w:type="dxa"/>
            <w:vAlign w:val="center"/>
          </w:tcPr>
          <w:p w14:paraId="0B1D5D3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</w:t>
            </w:r>
          </w:p>
        </w:tc>
      </w:tr>
      <w:tr w:rsidR="00EB6278" w14:paraId="0BAC5301" w14:textId="77777777" w:rsidTr="00EB6278">
        <w:trPr>
          <w:cantSplit/>
          <w:jc w:val="center"/>
        </w:trPr>
        <w:tc>
          <w:tcPr>
            <w:tcW w:w="1297" w:type="dxa"/>
            <w:vAlign w:val="center"/>
          </w:tcPr>
          <w:p w14:paraId="4251A85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01" w:type="dxa"/>
            <w:vAlign w:val="center"/>
          </w:tcPr>
          <w:p w14:paraId="51B4BCF2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964" w:type="dxa"/>
            <w:vAlign w:val="center"/>
          </w:tcPr>
          <w:p w14:paraId="1DC167F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120</w:t>
            </w:r>
          </w:p>
        </w:tc>
        <w:tc>
          <w:tcPr>
            <w:tcW w:w="1094" w:type="dxa"/>
            <w:vAlign w:val="center"/>
          </w:tcPr>
          <w:p w14:paraId="1FBDE5E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3,39-8,46</w:t>
            </w:r>
          </w:p>
        </w:tc>
        <w:tc>
          <w:tcPr>
            <w:tcW w:w="1601" w:type="dxa"/>
            <w:vAlign w:val="center"/>
          </w:tcPr>
          <w:p w14:paraId="5329250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196" w:type="dxa"/>
            <w:vAlign w:val="center"/>
          </w:tcPr>
          <w:p w14:paraId="6C7E8F8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55</w:t>
            </w:r>
          </w:p>
        </w:tc>
        <w:tc>
          <w:tcPr>
            <w:tcW w:w="1601" w:type="dxa"/>
            <w:vAlign w:val="center"/>
          </w:tcPr>
          <w:p w14:paraId="4E541B68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</w:t>
            </w:r>
          </w:p>
        </w:tc>
      </w:tr>
      <w:tr w:rsidR="00EB6278" w14:paraId="4B9B7A14" w14:textId="77777777" w:rsidTr="00EB6278">
        <w:trPr>
          <w:cantSplit/>
          <w:jc w:val="center"/>
        </w:trPr>
        <w:tc>
          <w:tcPr>
            <w:tcW w:w="1297" w:type="dxa"/>
            <w:vAlign w:val="center"/>
          </w:tcPr>
          <w:p w14:paraId="6CF9084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01" w:type="dxa"/>
            <w:vAlign w:val="center"/>
          </w:tcPr>
          <w:p w14:paraId="28BE9CF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964" w:type="dxa"/>
            <w:vAlign w:val="center"/>
          </w:tcPr>
          <w:p w14:paraId="3398E3E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094" w:type="dxa"/>
            <w:vAlign w:val="center"/>
          </w:tcPr>
          <w:p w14:paraId="0B6D1BB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3,61-9,34</w:t>
            </w:r>
          </w:p>
        </w:tc>
        <w:tc>
          <w:tcPr>
            <w:tcW w:w="1601" w:type="dxa"/>
            <w:vAlign w:val="center"/>
          </w:tcPr>
          <w:p w14:paraId="73CE32A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69</w:t>
            </w:r>
          </w:p>
        </w:tc>
        <w:tc>
          <w:tcPr>
            <w:tcW w:w="1196" w:type="dxa"/>
            <w:vAlign w:val="center"/>
          </w:tcPr>
          <w:p w14:paraId="4879CFF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1601" w:type="dxa"/>
            <w:vAlign w:val="center"/>
          </w:tcPr>
          <w:p w14:paraId="042CF40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</w:t>
            </w:r>
          </w:p>
        </w:tc>
      </w:tr>
      <w:tr w:rsidR="00EB6278" w14:paraId="508FC68D" w14:textId="77777777" w:rsidTr="00EB6278">
        <w:trPr>
          <w:cantSplit/>
          <w:jc w:val="center"/>
        </w:trPr>
        <w:tc>
          <w:tcPr>
            <w:tcW w:w="1297" w:type="dxa"/>
            <w:vAlign w:val="center"/>
          </w:tcPr>
          <w:p w14:paraId="26A7259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01" w:type="dxa"/>
            <w:vAlign w:val="center"/>
          </w:tcPr>
          <w:p w14:paraId="7558C60C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964" w:type="dxa"/>
            <w:vAlign w:val="center"/>
          </w:tcPr>
          <w:p w14:paraId="69B2B829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094" w:type="dxa"/>
            <w:vAlign w:val="center"/>
          </w:tcPr>
          <w:p w14:paraId="084FFC3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3,28-8,96</w:t>
            </w:r>
          </w:p>
        </w:tc>
        <w:tc>
          <w:tcPr>
            <w:tcW w:w="1601" w:type="dxa"/>
            <w:vAlign w:val="center"/>
          </w:tcPr>
          <w:p w14:paraId="7F8AFB4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196" w:type="dxa"/>
            <w:vAlign w:val="center"/>
          </w:tcPr>
          <w:p w14:paraId="11D7C3D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55</w:t>
            </w:r>
          </w:p>
        </w:tc>
        <w:tc>
          <w:tcPr>
            <w:tcW w:w="1601" w:type="dxa"/>
            <w:vAlign w:val="center"/>
          </w:tcPr>
          <w:p w14:paraId="1D7FF2BC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</w:t>
            </w:r>
          </w:p>
        </w:tc>
      </w:tr>
      <w:tr w:rsidR="00EB6278" w14:paraId="72F320A3" w14:textId="77777777" w:rsidTr="00EB6278">
        <w:trPr>
          <w:cantSplit/>
          <w:jc w:val="center"/>
        </w:trPr>
        <w:tc>
          <w:tcPr>
            <w:tcW w:w="1297" w:type="dxa"/>
            <w:vAlign w:val="center"/>
          </w:tcPr>
          <w:p w14:paraId="36C0E82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01" w:type="dxa"/>
            <w:vAlign w:val="center"/>
          </w:tcPr>
          <w:p w14:paraId="21975E0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964" w:type="dxa"/>
            <w:vAlign w:val="center"/>
          </w:tcPr>
          <w:p w14:paraId="46FF63C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094" w:type="dxa"/>
            <w:vAlign w:val="center"/>
          </w:tcPr>
          <w:p w14:paraId="4EA2867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3,50-8,64</w:t>
            </w:r>
          </w:p>
        </w:tc>
        <w:tc>
          <w:tcPr>
            <w:tcW w:w="1601" w:type="dxa"/>
            <w:vAlign w:val="center"/>
          </w:tcPr>
          <w:p w14:paraId="4C0DEC5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75</w:t>
            </w:r>
          </w:p>
        </w:tc>
        <w:tc>
          <w:tcPr>
            <w:tcW w:w="1196" w:type="dxa"/>
            <w:vAlign w:val="center"/>
          </w:tcPr>
          <w:p w14:paraId="4D3055F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601" w:type="dxa"/>
            <w:vAlign w:val="center"/>
          </w:tcPr>
          <w:p w14:paraId="525DC8F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</w:t>
            </w:r>
          </w:p>
        </w:tc>
      </w:tr>
      <w:tr w:rsidR="00EB6278" w14:paraId="6254D6A1" w14:textId="77777777" w:rsidTr="00EB6278">
        <w:trPr>
          <w:cantSplit/>
          <w:jc w:val="center"/>
        </w:trPr>
        <w:tc>
          <w:tcPr>
            <w:tcW w:w="1297" w:type="dxa"/>
            <w:vAlign w:val="center"/>
          </w:tcPr>
          <w:p w14:paraId="743811E9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01" w:type="dxa"/>
            <w:vAlign w:val="center"/>
          </w:tcPr>
          <w:p w14:paraId="26140BDC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964" w:type="dxa"/>
            <w:vAlign w:val="center"/>
          </w:tcPr>
          <w:p w14:paraId="6A17C64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130</w:t>
            </w:r>
          </w:p>
        </w:tc>
        <w:tc>
          <w:tcPr>
            <w:tcW w:w="1094" w:type="dxa"/>
            <w:vAlign w:val="center"/>
          </w:tcPr>
          <w:p w14:paraId="2D1E2C9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1,80-5,10</w:t>
            </w:r>
          </w:p>
        </w:tc>
        <w:tc>
          <w:tcPr>
            <w:tcW w:w="1601" w:type="dxa"/>
            <w:vAlign w:val="center"/>
          </w:tcPr>
          <w:p w14:paraId="79A28449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196" w:type="dxa"/>
            <w:vAlign w:val="center"/>
          </w:tcPr>
          <w:p w14:paraId="6AB9CB0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601" w:type="dxa"/>
            <w:vAlign w:val="center"/>
          </w:tcPr>
          <w:p w14:paraId="74AE6B3C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</w:t>
            </w:r>
          </w:p>
        </w:tc>
      </w:tr>
    </w:tbl>
    <w:p w14:paraId="6BBAC5D0" w14:textId="77777777" w:rsidR="00EB6278" w:rsidRDefault="006A2D69">
      <w:pPr>
        <w:pStyle w:val="FirstParagraph"/>
        <w:spacing w:before="360" w:after="0" w:line="360" w:lineRule="exact"/>
        <w:ind w:firstLine="709"/>
        <w:jc w:val="both"/>
      </w:pPr>
      <w:r>
        <w:t>Запросы услуги и проверки (</w:t>
      </w:r>
      <w:r>
        <w:rPr>
          <w:i/>
        </w:rPr>
        <w:t>spreadsheet</w:t>
      </w:r>
      <w:r>
        <w:t xml:space="preserve"> </w:t>
      </w:r>
      <w:r>
        <w:rPr>
          <w:i/>
        </w:rPr>
        <w:t>audit</w:t>
      </w:r>
      <w:r>
        <w:t xml:space="preserve">, </w:t>
      </w:r>
      <w:r>
        <w:rPr>
          <w:i/>
        </w:rPr>
        <w:t>excel</w:t>
      </w:r>
      <w:r>
        <w:t xml:space="preserve"> </w:t>
      </w:r>
      <w:r>
        <w:rPr>
          <w:i/>
        </w:rPr>
        <w:t>audit</w:t>
      </w:r>
      <w:r>
        <w:t xml:space="preserve">, </w:t>
      </w:r>
      <w:r>
        <w:rPr>
          <w:i/>
        </w:rPr>
        <w:t>financial</w:t>
      </w:r>
      <w:r>
        <w:t xml:space="preserve"> </w:t>
      </w:r>
      <w:r>
        <w:rPr>
          <w:i/>
        </w:rPr>
        <w:t>model</w:t>
      </w:r>
      <w:r>
        <w:t xml:space="preserve"> </w:t>
      </w:r>
      <w:r>
        <w:rPr>
          <w:i/>
        </w:rPr>
        <w:t>audit</w:t>
      </w:r>
      <w:r>
        <w:t>) дороже и конкурентнее информационных: клик стоит 3,4-9,4 </w:t>
      </w:r>
      <w:r>
        <w:rPr>
          <w:i/>
        </w:rPr>
        <w:t>EUR</w:t>
      </w:r>
      <w:r>
        <w:t xml:space="preserve"> при конкурентности 46-72. Суммарный объем семи узких запросов ядра - 690 в месяц.</w:t>
      </w:r>
    </w:p>
    <w:p w14:paraId="7743A8E8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t>Экономика платного поиска по узкому ядру: средний клик 5,01 </w:t>
      </w:r>
      <w:r>
        <w:rPr>
          <w:i/>
        </w:rPr>
        <w:t>EUR</w:t>
      </w:r>
      <w:r>
        <w:t>, при доле кликов 3 % от объема это 21 кликов и около 104 </w:t>
      </w:r>
      <w:r>
        <w:rPr>
          <w:i/>
        </w:rPr>
        <w:t>EUR</w:t>
      </w:r>
      <w:r>
        <w:t xml:space="preserve"> в месяц. При конверсиях базового сценария ЛР2-3 (визит - регистрация 4 %, регистрация - платящий 5 %) стоимость привлечения платящего составила бы около 2 504 </w:t>
      </w:r>
      <w:r>
        <w:rPr>
          <w:i/>
        </w:rPr>
        <w:t>EUR</w:t>
      </w:r>
      <w:r>
        <w:t xml:space="preserve"> при выручке первого года на платящего около 101 </w:t>
      </w:r>
      <w:r>
        <w:rPr>
          <w:i/>
        </w:rPr>
        <w:t>EUR</w:t>
      </w:r>
      <w:r>
        <w:t xml:space="preserve">. Вывод: платный поиск при текущей цене нельзя считать основным каналом; ставка должна делаться на органический поиск, </w:t>
      </w:r>
      <w:r>
        <w:rPr>
          <w:i/>
        </w:rPr>
        <w:t>AppSource</w:t>
      </w:r>
      <w:r>
        <w:t>, партнеров и сообщества. Даже в оптимистичном сценарии конверсий (7 % и 8 %) стоимость платящего остается около 900 </w:t>
      </w:r>
      <w:r>
        <w:rPr>
          <w:i/>
        </w:rPr>
        <w:t>EUR</w:t>
      </w:r>
      <w:r>
        <w:t>. Бюджет маркетингового запуска по ПЗ1 составляет 14 500 </w:t>
      </w:r>
      <w:r>
        <w:rPr>
          <w:i/>
        </w:rPr>
        <w:t>BYN</w:t>
      </w:r>
      <w:r>
        <w:t xml:space="preserve"> (около 4 300 </w:t>
      </w:r>
      <w:r>
        <w:rPr>
          <w:i/>
        </w:rPr>
        <w:t>EUR</w:t>
      </w:r>
      <w:r>
        <w:t>) на весь проект, а платная реклама в масштабе исключена из бюджета, поэтому платный поиск за пределами тестовых кампаний не планируется.</w:t>
      </w:r>
    </w:p>
    <w:p w14:paraId="79B3BF4B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t xml:space="preserve">В таблице 28 представлено: сверка расчетных показателей с данными </w:t>
      </w:r>
      <w:r>
        <w:rPr>
          <w:i/>
        </w:rPr>
        <w:t>Similarweb</w:t>
      </w:r>
      <w:r>
        <w:t xml:space="preserve"> </w:t>
      </w:r>
      <w:r>
        <w:rPr>
          <w:i/>
        </w:rPr>
        <w:t>Pro</w:t>
      </w:r>
      <w:r>
        <w:t xml:space="preserve"> (август 2026, весь мир).</w:t>
      </w:r>
    </w:p>
    <w:p w14:paraId="7FBE998D" w14:textId="77777777" w:rsidR="00EB6278" w:rsidRDefault="006A2D69">
      <w:pPr>
        <w:pStyle w:val="a0"/>
        <w:keepNext/>
        <w:spacing w:before="360" w:after="0" w:line="360" w:lineRule="exact"/>
      </w:pPr>
      <w:r>
        <w:t xml:space="preserve">Таблица 28 – Сверка расчетных показателей с данными </w:t>
      </w:r>
      <w:r>
        <w:rPr>
          <w:i/>
        </w:rPr>
        <w:t>Similarweb</w:t>
      </w:r>
      <w:r>
        <w:t xml:space="preserve"> </w:t>
      </w:r>
      <w:r>
        <w:rPr>
          <w:i/>
        </w:rPr>
        <w:t>Pro</w:t>
      </w:r>
      <w:r>
        <w:t xml:space="preserve"> (август 2026, весь мир)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6"/>
        <w:gridCol w:w="1839"/>
        <w:gridCol w:w="1839"/>
        <w:gridCol w:w="1998"/>
        <w:gridCol w:w="1553"/>
      </w:tblGrid>
      <w:tr w:rsidR="00EB6278" w14:paraId="1B1F2F8B" w14:textId="77777777" w:rsidTr="00EB62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6" w:type="dxa"/>
            <w:vAlign w:val="center"/>
          </w:tcPr>
          <w:p w14:paraId="4E15B96C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1839" w:type="dxa"/>
            <w:vAlign w:val="center"/>
          </w:tcPr>
          <w:p w14:paraId="3277402C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839" w:type="dxa"/>
            <w:vAlign w:val="center"/>
          </w:tcPr>
          <w:p w14:paraId="23E5ACF5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Конкуренция в рекламе</w:t>
            </w:r>
          </w:p>
        </w:tc>
        <w:tc>
          <w:tcPr>
            <w:tcW w:w="1998" w:type="dxa"/>
            <w:vAlign w:val="center"/>
          </w:tcPr>
          <w:p w14:paraId="3D28E5BB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Сложность органической выдачи</w:t>
            </w:r>
          </w:p>
        </w:tc>
        <w:tc>
          <w:tcPr>
            <w:tcW w:w="1553" w:type="dxa"/>
            <w:vAlign w:val="center"/>
          </w:tcPr>
          <w:p w14:paraId="65020FA6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Расчетный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</w:p>
        </w:tc>
      </w:tr>
      <w:tr w:rsidR="00EB6278" w14:paraId="795D85CC" w14:textId="77777777" w:rsidTr="00EB6278">
        <w:trPr>
          <w:cantSplit/>
          <w:jc w:val="center"/>
        </w:trPr>
        <w:tc>
          <w:tcPr>
            <w:tcW w:w="2126" w:type="dxa"/>
            <w:vAlign w:val="center"/>
          </w:tcPr>
          <w:p w14:paraId="166FB1FA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839" w:type="dxa"/>
            <w:vAlign w:val="center"/>
          </w:tcPr>
          <w:p w14:paraId="560B8C6D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0,01-8,71</w:t>
            </w:r>
          </w:p>
        </w:tc>
        <w:tc>
          <w:tcPr>
            <w:tcW w:w="1839" w:type="dxa"/>
            <w:vAlign w:val="center"/>
          </w:tcPr>
          <w:p w14:paraId="14170BD0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 (низкая)</w:t>
            </w:r>
          </w:p>
        </w:tc>
        <w:tc>
          <w:tcPr>
            <w:tcW w:w="1998" w:type="dxa"/>
            <w:vAlign w:val="center"/>
          </w:tcPr>
          <w:p w14:paraId="532CF8B6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15 (низкая)</w:t>
            </w:r>
          </w:p>
        </w:tc>
        <w:tc>
          <w:tcPr>
            <w:tcW w:w="1553" w:type="dxa"/>
            <w:vAlign w:val="center"/>
          </w:tcPr>
          <w:p w14:paraId="7F4E4943" w14:textId="77777777" w:rsidR="00EB6278" w:rsidRDefault="006A2D6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0,98-2,45</w:t>
            </w:r>
          </w:p>
        </w:tc>
      </w:tr>
      <w:tr w:rsidR="00EB6278" w14:paraId="33BDFB50" w14:textId="77777777" w:rsidTr="00EB6278">
        <w:trPr>
          <w:cantSplit/>
          <w:jc w:val="center"/>
        </w:trPr>
        <w:tc>
          <w:tcPr>
            <w:tcW w:w="2126" w:type="dxa"/>
            <w:vAlign w:val="center"/>
          </w:tcPr>
          <w:p w14:paraId="13E2EA0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839" w:type="dxa"/>
            <w:vAlign w:val="center"/>
          </w:tcPr>
          <w:p w14:paraId="0339FA2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0,19-10,11</w:t>
            </w:r>
          </w:p>
        </w:tc>
        <w:tc>
          <w:tcPr>
            <w:tcW w:w="1839" w:type="dxa"/>
            <w:vAlign w:val="center"/>
          </w:tcPr>
          <w:p w14:paraId="623F30B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 (средняя)</w:t>
            </w:r>
          </w:p>
        </w:tc>
        <w:tc>
          <w:tcPr>
            <w:tcW w:w="1998" w:type="dxa"/>
            <w:vAlign w:val="center"/>
          </w:tcPr>
          <w:p w14:paraId="2D3CC84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41 (средняя)</w:t>
            </w:r>
          </w:p>
        </w:tc>
        <w:tc>
          <w:tcPr>
            <w:tcW w:w="1553" w:type="dxa"/>
            <w:vAlign w:val="center"/>
          </w:tcPr>
          <w:p w14:paraId="0FDD316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1,03-2,50</w:t>
            </w:r>
          </w:p>
        </w:tc>
      </w:tr>
      <w:tr w:rsidR="00EB6278" w14:paraId="46746CDE" w14:textId="77777777" w:rsidTr="00EB6278">
        <w:trPr>
          <w:cantSplit/>
          <w:jc w:val="center"/>
        </w:trPr>
        <w:tc>
          <w:tcPr>
            <w:tcW w:w="2126" w:type="dxa"/>
            <w:vAlign w:val="center"/>
          </w:tcPr>
          <w:p w14:paraId="1A5F084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839" w:type="dxa"/>
            <w:vAlign w:val="center"/>
          </w:tcPr>
          <w:p w14:paraId="4ACE3C73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0,02-10,63</w:t>
            </w:r>
          </w:p>
        </w:tc>
        <w:tc>
          <w:tcPr>
            <w:tcW w:w="1839" w:type="dxa"/>
            <w:vAlign w:val="center"/>
          </w:tcPr>
          <w:p w14:paraId="64F1F6B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(низкая)</w:t>
            </w:r>
          </w:p>
        </w:tc>
        <w:tc>
          <w:tcPr>
            <w:tcW w:w="1998" w:type="dxa"/>
            <w:vAlign w:val="center"/>
          </w:tcPr>
          <w:p w14:paraId="3193D79A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35 (средняя)</w:t>
            </w:r>
          </w:p>
        </w:tc>
        <w:tc>
          <w:tcPr>
            <w:tcW w:w="1553" w:type="dxa"/>
            <w:vAlign w:val="center"/>
          </w:tcPr>
          <w:p w14:paraId="0FC2FD19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1,46-5,21</w:t>
            </w:r>
          </w:p>
        </w:tc>
      </w:tr>
      <w:tr w:rsidR="00EB6278" w14:paraId="2C988CE4" w14:textId="77777777" w:rsidTr="00EB6278">
        <w:trPr>
          <w:cantSplit/>
          <w:jc w:val="center"/>
        </w:trPr>
        <w:tc>
          <w:tcPr>
            <w:tcW w:w="2126" w:type="dxa"/>
            <w:vAlign w:val="center"/>
          </w:tcPr>
          <w:p w14:paraId="7B8150BE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839" w:type="dxa"/>
            <w:vAlign w:val="center"/>
          </w:tcPr>
          <w:p w14:paraId="2B038FE5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0,03-12,32</w:t>
            </w:r>
          </w:p>
        </w:tc>
        <w:tc>
          <w:tcPr>
            <w:tcW w:w="1839" w:type="dxa"/>
            <w:vAlign w:val="center"/>
          </w:tcPr>
          <w:p w14:paraId="42B41C3B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 (средняя)</w:t>
            </w:r>
          </w:p>
        </w:tc>
        <w:tc>
          <w:tcPr>
            <w:tcW w:w="1998" w:type="dxa"/>
            <w:vAlign w:val="center"/>
          </w:tcPr>
          <w:p w14:paraId="12ABEDA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33 (средняя)</w:t>
            </w:r>
          </w:p>
        </w:tc>
        <w:tc>
          <w:tcPr>
            <w:tcW w:w="1553" w:type="dxa"/>
            <w:vAlign w:val="center"/>
          </w:tcPr>
          <w:p w14:paraId="68CA1BC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1,79-5,63</w:t>
            </w:r>
          </w:p>
        </w:tc>
      </w:tr>
      <w:tr w:rsidR="00EB6278" w14:paraId="7440F351" w14:textId="77777777" w:rsidTr="00EB6278">
        <w:trPr>
          <w:cantSplit/>
          <w:jc w:val="center"/>
        </w:trPr>
        <w:tc>
          <w:tcPr>
            <w:tcW w:w="2126" w:type="dxa"/>
            <w:vAlign w:val="center"/>
          </w:tcPr>
          <w:p w14:paraId="7361DA5F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839" w:type="dxa"/>
            <w:vAlign w:val="center"/>
          </w:tcPr>
          <w:p w14:paraId="0C035CA9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0,03-14,31</w:t>
            </w:r>
          </w:p>
        </w:tc>
        <w:tc>
          <w:tcPr>
            <w:tcW w:w="1839" w:type="dxa"/>
            <w:vAlign w:val="center"/>
          </w:tcPr>
          <w:p w14:paraId="7806737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 (низкая)</w:t>
            </w:r>
          </w:p>
        </w:tc>
        <w:tc>
          <w:tcPr>
            <w:tcW w:w="1998" w:type="dxa"/>
            <w:vAlign w:val="center"/>
          </w:tcPr>
          <w:p w14:paraId="2A88A5A7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42 (средняя)</w:t>
            </w:r>
          </w:p>
        </w:tc>
        <w:tc>
          <w:tcPr>
            <w:tcW w:w="1553" w:type="dxa"/>
            <w:vAlign w:val="center"/>
          </w:tcPr>
          <w:p w14:paraId="5747B03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1,62-5,72</w:t>
            </w:r>
          </w:p>
        </w:tc>
      </w:tr>
      <w:tr w:rsidR="00EB6278" w14:paraId="1A38B8C9" w14:textId="77777777" w:rsidTr="00EB6278">
        <w:trPr>
          <w:cantSplit/>
          <w:jc w:val="center"/>
        </w:trPr>
        <w:tc>
          <w:tcPr>
            <w:tcW w:w="2126" w:type="dxa"/>
            <w:vAlign w:val="center"/>
          </w:tcPr>
          <w:p w14:paraId="7AC35E7D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839" w:type="dxa"/>
            <w:vAlign w:val="center"/>
          </w:tcPr>
          <w:p w14:paraId="340CC930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839" w:type="dxa"/>
            <w:vAlign w:val="center"/>
          </w:tcPr>
          <w:p w14:paraId="698EFFF1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998" w:type="dxa"/>
            <w:vAlign w:val="center"/>
          </w:tcPr>
          <w:p w14:paraId="2DFDA1A9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553" w:type="dxa"/>
            <w:vAlign w:val="center"/>
          </w:tcPr>
          <w:p w14:paraId="762F9374" w14:textId="77777777" w:rsidR="00EB6278" w:rsidRDefault="006A2D6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1,49-9,38</w:t>
            </w:r>
          </w:p>
        </w:tc>
      </w:tr>
    </w:tbl>
    <w:p w14:paraId="0D15C360" w14:textId="77777777" w:rsidR="00EB6278" w:rsidRDefault="006A2D69">
      <w:pPr>
        <w:pStyle w:val="FirstParagraph"/>
        <w:spacing w:before="360" w:after="0" w:line="360" w:lineRule="exact"/>
        <w:ind w:firstLine="709"/>
        <w:jc w:val="both"/>
      </w:pPr>
      <w:r>
        <w:t xml:space="preserve">Для пяти массовых запросов </w:t>
      </w:r>
      <w:r>
        <w:rPr>
          <w:i/>
        </w:rPr>
        <w:t>Similarweb</w:t>
      </w:r>
      <w:r>
        <w:t xml:space="preserve"> </w:t>
      </w:r>
      <w:r>
        <w:rPr>
          <w:i/>
        </w:rPr>
        <w:t>Pro</w:t>
      </w:r>
      <w:r>
        <w:t xml:space="preserve"> (раздел </w:t>
      </w:r>
      <w:r>
        <w:rPr>
          <w:i/>
        </w:rPr>
        <w:t>Keyword</w:t>
      </w:r>
      <w:r>
        <w:t xml:space="preserve"> </w:t>
      </w:r>
      <w:r>
        <w:rPr>
          <w:i/>
        </w:rPr>
        <w:t>research</w:t>
      </w:r>
      <w:r>
        <w:t>, пробный доступ, 04.10.2026) показал реальные диапазоны ставок и уровни конкуренции; для семи узких запросов ядра сервис ответил «нет данных», то есть их трафик ниже порога панели. Реальные диапазоны ставок широкие (верхняя граница 8,7-14,3 </w:t>
      </w:r>
      <w:r>
        <w:rPr>
          <w:i/>
        </w:rPr>
        <w:t>USD</w:t>
      </w:r>
      <w:r>
        <w:t xml:space="preserve">, нижняя близка к нулю) и включают расчетные диапазоны; при этом конкуренция в рекламе для массовых запросов низкая или средняя; органическая сложность умеренная (15-42 из 100). Объемы запросов в пробном доступе </w:t>
      </w:r>
      <w:r>
        <w:rPr>
          <w:i/>
        </w:rPr>
        <w:t>Similarweb</w:t>
      </w:r>
      <w:r>
        <w:t xml:space="preserve"> скрыты, поэтому опорный объем получен из </w:t>
      </w:r>
      <w:r>
        <w:rPr>
          <w:i/>
        </w:rPr>
        <w:t>Google</w:t>
      </w:r>
      <w:r>
        <w:t xml:space="preserve"> </w:t>
      </w:r>
      <w:r>
        <w:rPr>
          <w:i/>
        </w:rPr>
        <w:t>Ads</w:t>
      </w:r>
      <w:r>
        <w:t xml:space="preserve"> через сервис </w:t>
      </w:r>
      <w:r>
        <w:rPr>
          <w:i/>
        </w:rPr>
        <w:t>Search</w:t>
      </w:r>
      <w:r>
        <w:t xml:space="preserve"> </w:t>
      </w:r>
      <w:r>
        <w:rPr>
          <w:i/>
        </w:rPr>
        <w:t>Volume</w:t>
      </w:r>
      <w:r>
        <w:t xml:space="preserve"> (14 800 запросов в месяц для «</w:t>
      </w:r>
      <w:r>
        <w:rPr>
          <w:i/>
        </w:rPr>
        <w:t>excel</w:t>
      </w:r>
      <w:r>
        <w:t xml:space="preserve"> </w:t>
      </w:r>
      <w:r>
        <w:rPr>
          <w:i/>
        </w:rPr>
        <w:t>formulas</w:t>
      </w:r>
      <w:r>
        <w:t xml:space="preserve">» в США), а объемы остальных запросов рассчитаны от него по долям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>. Вывод: узкое ядро действительно мало по объему, а ставки модели по классам намерения лежат внутри реальных диапазонов; вывод о неокупаемости платного поиска не опирается только на модель, но требует проверки в рекламном кабинете при запуске.</w:t>
      </w:r>
      <w:bookmarkEnd w:id="42"/>
    </w:p>
    <w:sectPr w:rsidR="00EB6278">
      <w:headerReference w:type="default" r:id="rId11"/>
      <w:footerReference w:type="default" r:id="rId12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4E84C2" w14:textId="77777777" w:rsidR="004611A7" w:rsidRDefault="004611A7">
      <w:pPr>
        <w:spacing w:after="0"/>
      </w:pPr>
      <w:r>
        <w:separator/>
      </w:r>
    </w:p>
  </w:endnote>
  <w:endnote w:type="continuationSeparator" w:id="0">
    <w:p w14:paraId="7CA969C9" w14:textId="77777777" w:rsidR="004611A7" w:rsidRDefault="004611A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879302" w14:textId="77777777" w:rsidR="00EB6278" w:rsidRDefault="006A2D69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2B42F0" w14:textId="77777777" w:rsidR="004611A7" w:rsidRDefault="004611A7">
      <w:pPr>
        <w:spacing w:after="0"/>
      </w:pPr>
      <w:r>
        <w:separator/>
      </w:r>
    </w:p>
  </w:footnote>
  <w:footnote w:type="continuationSeparator" w:id="0">
    <w:p w14:paraId="102CBE83" w14:textId="77777777" w:rsidR="004611A7" w:rsidRDefault="004611A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10AFAB" w14:textId="77777777" w:rsidR="00EB6278" w:rsidRDefault="00EB627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6832D85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D3980F2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397045671">
    <w:abstractNumId w:val="0"/>
  </w:num>
  <w:num w:numId="2" w16cid:durableId="196503689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5801779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B6278"/>
    <w:rsid w:val="004611A7"/>
    <w:rsid w:val="00520F3D"/>
    <w:rsid w:val="006A2D69"/>
    <w:rsid w:val="006B24DC"/>
    <w:rsid w:val="007345C8"/>
    <w:rsid w:val="00A95313"/>
    <w:rsid w:val="00BD0AC7"/>
    <w:rsid w:val="00C930F3"/>
    <w:rsid w:val="00EB62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852AFE"/>
  <w15:docId w15:val="{379F60E2-CB5F-434D-A631-73C861E09C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6A2D69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6A2D69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36</Pages>
  <Words>8026</Words>
  <Characters>45752</Characters>
  <Application>Microsoft Office Word</Application>
  <DocSecurity>0</DocSecurity>
  <Lines>381</Lines>
  <Paragraphs>107</Paragraphs>
  <ScaleCrop>false</ScaleCrop>
  <Company/>
  <LinksUpToDate>false</LinksUpToDate>
  <CharactersWithSpaces>53671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Aliaksandr Khajynau</cp:lastModifiedBy>
  <cp:revision>2</cp:revision>
  <dcterms:created xsi:type="dcterms:W3CDTF">2026-10-08T05:56:00Z</dcterms:created>
  <dcterms:modified xsi:type="dcterms:W3CDTF">2026-10-08T05:56:00Z</dcterms:modified>
</cp:coreProperties>
</file>