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3349F" w14:textId="77777777" w:rsidR="00A02290" w:rsidRDefault="005F1F74">
      <w:pPr>
        <w:spacing w:after="0" w:line="360" w:lineRule="exact"/>
        <w:jc w:val="center"/>
      </w:pPr>
      <w:bookmarkStart w:id="0" w:name="_c98e57e3aab7562f8ff37df70438667d7fa7d52"/>
      <w:r>
        <w:rPr>
          <w:sz w:val="28"/>
        </w:rPr>
        <w:t>Министерство образования Республики Беларусь</w:t>
      </w:r>
    </w:p>
    <w:p w14:paraId="2F366F82" w14:textId="77777777" w:rsidR="00A02290" w:rsidRDefault="005F1F74">
      <w:pPr>
        <w:spacing w:before="360" w:after="0" w:line="360" w:lineRule="exact"/>
        <w:jc w:val="center"/>
      </w:pPr>
      <w:r>
        <w:rPr>
          <w:sz w:val="28"/>
        </w:rPr>
        <w:t>Учреждение образования</w:t>
      </w:r>
    </w:p>
    <w:p w14:paraId="5660AD76" w14:textId="77777777" w:rsidR="00A02290" w:rsidRDefault="005F1F74">
      <w:pPr>
        <w:spacing w:after="0" w:line="360" w:lineRule="exact"/>
        <w:jc w:val="center"/>
      </w:pPr>
      <w:r>
        <w:rPr>
          <w:sz w:val="28"/>
        </w:rPr>
        <w:t>БЕЛОРУССКИЙ ГОСУДАРСТВЕННЫЙ УНИВЕРСИТЕТ</w:t>
      </w:r>
    </w:p>
    <w:p w14:paraId="55EB5C89" w14:textId="77777777" w:rsidR="00A02290" w:rsidRDefault="005F1F74">
      <w:pPr>
        <w:spacing w:after="0" w:line="360" w:lineRule="exact"/>
        <w:jc w:val="center"/>
      </w:pPr>
      <w:r>
        <w:rPr>
          <w:sz w:val="28"/>
        </w:rPr>
        <w:t>ИНФОРМАТИКИ И РАДИОЭЛЕКТРОНИКИ</w:t>
      </w:r>
    </w:p>
    <w:p w14:paraId="4149D759" w14:textId="77777777" w:rsidR="00A02290" w:rsidRDefault="005F1F74">
      <w:pPr>
        <w:spacing w:before="360" w:after="0" w:line="360" w:lineRule="exact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48D75A88" w14:textId="77777777" w:rsidR="00A02290" w:rsidRDefault="005F1F74">
      <w:pPr>
        <w:spacing w:before="360" w:after="0" w:line="360" w:lineRule="exact"/>
        <w:jc w:val="center"/>
      </w:pPr>
      <w:r>
        <w:rPr>
          <w:sz w:val="28"/>
        </w:rPr>
        <w:t>Кафедра микропроцессорных систем и сетей</w:t>
      </w:r>
    </w:p>
    <w:p w14:paraId="08B8EE26" w14:textId="77777777" w:rsidR="00A02290" w:rsidRDefault="005F1F74">
      <w:pPr>
        <w:spacing w:before="2880" w:after="0" w:line="360" w:lineRule="exact"/>
        <w:jc w:val="center"/>
      </w:pPr>
      <w:r>
        <w:rPr>
          <w:b/>
          <w:sz w:val="28"/>
        </w:rPr>
        <w:t>ОТЧЕТ</w:t>
      </w:r>
    </w:p>
    <w:p w14:paraId="3994DA02" w14:textId="77777777" w:rsidR="00A02290" w:rsidRDefault="005F1F74">
      <w:pPr>
        <w:spacing w:after="0" w:line="360" w:lineRule="exact"/>
        <w:jc w:val="center"/>
      </w:pPr>
      <w:r>
        <w:rPr>
          <w:sz w:val="28"/>
        </w:rPr>
        <w:t xml:space="preserve">по </w:t>
      </w:r>
      <w:r>
        <w:rPr>
          <w:sz w:val="28"/>
        </w:rPr>
        <w:t>лабораторным работам №2–3</w:t>
      </w:r>
    </w:p>
    <w:p w14:paraId="1E7C4D07" w14:textId="77777777" w:rsidR="00A02290" w:rsidRDefault="005F1F74">
      <w:pPr>
        <w:spacing w:after="0" w:line="360" w:lineRule="exact"/>
        <w:jc w:val="center"/>
      </w:pPr>
      <w:r>
        <w:rPr>
          <w:sz w:val="28"/>
        </w:rPr>
        <w:t>по дисциплине</w:t>
      </w:r>
    </w:p>
    <w:p w14:paraId="21A3D844" w14:textId="77777777" w:rsidR="00A02290" w:rsidRDefault="005F1F74">
      <w:pPr>
        <w:spacing w:after="0" w:line="360" w:lineRule="exact"/>
        <w:jc w:val="center"/>
      </w:pPr>
      <w:r>
        <w:rPr>
          <w:sz w:val="28"/>
        </w:rPr>
        <w:t>«Электронный бизнес»</w:t>
      </w:r>
    </w:p>
    <w:p w14:paraId="25AC7090" w14:textId="77777777" w:rsidR="00A02290" w:rsidRDefault="005F1F74">
      <w:pPr>
        <w:spacing w:after="0" w:line="360" w:lineRule="exact"/>
        <w:jc w:val="center"/>
      </w:pPr>
      <w:r>
        <w:rPr>
          <w:sz w:val="28"/>
        </w:rPr>
        <w:t>на тему «Оценка объема рынка электронного бизнеса»</w:t>
      </w:r>
    </w:p>
    <w:p w14:paraId="6366FF34" w14:textId="77777777" w:rsidR="00A02290" w:rsidRDefault="005F1F74">
      <w:pPr>
        <w:tabs>
          <w:tab w:val="left" w:pos="6520"/>
        </w:tabs>
        <w:spacing w:before="1800" w:after="0" w:line="360" w:lineRule="exact"/>
      </w:pPr>
      <w:r>
        <w:rPr>
          <w:sz w:val="28"/>
        </w:rPr>
        <w:t>Выполнила:</w:t>
      </w:r>
      <w:r>
        <w:rPr>
          <w:sz w:val="28"/>
        </w:rPr>
        <w:tab/>
        <w:t>ст. гр. 60131</w:t>
      </w:r>
    </w:p>
    <w:p w14:paraId="01596541" w14:textId="77777777" w:rsidR="00A02290" w:rsidRDefault="005F1F74">
      <w:pPr>
        <w:tabs>
          <w:tab w:val="left" w:pos="6520"/>
        </w:tabs>
        <w:spacing w:after="0" w:line="360" w:lineRule="exact"/>
      </w:pPr>
      <w:r>
        <w:rPr>
          <w:sz w:val="28"/>
        </w:rPr>
        <w:tab/>
        <w:t>Р. В. Земляник</w:t>
      </w:r>
    </w:p>
    <w:p w14:paraId="5D8E2FA6" w14:textId="77777777" w:rsidR="00A02290" w:rsidRDefault="005F1F74">
      <w:pPr>
        <w:tabs>
          <w:tab w:val="left" w:pos="6520"/>
        </w:tabs>
        <w:spacing w:before="360" w:after="0" w:line="360" w:lineRule="exact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32C6E69F" w14:textId="77777777" w:rsidR="00A02290" w:rsidRDefault="005F1F74">
      <w:pPr>
        <w:spacing w:before="2520" w:after="0" w:line="360" w:lineRule="exact"/>
        <w:jc w:val="center"/>
      </w:pPr>
      <w:r>
        <w:rPr>
          <w:sz w:val="28"/>
        </w:rPr>
        <w:t>Минск 2026</w:t>
      </w:r>
    </w:p>
    <w:p w14:paraId="138A359C" w14:textId="77777777" w:rsidR="00A02290" w:rsidRDefault="005F1F74">
      <w:pPr>
        <w:pageBreakBefore/>
        <w:spacing w:after="360" w:line="360" w:lineRule="exact"/>
        <w:jc w:val="center"/>
      </w:pPr>
      <w:r>
        <w:rPr>
          <w:b/>
          <w:sz w:val="28"/>
        </w:rPr>
        <w:lastRenderedPageBreak/>
        <w:t>СОДЕРЖАНИЕ</w:t>
      </w:r>
    </w:p>
    <w:p w14:paraId="6B9118D5" w14:textId="2DDE44F2" w:rsidR="005F1F74" w:rsidRDefault="005F1F74">
      <w:pPr>
        <w:pStyle w:val="12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936229" w:history="1">
        <w:r w:rsidRPr="0073056B">
          <w:rPr>
            <w:rStyle w:val="af"/>
            <w:b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_Toc241936229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72840A" w14:textId="1D48F353" w:rsidR="005F1F74" w:rsidRDefault="005F1F74">
      <w:pPr>
        <w:pStyle w:val="12"/>
        <w:tabs>
          <w:tab w:val="right" w:leader="dot" w:pos="9345"/>
        </w:tabs>
        <w:rPr>
          <w:noProof/>
        </w:rPr>
      </w:pPr>
      <w:hyperlink w:anchor="_Toc241936230" w:history="1">
        <w:r w:rsidRPr="0073056B">
          <w:rPr>
            <w:rStyle w:val="af"/>
            <w:b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_Toc241936230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403366" w14:textId="55996EFC" w:rsidR="005F1F74" w:rsidRDefault="005F1F74">
      <w:pPr>
        <w:pStyle w:val="22"/>
        <w:tabs>
          <w:tab w:val="right" w:leader="dot" w:pos="9345"/>
        </w:tabs>
        <w:rPr>
          <w:noProof/>
        </w:rPr>
      </w:pPr>
      <w:hyperlink w:anchor="_Toc241936231" w:history="1">
        <w:r w:rsidRPr="0073056B">
          <w:rPr>
            <w:rStyle w:val="af"/>
            <w:b/>
            <w:noProof/>
          </w:rPr>
          <w:t>2.1 Границы рынка, единицы и состав расчетов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_Toc241936231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0099A2" w14:textId="1173A0DC" w:rsidR="005F1F74" w:rsidRDefault="005F1F74">
      <w:pPr>
        <w:pStyle w:val="22"/>
        <w:tabs>
          <w:tab w:val="right" w:leader="dot" w:pos="9345"/>
        </w:tabs>
        <w:rPr>
          <w:noProof/>
        </w:rPr>
      </w:pPr>
      <w:hyperlink w:anchor="_Toc241936232" w:history="1">
        <w:r w:rsidRPr="0073056B">
          <w:rPr>
            <w:rStyle w:val="af"/>
            <w:b/>
            <w:noProof/>
          </w:rPr>
          <w:t xml:space="preserve">2.2 Снимок </w:t>
        </w:r>
        <w:r w:rsidRPr="0073056B">
          <w:rPr>
            <w:rStyle w:val="af"/>
            <w:b/>
            <w:i/>
            <w:noProof/>
          </w:rPr>
          <w:t>Similarweb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_Toc241936232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12C3ED" w14:textId="32C45C50" w:rsidR="005F1F74" w:rsidRDefault="005F1F74">
      <w:pPr>
        <w:pStyle w:val="22"/>
        <w:tabs>
          <w:tab w:val="right" w:leader="dot" w:pos="9345"/>
        </w:tabs>
        <w:rPr>
          <w:noProof/>
        </w:rPr>
      </w:pPr>
      <w:hyperlink w:anchor="_Toc241936233" w:history="1">
        <w:r w:rsidRPr="0073056B">
          <w:rPr>
            <w:rStyle w:val="af"/>
            <w:b/>
            <w:noProof/>
          </w:rPr>
          <w:t xml:space="preserve">2.3 Релевантный трафик и оценка объема по </w:t>
        </w:r>
        <w:r w:rsidRPr="0073056B">
          <w:rPr>
            <w:rStyle w:val="af"/>
            <w:b/>
            <w:i/>
            <w:noProof/>
          </w:rPr>
          <w:t>Similarweb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_Toc241936233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F34067" w14:textId="1BDAA08A" w:rsidR="005F1F74" w:rsidRDefault="005F1F74">
      <w:pPr>
        <w:pStyle w:val="22"/>
        <w:tabs>
          <w:tab w:val="right" w:leader="dot" w:pos="9345"/>
        </w:tabs>
        <w:rPr>
          <w:noProof/>
        </w:rPr>
      </w:pPr>
      <w:hyperlink w:anchor="_Toc241936234" w:history="1">
        <w:r w:rsidRPr="0073056B">
          <w:rPr>
            <w:rStyle w:val="af"/>
            <w:b/>
            <w:noProof/>
          </w:rPr>
          <w:t xml:space="preserve">2.4 Сценарная оценка </w:t>
        </w:r>
        <w:r w:rsidRPr="0073056B">
          <w:rPr>
            <w:rStyle w:val="af"/>
            <w:b/>
            <w:i/>
            <w:noProof/>
          </w:rPr>
          <w:t>Similarweb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_Toc241936234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FA7912" w14:textId="1423F04F" w:rsidR="005F1F74" w:rsidRDefault="005F1F74">
      <w:pPr>
        <w:pStyle w:val="22"/>
        <w:tabs>
          <w:tab w:val="right" w:leader="dot" w:pos="9345"/>
        </w:tabs>
        <w:rPr>
          <w:noProof/>
        </w:rPr>
      </w:pPr>
      <w:hyperlink w:anchor="_Toc241936235" w:history="1">
        <w:r w:rsidRPr="0073056B">
          <w:rPr>
            <w:rStyle w:val="af"/>
            <w:b/>
            <w:noProof/>
          </w:rPr>
          <w:t>2.5 Число потенциальных клиентов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_Toc241936235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039695" w14:textId="0111D451" w:rsidR="005F1F74" w:rsidRDefault="005F1F74">
      <w:pPr>
        <w:pStyle w:val="22"/>
        <w:tabs>
          <w:tab w:val="right" w:leader="dot" w:pos="9345"/>
        </w:tabs>
        <w:rPr>
          <w:noProof/>
        </w:rPr>
      </w:pPr>
      <w:hyperlink w:anchor="_Toc241936236" w:history="1">
        <w:r w:rsidRPr="0073056B">
          <w:rPr>
            <w:rStyle w:val="af"/>
            <w:b/>
            <w:noProof/>
          </w:rPr>
          <w:t>2.6 Методики «сверху вниз» и «снизу вверх»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_Toc241936236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B4B351" w14:textId="4D323BF9" w:rsidR="005F1F74" w:rsidRDefault="005F1F74">
      <w:pPr>
        <w:pStyle w:val="22"/>
        <w:tabs>
          <w:tab w:val="right" w:leader="dot" w:pos="9345"/>
        </w:tabs>
        <w:rPr>
          <w:noProof/>
        </w:rPr>
      </w:pPr>
      <w:hyperlink w:anchor="_Toc241936237" w:history="1">
        <w:r w:rsidRPr="0073056B">
          <w:rPr>
            <w:rStyle w:val="af"/>
            <w:b/>
            <w:noProof/>
          </w:rPr>
          <w:t xml:space="preserve">2.7 Цифровая воронка по тарифам и канал </w:t>
        </w:r>
        <w:r w:rsidRPr="0073056B">
          <w:rPr>
            <w:rStyle w:val="af"/>
            <w:b/>
            <w:i/>
            <w:noProof/>
          </w:rPr>
          <w:t>AppSource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_Toc241936237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4FCE18" w14:textId="26B64CEF" w:rsidR="005F1F74" w:rsidRDefault="005F1F74">
      <w:pPr>
        <w:pStyle w:val="22"/>
        <w:tabs>
          <w:tab w:val="right" w:leader="dot" w:pos="9345"/>
        </w:tabs>
        <w:rPr>
          <w:noProof/>
        </w:rPr>
      </w:pPr>
      <w:hyperlink w:anchor="_Toc241936238" w:history="1">
        <w:r w:rsidRPr="0073056B">
          <w:rPr>
            <w:rStyle w:val="af"/>
            <w:b/>
            <w:noProof/>
          </w:rPr>
          <w:t>2.8 Поисковый спрос: контрольный русскоязычный сегмент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_Toc241936238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A233E0" w14:textId="64143C04" w:rsidR="005F1F74" w:rsidRDefault="005F1F74">
      <w:pPr>
        <w:pStyle w:val="22"/>
        <w:tabs>
          <w:tab w:val="right" w:leader="dot" w:pos="9345"/>
        </w:tabs>
        <w:rPr>
          <w:noProof/>
        </w:rPr>
      </w:pPr>
      <w:hyperlink w:anchor="_Toc241936239" w:history="1">
        <w:r w:rsidRPr="0073056B">
          <w:rPr>
            <w:rStyle w:val="af"/>
            <w:b/>
            <w:noProof/>
          </w:rPr>
          <w:t>2.9 Проверка платежеспособности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_Toc241936239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8AD0B51" w14:textId="370528DE" w:rsidR="005F1F74" w:rsidRDefault="005F1F74">
      <w:pPr>
        <w:pStyle w:val="22"/>
        <w:tabs>
          <w:tab w:val="right" w:leader="dot" w:pos="9345"/>
        </w:tabs>
        <w:rPr>
          <w:noProof/>
        </w:rPr>
      </w:pPr>
      <w:hyperlink w:anchor="_Toc241936240" w:history="1">
        <w:r w:rsidRPr="0073056B">
          <w:rPr>
            <w:rStyle w:val="af"/>
            <w:b/>
            <w:noProof/>
          </w:rPr>
          <w:t>2.10 Сведение методов и итоговый диапазон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_Toc241936240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197EE7B" w14:textId="29DAFE43" w:rsidR="005F1F74" w:rsidRDefault="005F1F74">
      <w:pPr>
        <w:pStyle w:val="22"/>
        <w:tabs>
          <w:tab w:val="right" w:leader="dot" w:pos="9345"/>
        </w:tabs>
        <w:rPr>
          <w:noProof/>
        </w:rPr>
      </w:pPr>
      <w:hyperlink w:anchor="_Toc241936241" w:history="1">
        <w:r w:rsidRPr="0073056B">
          <w:rPr>
            <w:rStyle w:val="af"/>
            <w:b/>
            <w:noProof/>
          </w:rPr>
          <w:t>2.11 Сопоставление с целями и бюджетом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_Toc241936241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CA4A62C" w14:textId="6024ECE3" w:rsidR="005F1F74" w:rsidRDefault="005F1F74">
      <w:pPr>
        <w:pStyle w:val="22"/>
        <w:tabs>
          <w:tab w:val="right" w:leader="dot" w:pos="9345"/>
        </w:tabs>
        <w:rPr>
          <w:noProof/>
        </w:rPr>
      </w:pPr>
      <w:hyperlink w:anchor="_Toc241936242" w:history="1">
        <w:r w:rsidRPr="0073056B">
          <w:rPr>
            <w:rStyle w:val="af"/>
            <w:b/>
            <w:noProof/>
          </w:rPr>
          <w:t>2.12 Чувствительность и проверка расчетов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_Toc241936242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387B662" w14:textId="46C1CC2D" w:rsidR="005F1F74" w:rsidRDefault="005F1F74">
      <w:pPr>
        <w:pStyle w:val="22"/>
        <w:tabs>
          <w:tab w:val="right" w:leader="dot" w:pos="9345"/>
        </w:tabs>
        <w:rPr>
          <w:noProof/>
        </w:rPr>
      </w:pPr>
      <w:hyperlink w:anchor="_Toc241936243" w:history="1">
        <w:r w:rsidRPr="0073056B">
          <w:rPr>
            <w:rStyle w:val="af"/>
            <w:b/>
            <w:noProof/>
          </w:rPr>
          <w:t>2.13 Ограничения оценки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_Toc241936243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86CA39E" w14:textId="2EF7AD94" w:rsidR="005F1F74" w:rsidRDefault="005F1F74">
      <w:pPr>
        <w:pStyle w:val="12"/>
        <w:tabs>
          <w:tab w:val="right" w:leader="dot" w:pos="9345"/>
        </w:tabs>
        <w:rPr>
          <w:noProof/>
        </w:rPr>
      </w:pPr>
      <w:hyperlink w:anchor="_Toc241936244" w:history="1">
        <w:r w:rsidRPr="0073056B">
          <w:rPr>
            <w:rStyle w:val="af"/>
            <w:b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_Toc241936244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ACDD252" w14:textId="74689665" w:rsidR="005F1F74" w:rsidRDefault="005F1F74">
      <w:pPr>
        <w:pStyle w:val="12"/>
        <w:tabs>
          <w:tab w:val="right" w:leader="dot" w:pos="9345"/>
        </w:tabs>
        <w:rPr>
          <w:noProof/>
        </w:rPr>
      </w:pPr>
      <w:hyperlink w:anchor="_Toc241936245" w:history="1">
        <w:r w:rsidRPr="0073056B">
          <w:rPr>
            <w:rStyle w:val="af"/>
            <w:b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_Toc241936245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50A592D" w14:textId="299CB3F0" w:rsidR="005F1F74" w:rsidRDefault="005F1F74">
      <w:pPr>
        <w:pStyle w:val="12"/>
        <w:tabs>
          <w:tab w:val="right" w:leader="dot" w:pos="9345"/>
        </w:tabs>
        <w:rPr>
          <w:noProof/>
        </w:rPr>
      </w:pPr>
      <w:hyperlink w:anchor="_Toc241936246" w:history="1">
        <w:r w:rsidRPr="0073056B">
          <w:rPr>
            <w:rStyle w:val="af"/>
            <w:b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_Toc241936246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90BCE77" w14:textId="2255E95B" w:rsidR="005F1F74" w:rsidRDefault="005F1F74">
      <w:pPr>
        <w:pStyle w:val="12"/>
        <w:tabs>
          <w:tab w:val="right" w:leader="dot" w:pos="9345"/>
        </w:tabs>
        <w:rPr>
          <w:noProof/>
        </w:rPr>
      </w:pPr>
      <w:hyperlink w:anchor="_Toc241936247" w:history="1">
        <w:r w:rsidRPr="0073056B">
          <w:rPr>
            <w:rStyle w:val="af"/>
            <w:b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_Toc241936247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4FC9122" w14:textId="1B0E4D79" w:rsidR="005F1F74" w:rsidRDefault="005F1F74">
      <w:pPr>
        <w:pStyle w:val="12"/>
        <w:tabs>
          <w:tab w:val="right" w:leader="dot" w:pos="9345"/>
        </w:tabs>
        <w:rPr>
          <w:noProof/>
        </w:rPr>
      </w:pPr>
      <w:hyperlink w:anchor="_Toc241936248" w:history="1">
        <w:r w:rsidRPr="0073056B">
          <w:rPr>
            <w:rStyle w:val="af"/>
            <w:b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_Toc241936248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858A064" w14:textId="490809BD" w:rsidR="005F1F74" w:rsidRDefault="005F1F74">
      <w:pPr>
        <w:pStyle w:val="12"/>
        <w:tabs>
          <w:tab w:val="right" w:leader="dot" w:pos="9345"/>
        </w:tabs>
        <w:rPr>
          <w:noProof/>
        </w:rPr>
      </w:pPr>
      <w:hyperlink w:anchor="_Toc241936249" w:history="1">
        <w:r w:rsidRPr="0073056B">
          <w:rPr>
            <w:rStyle w:val="af"/>
            <w:b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_Toc241936249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B0DEA68" w14:textId="11439C2D" w:rsidR="005F1F74" w:rsidRDefault="005F1F74">
      <w:pPr>
        <w:pStyle w:val="12"/>
        <w:tabs>
          <w:tab w:val="right" w:leader="dot" w:pos="9345"/>
        </w:tabs>
        <w:rPr>
          <w:noProof/>
        </w:rPr>
      </w:pPr>
      <w:hyperlink w:anchor="_Toc241936250" w:history="1">
        <w:r w:rsidRPr="0073056B">
          <w:rPr>
            <w:rStyle w:val="af"/>
            <w:b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_Toc241936250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FE65599" w14:textId="32D91B95" w:rsidR="005F1F74" w:rsidRDefault="005F1F74">
      <w:pPr>
        <w:pStyle w:val="12"/>
        <w:tabs>
          <w:tab w:val="right" w:leader="dot" w:pos="9345"/>
        </w:tabs>
        <w:rPr>
          <w:noProof/>
        </w:rPr>
      </w:pPr>
      <w:hyperlink w:anchor="_Toc241936251" w:history="1">
        <w:r w:rsidRPr="0073056B">
          <w:rPr>
            <w:rStyle w:val="af"/>
            <w:b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_Toc241936251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B1850CE" w14:textId="326EA2CD" w:rsidR="00A02290" w:rsidRDefault="005F1F74">
      <w:pPr>
        <w:pStyle w:val="11"/>
      </w:pPr>
      <w:r>
        <w:fldChar w:fldCharType="end"/>
      </w:r>
    </w:p>
    <w:p w14:paraId="0EE0AD7B" w14:textId="77777777" w:rsidR="00A02290" w:rsidRDefault="005F1F74">
      <w:pPr>
        <w:pStyle w:val="1"/>
        <w:pageBreakBefore/>
        <w:spacing w:before="0" w:after="360" w:line="360" w:lineRule="exact"/>
        <w:ind w:firstLine="709"/>
      </w:pPr>
      <w:bookmarkStart w:id="1" w:name="_Toc241936229"/>
      <w:r>
        <w:rPr>
          <w:b/>
          <w:sz w:val="28"/>
        </w:rPr>
        <w:lastRenderedPageBreak/>
        <w:t>1 ЦЕЛЬ РАБОТЫ</w:t>
      </w:r>
      <w:bookmarkEnd w:id="1"/>
    </w:p>
    <w:p w14:paraId="5C6BF577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Цель работы: оценить объем рынка онлайн-сервисов независимой проверки (аудита) </w:t>
      </w:r>
      <w:r>
        <w:rPr>
          <w:i/>
          <w:sz w:val="28"/>
        </w:rPr>
        <w:t>Excel</w:t>
      </w:r>
      <w:r>
        <w:rPr>
          <w:sz w:val="28"/>
        </w:rPr>
        <w:t xml:space="preserve">-моделей для проекта </w:t>
      </w:r>
      <w:r>
        <w:rPr>
          <w:i/>
          <w:sz w:val="28"/>
        </w:rPr>
        <w:t>TableMind</w:t>
      </w:r>
      <w:r>
        <w:rPr>
          <w:sz w:val="28"/>
        </w:rPr>
        <w:t xml:space="preserve"> несколькими взаимодополняющими методами и получить согласованный диапазон </w:t>
      </w:r>
      <w:r>
        <w:rPr>
          <w:i/>
          <w:sz w:val="28"/>
        </w:rPr>
        <w:t>TAM</w:t>
      </w:r>
      <w:r>
        <w:rPr>
          <w:sz w:val="28"/>
        </w:rPr>
        <w:t xml:space="preserve">,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>, пригодный для сопоставления с целями проекта (300 регистраций и 50 платящих пользователей к 30.09.2027) и с его бюджетом (517 000 </w:t>
      </w:r>
      <w:r>
        <w:rPr>
          <w:i/>
          <w:sz w:val="28"/>
        </w:rPr>
        <w:t>BYN</w:t>
      </w:r>
      <w:r>
        <w:rPr>
          <w:sz w:val="28"/>
        </w:rPr>
        <w:t>).</w:t>
      </w:r>
      <w:r>
        <w:rPr>
          <w:sz w:val="28"/>
        </w:rPr>
        <w:t xml:space="preserve"> Работа продолжает ЛР1, где зафиксированы границы рынка и подтвержден частичный поисковый интерес [1].</w:t>
      </w:r>
    </w:p>
    <w:p w14:paraId="34B4AF65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Для достижения цели решены задачи: зафиксированы единицы расчета и границы; снят единый снимок </w:t>
      </w:r>
      <w:r>
        <w:rPr>
          <w:i/>
          <w:sz w:val="28"/>
        </w:rPr>
        <w:t>Similarweb</w:t>
      </w:r>
      <w:r>
        <w:rPr>
          <w:sz w:val="28"/>
        </w:rPr>
        <w:t xml:space="preserve"> по 12 сайтам одной датой; рассчитаны семь </w:t>
      </w:r>
      <w:r>
        <w:rPr>
          <w:i/>
          <w:sz w:val="28"/>
        </w:rPr>
        <w:t>Excel</w:t>
      </w:r>
      <w:r>
        <w:rPr>
          <w:sz w:val="28"/>
        </w:rPr>
        <w:t>-книг по методикам инструкции [2] (потенциальные клиенты, сверху вниз и снизу вверх, платежеспособность</w:t>
      </w:r>
      <w:r>
        <w:rPr>
          <w:sz w:val="28"/>
        </w:rPr>
        <w:t xml:space="preserve">, цифровая воронка по тарифам, сценарная оценка </w:t>
      </w:r>
      <w:r>
        <w:rPr>
          <w:i/>
          <w:sz w:val="28"/>
        </w:rPr>
        <w:t>Similarweb</w:t>
      </w:r>
      <w:r>
        <w:rPr>
          <w:sz w:val="28"/>
        </w:rPr>
        <w:t xml:space="preserve">, объем по </w:t>
      </w:r>
      <w:r>
        <w:rPr>
          <w:i/>
          <w:sz w:val="28"/>
        </w:rPr>
        <w:t>Similarweb</w:t>
      </w:r>
      <w:r>
        <w:rPr>
          <w:sz w:val="28"/>
        </w:rPr>
        <w:t xml:space="preserve">, поисковый спрос); выполнены независимый пересчет на </w:t>
      </w:r>
      <w:r>
        <w:rPr>
          <w:i/>
          <w:sz w:val="28"/>
        </w:rPr>
        <w:t>Python</w:t>
      </w:r>
      <w:r>
        <w:rPr>
          <w:sz w:val="28"/>
        </w:rPr>
        <w:t xml:space="preserve"> и сверка с </w:t>
      </w:r>
      <w:r>
        <w:rPr>
          <w:i/>
          <w:sz w:val="28"/>
        </w:rPr>
        <w:t>Excel</w:t>
      </w:r>
      <w:r>
        <w:rPr>
          <w:sz w:val="28"/>
        </w:rPr>
        <w:t>; результаты сведены по правилам согласования; итог сопоставлен с целями проекта; выполнена проверка</w:t>
      </w:r>
      <w:r>
        <w:rPr>
          <w:sz w:val="28"/>
        </w:rPr>
        <w:t xml:space="preserve"> чувствительности.</w:t>
      </w:r>
    </w:p>
    <w:p w14:paraId="12B99561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Все денежные значения приведены в </w:t>
      </w:r>
      <w:r>
        <w:rPr>
          <w:i/>
          <w:sz w:val="28"/>
        </w:rPr>
        <w:t>EUR</w:t>
      </w:r>
      <w:r>
        <w:rPr>
          <w:sz w:val="28"/>
        </w:rPr>
        <w:t xml:space="preserve"> за год, если не сказано иное. Курсы НБРБ на 03.10.2026: 1 </w:t>
      </w:r>
      <w:r>
        <w:rPr>
          <w:i/>
          <w:sz w:val="28"/>
        </w:rPr>
        <w:t>EUR</w:t>
      </w:r>
      <w:r>
        <w:rPr>
          <w:sz w:val="28"/>
        </w:rPr>
        <w:t xml:space="preserve"> = 3,3860 </w:t>
      </w:r>
      <w:r>
        <w:rPr>
          <w:i/>
          <w:sz w:val="28"/>
        </w:rPr>
        <w:t>BYN</w:t>
      </w:r>
      <w:r>
        <w:rPr>
          <w:sz w:val="28"/>
        </w:rPr>
        <w:t>, 1 </w:t>
      </w:r>
      <w:r>
        <w:rPr>
          <w:i/>
          <w:sz w:val="28"/>
        </w:rPr>
        <w:t>USD</w:t>
      </w:r>
      <w:r>
        <w:rPr>
          <w:sz w:val="28"/>
        </w:rPr>
        <w:t xml:space="preserve"> = 3,0051 </w:t>
      </w:r>
      <w:r>
        <w:rPr>
          <w:i/>
          <w:sz w:val="28"/>
        </w:rPr>
        <w:t>BYN</w:t>
      </w:r>
      <w:r>
        <w:rPr>
          <w:sz w:val="28"/>
        </w:rPr>
        <w:t xml:space="preserve"> [3]. Исходные факты проекта (тарифы, сроки, цели, бюджет) взяты из ПЗ1 и ПЗ4 [4]. Данные опроса респонде</w:t>
      </w:r>
      <w:r>
        <w:rPr>
          <w:sz w:val="28"/>
        </w:rPr>
        <w:t>нтов не использовались: платежеспособность оценена по открытым ценам и модельным допущениям, которые так названы в тексте.</w:t>
      </w:r>
    </w:p>
    <w:p w14:paraId="74A45BFD" w14:textId="77777777" w:rsidR="00A02290" w:rsidRDefault="005F1F74">
      <w:pPr>
        <w:pStyle w:val="1"/>
        <w:pageBreakBefore/>
        <w:spacing w:before="0" w:after="360" w:line="360" w:lineRule="exact"/>
        <w:ind w:firstLine="709"/>
      </w:pPr>
      <w:bookmarkStart w:id="2" w:name="_b608aa976fc82a0faaf3b83f58c735968afd03b"/>
      <w:bookmarkStart w:id="3" w:name="_Toc241936230"/>
      <w:bookmarkEnd w:id="0"/>
      <w:r>
        <w:rPr>
          <w:b/>
          <w:sz w:val="28"/>
        </w:rPr>
        <w:lastRenderedPageBreak/>
        <w:t>2 ХОД РАБОТЫ</w:t>
      </w:r>
      <w:bookmarkEnd w:id="3"/>
    </w:p>
    <w:p w14:paraId="6069EA20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Работа выполнена в порядке, заданном инструкцией [2]: границы рынка, цифровые следы конкурентов (</w:t>
      </w:r>
      <w:r>
        <w:rPr>
          <w:i/>
          <w:sz w:val="28"/>
        </w:rPr>
        <w:t>Similarweb</w:t>
      </w:r>
      <w:r>
        <w:rPr>
          <w:sz w:val="28"/>
        </w:rPr>
        <w:t xml:space="preserve">), расчетные </w:t>
      </w:r>
      <w:r>
        <w:rPr>
          <w:sz w:val="28"/>
        </w:rPr>
        <w:t xml:space="preserve">методики, проверочные методики (сценарии и платежеспособность), сводная оценка. Каждая методика реализована в отдельной книге </w:t>
      </w:r>
      <w:r>
        <w:rPr>
          <w:i/>
          <w:sz w:val="28"/>
        </w:rPr>
        <w:t>Excel</w:t>
      </w:r>
      <w:r>
        <w:rPr>
          <w:sz w:val="28"/>
        </w:rPr>
        <w:t xml:space="preserve">, а ее результат независимо пересчитан скриптом на </w:t>
      </w:r>
      <w:r>
        <w:rPr>
          <w:i/>
          <w:sz w:val="28"/>
        </w:rPr>
        <w:t>Python</w:t>
      </w:r>
      <w:r>
        <w:rPr>
          <w:sz w:val="28"/>
        </w:rPr>
        <w:t>.</w:t>
      </w:r>
    </w:p>
    <w:p w14:paraId="5A47B925" w14:textId="77777777" w:rsidR="00A02290" w:rsidRDefault="005F1F74">
      <w:pPr>
        <w:pStyle w:val="2"/>
        <w:spacing w:before="360" w:after="360" w:line="360" w:lineRule="exact"/>
        <w:ind w:firstLine="709"/>
      </w:pPr>
      <w:bookmarkStart w:id="4" w:name="_6ea6bf0a5ec92c733c53e44899cf0806bdc5e39"/>
      <w:bookmarkStart w:id="5" w:name="_Toc241936231"/>
      <w:r>
        <w:rPr>
          <w:b/>
          <w:sz w:val="28"/>
        </w:rPr>
        <w:t>2.1 Границы рынка, единицы и состав расчетов</w:t>
      </w:r>
      <w:bookmarkEnd w:id="5"/>
    </w:p>
    <w:p w14:paraId="0C96B363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Границы рынка перенес</w:t>
      </w:r>
      <w:r>
        <w:rPr>
          <w:sz w:val="28"/>
        </w:rPr>
        <w:t xml:space="preserve">ены из ЛР1 без изменений: односторонний цифровой рынок, продукт - онлайн-проверка </w:t>
      </w:r>
      <w:r>
        <w:rPr>
          <w:i/>
          <w:sz w:val="28"/>
        </w:rPr>
        <w:t>Excel</w:t>
      </w:r>
      <w:r>
        <w:rPr>
          <w:sz w:val="28"/>
        </w:rPr>
        <w:t>-моделей и финансовых таблиц (веб-аудит и надстройка), территория - англоязычные страны (США, Великобритания, Канада, Австралия, Ирландия) и ЕС-27, контрольная территори</w:t>
      </w:r>
      <w:r>
        <w:rPr>
          <w:sz w:val="28"/>
        </w:rPr>
        <w:t xml:space="preserve">я - Беларусь и русскоязычный сегмент. Из рынка исключены обучающие курсы по </w:t>
      </w:r>
      <w:r>
        <w:rPr>
          <w:i/>
          <w:sz w:val="28"/>
        </w:rPr>
        <w:t>Excel</w:t>
      </w:r>
      <w:r>
        <w:rPr>
          <w:sz w:val="28"/>
        </w:rPr>
        <w:t xml:space="preserve"> и универсальные </w:t>
      </w:r>
      <w:r>
        <w:rPr>
          <w:i/>
          <w:sz w:val="28"/>
        </w:rPr>
        <w:t>AI</w:t>
      </w:r>
      <w:r>
        <w:rPr>
          <w:sz w:val="28"/>
        </w:rPr>
        <w:t>-ассистенты без функции проверки как отдельные продукты; они учитываются как заменители.</w:t>
      </w:r>
    </w:p>
    <w:p w14:paraId="0C6C8282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 представлено: состав расчетных книг и методик ЛР2-3.</w:t>
      </w:r>
    </w:p>
    <w:p w14:paraId="39D768C7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>Та</w:t>
      </w:r>
      <w:r>
        <w:rPr>
          <w:sz w:val="28"/>
        </w:rPr>
        <w:t>блица 1 – Состав расчетных книг и методик ЛР2-3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2"/>
        <w:gridCol w:w="3609"/>
        <w:gridCol w:w="2204"/>
        <w:gridCol w:w="2900"/>
      </w:tblGrid>
      <w:tr w:rsidR="00A02290" w14:paraId="416A568E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1" w:type="dxa"/>
            <w:vAlign w:val="center"/>
          </w:tcPr>
          <w:p w14:paraId="17DB72F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609" w:type="dxa"/>
            <w:vAlign w:val="center"/>
          </w:tcPr>
          <w:p w14:paraId="58D5101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Книга </w:t>
            </w:r>
            <w:r>
              <w:rPr>
                <w:b/>
                <w:i/>
                <w:sz w:val="24"/>
              </w:rPr>
              <w:t>Excel</w:t>
            </w:r>
          </w:p>
        </w:tc>
        <w:tc>
          <w:tcPr>
            <w:tcW w:w="2204" w:type="dxa"/>
            <w:vAlign w:val="center"/>
          </w:tcPr>
          <w:p w14:paraId="00D7375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Методика</w:t>
            </w:r>
          </w:p>
        </w:tc>
        <w:tc>
          <w:tcPr>
            <w:tcW w:w="2900" w:type="dxa"/>
            <w:vAlign w:val="center"/>
          </w:tcPr>
          <w:p w14:paraId="5B720D0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дает</w:t>
            </w:r>
          </w:p>
        </w:tc>
      </w:tr>
      <w:tr w:rsidR="00A02290" w14:paraId="02942922" w14:textId="77777777" w:rsidTr="00A02290">
        <w:trPr>
          <w:cantSplit/>
          <w:jc w:val="center"/>
        </w:trPr>
        <w:tc>
          <w:tcPr>
            <w:tcW w:w="641" w:type="dxa"/>
            <w:vAlign w:val="center"/>
          </w:tcPr>
          <w:p w14:paraId="27874D7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609" w:type="dxa"/>
            <w:vAlign w:val="center"/>
          </w:tcPr>
          <w:p w14:paraId="0CB2C95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ЛР2-3_1_потенциальные_клиенты</w:t>
            </w:r>
          </w:p>
        </w:tc>
        <w:tc>
          <w:tcPr>
            <w:tcW w:w="2204" w:type="dxa"/>
            <w:vAlign w:val="center"/>
          </w:tcPr>
          <w:p w14:paraId="41E1ACB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потенциальных клиентов</w:t>
            </w:r>
          </w:p>
        </w:tc>
        <w:tc>
          <w:tcPr>
            <w:tcW w:w="2900" w:type="dxa"/>
            <w:vAlign w:val="center"/>
          </w:tcPr>
          <w:p w14:paraId="09AB101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по четырем сегментам и трем сценариям</w:t>
            </w:r>
          </w:p>
        </w:tc>
      </w:tr>
      <w:tr w:rsidR="00A02290" w14:paraId="5EE87DFB" w14:textId="77777777" w:rsidTr="00A02290">
        <w:trPr>
          <w:cantSplit/>
          <w:jc w:val="center"/>
        </w:trPr>
        <w:tc>
          <w:tcPr>
            <w:tcW w:w="641" w:type="dxa"/>
            <w:vAlign w:val="center"/>
          </w:tcPr>
          <w:p w14:paraId="08FA9F5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609" w:type="dxa"/>
            <w:vAlign w:val="center"/>
          </w:tcPr>
          <w:p w14:paraId="11C0C4D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ЛР2-3_2_сверху_вниз_снизу_вверх</w:t>
            </w:r>
          </w:p>
        </w:tc>
        <w:tc>
          <w:tcPr>
            <w:tcW w:w="2204" w:type="dxa"/>
            <w:vAlign w:val="center"/>
          </w:tcPr>
          <w:p w14:paraId="2B4B9DC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Сверху вниз, снизу вверх,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900" w:type="dxa"/>
            <w:vAlign w:val="center"/>
          </w:tcPr>
          <w:p w14:paraId="0EF16CD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Три независимые оценки и сверка</w:t>
            </w:r>
          </w:p>
        </w:tc>
      </w:tr>
      <w:tr w:rsidR="00A02290" w14:paraId="4E069B51" w14:textId="77777777" w:rsidTr="00A02290">
        <w:trPr>
          <w:cantSplit/>
          <w:jc w:val="center"/>
        </w:trPr>
        <w:tc>
          <w:tcPr>
            <w:tcW w:w="641" w:type="dxa"/>
            <w:vAlign w:val="center"/>
          </w:tcPr>
          <w:p w14:paraId="1835E58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609" w:type="dxa"/>
            <w:vAlign w:val="center"/>
          </w:tcPr>
          <w:p w14:paraId="66B35E6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ЛР2-3_3_платежеспособность</w:t>
            </w:r>
          </w:p>
        </w:tc>
        <w:tc>
          <w:tcPr>
            <w:tcW w:w="2204" w:type="dxa"/>
            <w:vAlign w:val="center"/>
          </w:tcPr>
          <w:p w14:paraId="0A38B67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платежеспособности</w:t>
            </w:r>
          </w:p>
        </w:tc>
        <w:tc>
          <w:tcPr>
            <w:tcW w:w="2900" w:type="dxa"/>
            <w:vAlign w:val="center"/>
          </w:tcPr>
          <w:p w14:paraId="3CBD879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Ценовой коридор, индекс бюджета, </w:t>
            </w:r>
            <w:r>
              <w:rPr>
                <w:i/>
                <w:sz w:val="24"/>
              </w:rPr>
              <w:t>ROI</w:t>
            </w:r>
            <w:r>
              <w:rPr>
                <w:sz w:val="24"/>
              </w:rPr>
              <w:t xml:space="preserve"> клиента</w:t>
            </w:r>
          </w:p>
        </w:tc>
      </w:tr>
      <w:tr w:rsidR="00A02290" w14:paraId="7E453948" w14:textId="77777777" w:rsidTr="00A02290">
        <w:trPr>
          <w:cantSplit/>
          <w:jc w:val="center"/>
        </w:trPr>
        <w:tc>
          <w:tcPr>
            <w:tcW w:w="641" w:type="dxa"/>
            <w:vAlign w:val="center"/>
          </w:tcPr>
          <w:p w14:paraId="6E8163D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609" w:type="dxa"/>
            <w:vAlign w:val="center"/>
          </w:tcPr>
          <w:p w14:paraId="74E115A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ЛР2-3_4_цифровая_воронка</w:t>
            </w:r>
          </w:p>
        </w:tc>
        <w:tc>
          <w:tcPr>
            <w:tcW w:w="2204" w:type="dxa"/>
            <w:vAlign w:val="center"/>
          </w:tcPr>
          <w:p w14:paraId="7A07EDE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Цифровая воронка по тари</w:t>
            </w:r>
            <w:r>
              <w:rPr>
                <w:sz w:val="24"/>
              </w:rPr>
              <w:t>фам</w:t>
            </w:r>
          </w:p>
        </w:tc>
        <w:tc>
          <w:tcPr>
            <w:tcW w:w="2900" w:type="dxa"/>
            <w:vAlign w:val="center"/>
          </w:tcPr>
          <w:p w14:paraId="1D3E68B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Визиты, регистрации, платящие, выручка, канал </w:t>
            </w:r>
            <w:r>
              <w:rPr>
                <w:i/>
                <w:sz w:val="24"/>
              </w:rPr>
              <w:t>AppSource</w:t>
            </w:r>
          </w:p>
        </w:tc>
      </w:tr>
      <w:tr w:rsidR="00A02290" w14:paraId="34743B9E" w14:textId="77777777" w:rsidTr="00A02290">
        <w:trPr>
          <w:cantSplit/>
          <w:jc w:val="center"/>
        </w:trPr>
        <w:tc>
          <w:tcPr>
            <w:tcW w:w="641" w:type="dxa"/>
            <w:vAlign w:val="center"/>
          </w:tcPr>
          <w:p w14:paraId="40B36D7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609" w:type="dxa"/>
            <w:vAlign w:val="center"/>
          </w:tcPr>
          <w:p w14:paraId="3E7ABD0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ЛР2-3_5_сценарная_оценка_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204" w:type="dxa"/>
            <w:vAlign w:val="center"/>
          </w:tcPr>
          <w:p w14:paraId="05B19C3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Сценарная оценка с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900" w:type="dxa"/>
            <w:vAlign w:val="center"/>
          </w:tcPr>
          <w:p w14:paraId="09C3B7F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трафик, воронка, платформенная модель</w:t>
            </w:r>
          </w:p>
        </w:tc>
      </w:tr>
      <w:tr w:rsidR="00A02290" w14:paraId="59223EF9" w14:textId="77777777" w:rsidTr="00A02290">
        <w:trPr>
          <w:cantSplit/>
          <w:jc w:val="center"/>
        </w:trPr>
        <w:tc>
          <w:tcPr>
            <w:tcW w:w="641" w:type="dxa"/>
            <w:vAlign w:val="center"/>
          </w:tcPr>
          <w:p w14:paraId="6A1FF68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609" w:type="dxa"/>
            <w:vAlign w:val="center"/>
          </w:tcPr>
          <w:p w14:paraId="6741D35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ЛР2-3_6_объем_рынка_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204" w:type="dxa"/>
            <w:vAlign w:val="center"/>
          </w:tcPr>
          <w:p w14:paraId="6354935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Оценка объема рынка по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900" w:type="dxa"/>
            <w:vAlign w:val="center"/>
          </w:tcPr>
          <w:p w14:paraId="3EA4F39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Каналы, география, запросы, три сценария</w:t>
            </w:r>
          </w:p>
        </w:tc>
      </w:tr>
      <w:tr w:rsidR="00A02290" w14:paraId="60BBFA70" w14:textId="77777777" w:rsidTr="00A02290">
        <w:trPr>
          <w:cantSplit/>
          <w:jc w:val="center"/>
        </w:trPr>
        <w:tc>
          <w:tcPr>
            <w:tcW w:w="641" w:type="dxa"/>
            <w:vAlign w:val="center"/>
          </w:tcPr>
          <w:p w14:paraId="11D6C31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609" w:type="dxa"/>
            <w:vAlign w:val="center"/>
          </w:tcPr>
          <w:p w14:paraId="7707A4D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ЛР2-3_7_поисковый_спрос</w:t>
            </w:r>
          </w:p>
        </w:tc>
        <w:tc>
          <w:tcPr>
            <w:tcW w:w="2204" w:type="dxa"/>
            <w:vAlign w:val="center"/>
          </w:tcPr>
          <w:p w14:paraId="7B4AE71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через поисковый спрос</w:t>
            </w:r>
          </w:p>
        </w:tc>
        <w:tc>
          <w:tcPr>
            <w:tcW w:w="2900" w:type="dxa"/>
            <w:vAlign w:val="center"/>
          </w:tcPr>
          <w:p w14:paraId="0390AFF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Контрольный русскоязычный сегмент по Вордстату</w:t>
            </w:r>
          </w:p>
        </w:tc>
      </w:tr>
    </w:tbl>
    <w:p w14:paraId="268374C1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Таблица определяет, какая книга отвечает за какую методику. Книги заполнены копированием шаблонов через </w:t>
      </w:r>
      <w:r>
        <w:rPr>
          <w:i/>
          <w:sz w:val="28"/>
        </w:rPr>
        <w:t>COM</w:t>
      </w:r>
      <w:r>
        <w:rPr>
          <w:sz w:val="28"/>
        </w:rPr>
        <w:t>, фо</w:t>
      </w:r>
      <w:r>
        <w:rPr>
          <w:sz w:val="28"/>
        </w:rPr>
        <w:t xml:space="preserve">рмулы шаблонов сохранены; изменения шаблонов описаны в приложении В. Первые пять </w:t>
      </w:r>
      <w:r>
        <w:rPr>
          <w:sz w:val="28"/>
        </w:rPr>
        <w:lastRenderedPageBreak/>
        <w:t>методик дают оценку для основной территории, седьмая служит контролем на русскоязычном сегменте.</w:t>
      </w:r>
    </w:p>
    <w:p w14:paraId="1C22D054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Дата снимка внешних данных - 03.10.2026. Заполнение книг, независимый пересчет и рисунки воспроизводятся расчетными скриптами, которые хранятся вместе с работой в репозитории проекта.</w:t>
      </w:r>
    </w:p>
    <w:p w14:paraId="7E9EF38A" w14:textId="77777777" w:rsidR="00A02290" w:rsidRDefault="005F1F74">
      <w:pPr>
        <w:pStyle w:val="2"/>
        <w:spacing w:before="360" w:after="360" w:line="360" w:lineRule="exact"/>
        <w:ind w:firstLine="709"/>
      </w:pPr>
      <w:bookmarkStart w:id="6" w:name="_7a0c967539b5ef143597c37b0951dae8b296890"/>
      <w:bookmarkStart w:id="7" w:name="_Toc241936232"/>
      <w:bookmarkEnd w:id="4"/>
      <w:r>
        <w:rPr>
          <w:b/>
          <w:sz w:val="28"/>
        </w:rPr>
        <w:t xml:space="preserve">2.2 Снимок </w:t>
      </w:r>
      <w:r>
        <w:rPr>
          <w:b/>
          <w:i/>
          <w:sz w:val="28"/>
        </w:rPr>
        <w:t>Similarweb</w:t>
      </w:r>
      <w:bookmarkEnd w:id="7"/>
    </w:p>
    <w:p w14:paraId="32F1EAD9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Данные </w:t>
      </w:r>
      <w:r>
        <w:rPr>
          <w:i/>
          <w:sz w:val="28"/>
        </w:rPr>
        <w:t>Similarweb</w:t>
      </w:r>
      <w:r>
        <w:rPr>
          <w:sz w:val="28"/>
        </w:rPr>
        <w:t xml:space="preserve"> сняты одной датой (03.10.2026) в сервисе 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(пробный доступ студентки) за три последних месяца, июнь - август 2026, по всему миру и по всему трафику [5]. Список из 12 доменов сформирован по ПЗ1 (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Shortcut</w:t>
      </w:r>
      <w:r>
        <w:rPr>
          <w:sz w:val="28"/>
        </w:rPr>
        <w:t>) и по разделу «похожие сайты</w:t>
      </w:r>
      <w:r>
        <w:rPr>
          <w:sz w:val="28"/>
        </w:rPr>
        <w:t xml:space="preserve">» сервиса: специализированный аудит таблиц, </w:t>
      </w:r>
      <w:r>
        <w:rPr>
          <w:i/>
          <w:sz w:val="28"/>
        </w:rPr>
        <w:t>AI</w:t>
      </w:r>
      <w:r>
        <w:rPr>
          <w:sz w:val="28"/>
        </w:rPr>
        <w:t xml:space="preserve">-помощники и </w:t>
      </w:r>
      <w:r>
        <w:rPr>
          <w:i/>
          <w:sz w:val="28"/>
        </w:rPr>
        <w:t>FP</w:t>
      </w:r>
      <w:r>
        <w:rPr>
          <w:sz w:val="28"/>
        </w:rPr>
        <w:t>&amp;</w:t>
      </w:r>
      <w:r>
        <w:rPr>
          <w:i/>
          <w:sz w:val="28"/>
        </w:rPr>
        <w:t>A</w:t>
      </w:r>
      <w:r>
        <w:rPr>
          <w:sz w:val="28"/>
        </w:rPr>
        <w:t xml:space="preserve">-платформы. Данные </w:t>
      </w:r>
      <w:r>
        <w:rPr>
          <w:i/>
          <w:sz w:val="28"/>
        </w:rPr>
        <w:t>Similarweb</w:t>
      </w:r>
      <w:r>
        <w:rPr>
          <w:sz w:val="28"/>
        </w:rPr>
        <w:t xml:space="preserve"> являются оценочными и для малых сайтов менее надежны.</w:t>
      </w:r>
    </w:p>
    <w:p w14:paraId="05CB4819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2 представлено: снимок </w:t>
      </w:r>
      <w:r>
        <w:rPr>
          <w:i/>
          <w:sz w:val="28"/>
        </w:rPr>
        <w:t>Similarweb</w:t>
      </w:r>
      <w:r>
        <w:rPr>
          <w:sz w:val="28"/>
        </w:rPr>
        <w:t>, 06-08.2026, весь мир.</w:t>
      </w:r>
    </w:p>
    <w:p w14:paraId="6299A293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 – Снимок </w:t>
      </w:r>
      <w:r>
        <w:rPr>
          <w:i/>
          <w:sz w:val="28"/>
        </w:rPr>
        <w:t>Similarweb</w:t>
      </w:r>
      <w:r>
        <w:rPr>
          <w:sz w:val="28"/>
        </w:rPr>
        <w:t>, 06-08.2026,</w:t>
      </w:r>
      <w:r>
        <w:rPr>
          <w:sz w:val="28"/>
        </w:rPr>
        <w:t xml:space="preserve"> весь мир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79"/>
        <w:gridCol w:w="1427"/>
        <w:gridCol w:w="1047"/>
        <w:gridCol w:w="1435"/>
        <w:gridCol w:w="920"/>
        <w:gridCol w:w="1047"/>
      </w:tblGrid>
      <w:tr w:rsidR="00A02290" w14:paraId="654942E8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79" w:type="dxa"/>
            <w:vAlign w:val="center"/>
          </w:tcPr>
          <w:p w14:paraId="3AFEC3C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Сайт</w:t>
            </w:r>
          </w:p>
        </w:tc>
        <w:tc>
          <w:tcPr>
            <w:tcW w:w="1427" w:type="dxa"/>
            <w:vAlign w:val="center"/>
          </w:tcPr>
          <w:p w14:paraId="5AA9BC7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047" w:type="dxa"/>
            <w:vAlign w:val="center"/>
          </w:tcPr>
          <w:p w14:paraId="3CAF7E1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Визитов в месяц</w:t>
            </w:r>
          </w:p>
        </w:tc>
        <w:tc>
          <w:tcPr>
            <w:tcW w:w="1435" w:type="dxa"/>
            <w:vAlign w:val="center"/>
          </w:tcPr>
          <w:p w14:paraId="33850AE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целевых стран (топ-5)</w:t>
            </w:r>
          </w:p>
        </w:tc>
        <w:tc>
          <w:tcPr>
            <w:tcW w:w="920" w:type="dxa"/>
            <w:vAlign w:val="center"/>
          </w:tcPr>
          <w:p w14:paraId="1201066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Первая страна</w:t>
            </w:r>
          </w:p>
        </w:tc>
        <w:tc>
          <w:tcPr>
            <w:tcW w:w="1047" w:type="dxa"/>
            <w:vAlign w:val="center"/>
          </w:tcPr>
          <w:p w14:paraId="4C5EA0B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Мировой ранг</w:t>
            </w:r>
          </w:p>
        </w:tc>
      </w:tr>
      <w:tr w:rsidR="00A02290" w14:paraId="6DFEE7A3" w14:textId="77777777" w:rsidTr="00A02290">
        <w:trPr>
          <w:cantSplit/>
          <w:jc w:val="center"/>
        </w:trPr>
        <w:tc>
          <w:tcPr>
            <w:tcW w:w="3479" w:type="dxa"/>
            <w:vAlign w:val="center"/>
          </w:tcPr>
          <w:p w14:paraId="4698ACB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Julius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julius.ai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6A272B5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1047" w:type="dxa"/>
            <w:vAlign w:val="center"/>
          </w:tcPr>
          <w:p w14:paraId="7BB7A02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701 540</w:t>
            </w:r>
          </w:p>
        </w:tc>
        <w:tc>
          <w:tcPr>
            <w:tcW w:w="1435" w:type="dxa"/>
            <w:vAlign w:val="center"/>
          </w:tcPr>
          <w:p w14:paraId="4E8793F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8 %</w:t>
            </w:r>
          </w:p>
        </w:tc>
        <w:tc>
          <w:tcPr>
            <w:tcW w:w="920" w:type="dxa"/>
            <w:vAlign w:val="center"/>
          </w:tcPr>
          <w:p w14:paraId="4244538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IN</w:t>
            </w:r>
            <w:r>
              <w:rPr>
                <w:sz w:val="24"/>
              </w:rPr>
              <w:t xml:space="preserve"> 23 %</w:t>
            </w:r>
          </w:p>
        </w:tc>
        <w:tc>
          <w:tcPr>
            <w:tcW w:w="1047" w:type="dxa"/>
            <w:vAlign w:val="center"/>
          </w:tcPr>
          <w:p w14:paraId="52464CD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64 597</w:t>
            </w:r>
          </w:p>
        </w:tc>
      </w:tr>
      <w:tr w:rsidR="00A02290" w14:paraId="77A83F0B" w14:textId="77777777" w:rsidTr="00A02290">
        <w:trPr>
          <w:cantSplit/>
          <w:jc w:val="center"/>
        </w:trPr>
        <w:tc>
          <w:tcPr>
            <w:tcW w:w="3479" w:type="dxa"/>
            <w:vAlign w:val="center"/>
          </w:tcPr>
          <w:p w14:paraId="67094B0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formulabot.com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6A8F49B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1047" w:type="dxa"/>
            <w:vAlign w:val="center"/>
          </w:tcPr>
          <w:p w14:paraId="160AED7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292 214</w:t>
            </w:r>
          </w:p>
        </w:tc>
        <w:tc>
          <w:tcPr>
            <w:tcW w:w="1435" w:type="dxa"/>
            <w:vAlign w:val="center"/>
          </w:tcPr>
          <w:p w14:paraId="3C44796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10 %</w:t>
            </w:r>
          </w:p>
        </w:tc>
        <w:tc>
          <w:tcPr>
            <w:tcW w:w="920" w:type="dxa"/>
            <w:vAlign w:val="center"/>
          </w:tcPr>
          <w:p w14:paraId="29F1F40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VE</w:t>
            </w:r>
            <w:r>
              <w:rPr>
                <w:sz w:val="24"/>
              </w:rPr>
              <w:t xml:space="preserve"> 17 %</w:t>
            </w:r>
          </w:p>
        </w:tc>
        <w:tc>
          <w:tcPr>
            <w:tcW w:w="1047" w:type="dxa"/>
            <w:vAlign w:val="center"/>
          </w:tcPr>
          <w:p w14:paraId="422A9BC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200 286</w:t>
            </w:r>
          </w:p>
        </w:tc>
      </w:tr>
      <w:tr w:rsidR="00A02290" w14:paraId="073DB111" w14:textId="77777777" w:rsidTr="00A02290">
        <w:trPr>
          <w:cantSplit/>
          <w:jc w:val="center"/>
        </w:trPr>
        <w:tc>
          <w:tcPr>
            <w:tcW w:w="3479" w:type="dxa"/>
            <w:vAlign w:val="center"/>
          </w:tcPr>
          <w:p w14:paraId="0C8789F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Rows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rows.com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46C3F9F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1047" w:type="dxa"/>
            <w:vAlign w:val="center"/>
          </w:tcPr>
          <w:p w14:paraId="6759EFB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241 737</w:t>
            </w:r>
          </w:p>
        </w:tc>
        <w:tc>
          <w:tcPr>
            <w:tcW w:w="1435" w:type="dxa"/>
            <w:vAlign w:val="center"/>
          </w:tcPr>
          <w:p w14:paraId="004D4D8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11 %</w:t>
            </w:r>
          </w:p>
        </w:tc>
        <w:tc>
          <w:tcPr>
            <w:tcW w:w="920" w:type="dxa"/>
            <w:vAlign w:val="center"/>
          </w:tcPr>
          <w:p w14:paraId="30A3903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7 %</w:t>
            </w:r>
          </w:p>
        </w:tc>
        <w:tc>
          <w:tcPr>
            <w:tcW w:w="1047" w:type="dxa"/>
            <w:vAlign w:val="center"/>
          </w:tcPr>
          <w:p w14:paraId="0DE0E1A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217 372</w:t>
            </w:r>
          </w:p>
        </w:tc>
      </w:tr>
      <w:tr w:rsidR="00A02290" w14:paraId="12E0D435" w14:textId="77777777" w:rsidTr="00A02290">
        <w:trPr>
          <w:cantSplit/>
          <w:jc w:val="center"/>
        </w:trPr>
        <w:tc>
          <w:tcPr>
            <w:tcW w:w="3479" w:type="dxa"/>
            <w:vAlign w:val="center"/>
          </w:tcPr>
          <w:p w14:paraId="64BE942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datarails.com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7E46276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1047" w:type="dxa"/>
            <w:vAlign w:val="center"/>
          </w:tcPr>
          <w:p w14:paraId="6462A40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222 359</w:t>
            </w:r>
          </w:p>
        </w:tc>
        <w:tc>
          <w:tcPr>
            <w:tcW w:w="1435" w:type="dxa"/>
            <w:vAlign w:val="center"/>
          </w:tcPr>
          <w:p w14:paraId="373CC73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76 %</w:t>
            </w:r>
          </w:p>
        </w:tc>
        <w:tc>
          <w:tcPr>
            <w:tcW w:w="920" w:type="dxa"/>
            <w:vAlign w:val="center"/>
          </w:tcPr>
          <w:p w14:paraId="31B354C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69 %</w:t>
            </w:r>
          </w:p>
        </w:tc>
        <w:tc>
          <w:tcPr>
            <w:tcW w:w="1047" w:type="dxa"/>
            <w:vAlign w:val="center"/>
          </w:tcPr>
          <w:p w14:paraId="47C95C2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208 570</w:t>
            </w:r>
          </w:p>
        </w:tc>
      </w:tr>
      <w:tr w:rsidR="00A02290" w14:paraId="65A63897" w14:textId="77777777" w:rsidTr="00A02290">
        <w:trPr>
          <w:cantSplit/>
          <w:jc w:val="center"/>
        </w:trPr>
        <w:tc>
          <w:tcPr>
            <w:tcW w:w="3479" w:type="dxa"/>
            <w:vAlign w:val="center"/>
          </w:tcPr>
          <w:p w14:paraId="5639A3C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numerous.ai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7C4D282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1047" w:type="dxa"/>
            <w:vAlign w:val="center"/>
          </w:tcPr>
          <w:p w14:paraId="3709C9E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202 178</w:t>
            </w:r>
          </w:p>
        </w:tc>
        <w:tc>
          <w:tcPr>
            <w:tcW w:w="1435" w:type="dxa"/>
            <w:vAlign w:val="center"/>
          </w:tcPr>
          <w:p w14:paraId="0D93F1F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16 %</w:t>
            </w:r>
          </w:p>
        </w:tc>
        <w:tc>
          <w:tcPr>
            <w:tcW w:w="920" w:type="dxa"/>
            <w:vAlign w:val="center"/>
          </w:tcPr>
          <w:p w14:paraId="7FB5A5E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IN</w:t>
            </w:r>
            <w:r>
              <w:rPr>
                <w:sz w:val="24"/>
              </w:rPr>
              <w:t xml:space="preserve"> 15 %</w:t>
            </w:r>
          </w:p>
        </w:tc>
        <w:tc>
          <w:tcPr>
            <w:tcW w:w="1047" w:type="dxa"/>
            <w:vAlign w:val="center"/>
          </w:tcPr>
          <w:p w14:paraId="76A9A83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234 333</w:t>
            </w:r>
          </w:p>
        </w:tc>
      </w:tr>
      <w:tr w:rsidR="00A02290" w14:paraId="7295CF16" w14:textId="77777777" w:rsidTr="00A02290">
        <w:trPr>
          <w:cantSplit/>
          <w:jc w:val="center"/>
        </w:trPr>
        <w:tc>
          <w:tcPr>
            <w:tcW w:w="3479" w:type="dxa"/>
            <w:vAlign w:val="center"/>
          </w:tcPr>
          <w:p w14:paraId="34D5DC2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shortcut.ai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0B6AF80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</w:t>
            </w:r>
          </w:p>
        </w:tc>
        <w:tc>
          <w:tcPr>
            <w:tcW w:w="1047" w:type="dxa"/>
            <w:vAlign w:val="center"/>
          </w:tcPr>
          <w:p w14:paraId="21BA82D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154 111</w:t>
            </w:r>
          </w:p>
        </w:tc>
        <w:tc>
          <w:tcPr>
            <w:tcW w:w="1435" w:type="dxa"/>
            <w:vAlign w:val="center"/>
          </w:tcPr>
          <w:p w14:paraId="0B3AE2A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27 %</w:t>
            </w:r>
          </w:p>
        </w:tc>
        <w:tc>
          <w:tcPr>
            <w:tcW w:w="920" w:type="dxa"/>
            <w:vAlign w:val="center"/>
          </w:tcPr>
          <w:p w14:paraId="6D14F08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22 %</w:t>
            </w:r>
          </w:p>
        </w:tc>
        <w:tc>
          <w:tcPr>
            <w:tcW w:w="1047" w:type="dxa"/>
            <w:vAlign w:val="center"/>
          </w:tcPr>
          <w:p w14:paraId="575BAA0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278 471</w:t>
            </w:r>
          </w:p>
        </w:tc>
      </w:tr>
      <w:tr w:rsidR="00A02290" w14:paraId="6B1F937F" w14:textId="77777777" w:rsidTr="00A02290">
        <w:trPr>
          <w:cantSplit/>
          <w:jc w:val="center"/>
        </w:trPr>
        <w:tc>
          <w:tcPr>
            <w:tcW w:w="3479" w:type="dxa"/>
            <w:vAlign w:val="center"/>
          </w:tcPr>
          <w:p w14:paraId="7836805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Ajelix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ajelix.com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5DE5910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1047" w:type="dxa"/>
            <w:vAlign w:val="center"/>
          </w:tcPr>
          <w:p w14:paraId="4AFA494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116 617</w:t>
            </w:r>
          </w:p>
        </w:tc>
        <w:tc>
          <w:tcPr>
            <w:tcW w:w="1435" w:type="dxa"/>
            <w:vAlign w:val="center"/>
          </w:tcPr>
          <w:p w14:paraId="7EDB2E4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18 %</w:t>
            </w:r>
          </w:p>
        </w:tc>
        <w:tc>
          <w:tcPr>
            <w:tcW w:w="920" w:type="dxa"/>
            <w:vAlign w:val="center"/>
          </w:tcPr>
          <w:p w14:paraId="398AED5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IN</w:t>
            </w:r>
            <w:r>
              <w:rPr>
                <w:sz w:val="24"/>
              </w:rPr>
              <w:t xml:space="preserve"> 14 %</w:t>
            </w:r>
          </w:p>
        </w:tc>
        <w:tc>
          <w:tcPr>
            <w:tcW w:w="1047" w:type="dxa"/>
            <w:vAlign w:val="center"/>
          </w:tcPr>
          <w:p w14:paraId="21C058E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351 914</w:t>
            </w:r>
          </w:p>
        </w:tc>
      </w:tr>
      <w:tr w:rsidR="00A02290" w14:paraId="6E9CAD8B" w14:textId="77777777" w:rsidTr="00A02290">
        <w:trPr>
          <w:cantSplit/>
          <w:jc w:val="center"/>
        </w:trPr>
        <w:tc>
          <w:tcPr>
            <w:tcW w:w="3479" w:type="dxa"/>
            <w:vAlign w:val="center"/>
          </w:tcPr>
          <w:p w14:paraId="356A597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perfectxl.com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4BF6D41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047" w:type="dxa"/>
            <w:vAlign w:val="center"/>
          </w:tcPr>
          <w:p w14:paraId="57344AF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35 325</w:t>
            </w:r>
          </w:p>
        </w:tc>
        <w:tc>
          <w:tcPr>
            <w:tcW w:w="1435" w:type="dxa"/>
            <w:vAlign w:val="center"/>
          </w:tcPr>
          <w:p w14:paraId="0C2D4EF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44 %</w:t>
            </w:r>
          </w:p>
        </w:tc>
        <w:tc>
          <w:tcPr>
            <w:tcW w:w="920" w:type="dxa"/>
            <w:vAlign w:val="center"/>
          </w:tcPr>
          <w:p w14:paraId="413BDE2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16 %</w:t>
            </w:r>
          </w:p>
        </w:tc>
        <w:tc>
          <w:tcPr>
            <w:tcW w:w="1047" w:type="dxa"/>
            <w:vAlign w:val="center"/>
          </w:tcPr>
          <w:p w14:paraId="30C7733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835 662</w:t>
            </w:r>
          </w:p>
        </w:tc>
      </w:tr>
      <w:tr w:rsidR="00A02290" w14:paraId="4FD8EC1F" w14:textId="77777777" w:rsidTr="00A02290">
        <w:trPr>
          <w:cantSplit/>
          <w:jc w:val="center"/>
        </w:trPr>
        <w:tc>
          <w:tcPr>
            <w:tcW w:w="3479" w:type="dxa"/>
            <w:vAlign w:val="center"/>
          </w:tcPr>
          <w:p w14:paraId="0BBAAB2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arixcel.com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1344C22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047" w:type="dxa"/>
            <w:vAlign w:val="center"/>
          </w:tcPr>
          <w:p w14:paraId="4FD9E50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17 824</w:t>
            </w:r>
          </w:p>
        </w:tc>
        <w:tc>
          <w:tcPr>
            <w:tcW w:w="1435" w:type="dxa"/>
            <w:vAlign w:val="center"/>
          </w:tcPr>
          <w:p w14:paraId="75333B1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59 %</w:t>
            </w:r>
          </w:p>
        </w:tc>
        <w:tc>
          <w:tcPr>
            <w:tcW w:w="920" w:type="dxa"/>
            <w:vAlign w:val="center"/>
          </w:tcPr>
          <w:p w14:paraId="496ED87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28 %</w:t>
            </w:r>
          </w:p>
        </w:tc>
        <w:tc>
          <w:tcPr>
            <w:tcW w:w="1047" w:type="dxa"/>
            <w:vAlign w:val="center"/>
          </w:tcPr>
          <w:p w14:paraId="3C742C6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1 588 798</w:t>
            </w:r>
          </w:p>
        </w:tc>
      </w:tr>
      <w:tr w:rsidR="00A02290" w14:paraId="53BC9584" w14:textId="77777777" w:rsidTr="00A02290">
        <w:trPr>
          <w:cantSplit/>
          <w:jc w:val="center"/>
        </w:trPr>
        <w:tc>
          <w:tcPr>
            <w:tcW w:w="3479" w:type="dxa"/>
            <w:vAlign w:val="center"/>
          </w:tcPr>
          <w:p w14:paraId="4FE746A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operis.com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768DD23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047" w:type="dxa"/>
            <w:vAlign w:val="center"/>
          </w:tcPr>
          <w:p w14:paraId="39C5D97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14 688</w:t>
            </w:r>
          </w:p>
        </w:tc>
        <w:tc>
          <w:tcPr>
            <w:tcW w:w="1435" w:type="dxa"/>
            <w:vAlign w:val="center"/>
          </w:tcPr>
          <w:p w14:paraId="7633F26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96 %</w:t>
            </w:r>
          </w:p>
        </w:tc>
        <w:tc>
          <w:tcPr>
            <w:tcW w:w="920" w:type="dxa"/>
            <w:vAlign w:val="center"/>
          </w:tcPr>
          <w:p w14:paraId="41E7739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GB</w:t>
            </w:r>
            <w:r>
              <w:rPr>
                <w:sz w:val="24"/>
              </w:rPr>
              <w:t xml:space="preserve"> 59 %</w:t>
            </w:r>
          </w:p>
        </w:tc>
        <w:tc>
          <w:tcPr>
            <w:tcW w:w="1047" w:type="dxa"/>
            <w:vAlign w:val="center"/>
          </w:tcPr>
          <w:p w14:paraId="674B6DB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2 346 862</w:t>
            </w:r>
          </w:p>
        </w:tc>
      </w:tr>
      <w:tr w:rsidR="00A02290" w14:paraId="0054C415" w14:textId="77777777" w:rsidTr="00A02290">
        <w:trPr>
          <w:cantSplit/>
          <w:jc w:val="center"/>
        </w:trPr>
        <w:tc>
          <w:tcPr>
            <w:tcW w:w="3479" w:type="dxa"/>
            <w:vAlign w:val="center"/>
          </w:tcPr>
          <w:p w14:paraId="04C0BDD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CIMCON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Software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cimcon.com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713FFFF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</w:t>
            </w:r>
          </w:p>
        </w:tc>
        <w:tc>
          <w:tcPr>
            <w:tcW w:w="1047" w:type="dxa"/>
            <w:vAlign w:val="center"/>
          </w:tcPr>
          <w:p w14:paraId="3F4B107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5 522</w:t>
            </w:r>
          </w:p>
        </w:tc>
        <w:tc>
          <w:tcPr>
            <w:tcW w:w="1435" w:type="dxa"/>
            <w:vAlign w:val="center"/>
          </w:tcPr>
          <w:p w14:paraId="3DC3F44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48 %</w:t>
            </w:r>
          </w:p>
        </w:tc>
        <w:tc>
          <w:tcPr>
            <w:tcW w:w="920" w:type="dxa"/>
            <w:vAlign w:val="center"/>
          </w:tcPr>
          <w:p w14:paraId="217E5CF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IN</w:t>
            </w:r>
            <w:r>
              <w:rPr>
                <w:sz w:val="24"/>
              </w:rPr>
              <w:t xml:space="preserve"> 52 %</w:t>
            </w:r>
          </w:p>
        </w:tc>
        <w:tc>
          <w:tcPr>
            <w:tcW w:w="1047" w:type="dxa"/>
            <w:vAlign w:val="center"/>
          </w:tcPr>
          <w:p w14:paraId="07C0890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2 987 634</w:t>
            </w:r>
          </w:p>
        </w:tc>
      </w:tr>
      <w:tr w:rsidR="00A02290" w14:paraId="0A75CBAD" w14:textId="77777777" w:rsidTr="00A02290">
        <w:trPr>
          <w:cantSplit/>
          <w:jc w:val="center"/>
        </w:trPr>
        <w:tc>
          <w:tcPr>
            <w:tcW w:w="3479" w:type="dxa"/>
            <w:vAlign w:val="center"/>
          </w:tcPr>
          <w:p w14:paraId="4EF30F8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Detective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spreadsheetdetective.com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5DA6925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047" w:type="dxa"/>
            <w:vAlign w:val="center"/>
          </w:tcPr>
          <w:p w14:paraId="5A4910F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1 935</w:t>
            </w:r>
          </w:p>
        </w:tc>
        <w:tc>
          <w:tcPr>
            <w:tcW w:w="1435" w:type="dxa"/>
            <w:vAlign w:val="center"/>
          </w:tcPr>
          <w:p w14:paraId="401C82C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89 %</w:t>
            </w:r>
          </w:p>
        </w:tc>
        <w:tc>
          <w:tcPr>
            <w:tcW w:w="920" w:type="dxa"/>
            <w:vAlign w:val="center"/>
          </w:tcPr>
          <w:p w14:paraId="20D2358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56 %</w:t>
            </w:r>
          </w:p>
        </w:tc>
        <w:tc>
          <w:tcPr>
            <w:tcW w:w="1047" w:type="dxa"/>
            <w:vAlign w:val="center"/>
          </w:tcPr>
          <w:p w14:paraId="3B5D6EF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5 012 222</w:t>
            </w:r>
          </w:p>
        </w:tc>
      </w:tr>
    </w:tbl>
    <w:p w14:paraId="64136132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Всего 12 сайтов дают 2 006 050 визитов в месяц. Самые крупные - </w:t>
      </w:r>
      <w:r>
        <w:rPr>
          <w:i/>
          <w:sz w:val="28"/>
        </w:rPr>
        <w:t>Julius</w:t>
      </w:r>
      <w:r>
        <w:rPr>
          <w:sz w:val="28"/>
        </w:rPr>
        <w:t xml:space="preserve"> </w:t>
      </w:r>
      <w:r>
        <w:rPr>
          <w:i/>
          <w:sz w:val="28"/>
        </w:rPr>
        <w:t>AI</w:t>
      </w:r>
      <w:r>
        <w:rPr>
          <w:sz w:val="28"/>
        </w:rPr>
        <w:t xml:space="preserve">, </w:t>
      </w:r>
      <w:r>
        <w:rPr>
          <w:i/>
          <w:sz w:val="28"/>
        </w:rPr>
        <w:t>Formula</w:t>
      </w:r>
      <w:r>
        <w:rPr>
          <w:sz w:val="28"/>
        </w:rPr>
        <w:t xml:space="preserve"> </w:t>
      </w:r>
      <w:r>
        <w:rPr>
          <w:i/>
          <w:sz w:val="28"/>
        </w:rPr>
        <w:t>Bot</w:t>
      </w:r>
      <w:r>
        <w:rPr>
          <w:sz w:val="28"/>
        </w:rPr>
        <w:t xml:space="preserve"> и </w:t>
      </w:r>
      <w:r>
        <w:rPr>
          <w:i/>
          <w:sz w:val="28"/>
        </w:rPr>
        <w:t>Datarails</w:t>
      </w:r>
      <w:r>
        <w:rPr>
          <w:sz w:val="28"/>
        </w:rPr>
        <w:t xml:space="preserve">, но это </w:t>
      </w:r>
      <w:r>
        <w:rPr>
          <w:i/>
          <w:sz w:val="28"/>
        </w:rPr>
        <w:t>AI</w:t>
      </w:r>
      <w:r>
        <w:rPr>
          <w:sz w:val="28"/>
        </w:rPr>
        <w:t xml:space="preserve">-помощники и </w:t>
      </w:r>
      <w:r>
        <w:rPr>
          <w:i/>
          <w:sz w:val="28"/>
        </w:rPr>
        <w:t>FP</w:t>
      </w:r>
      <w:r>
        <w:rPr>
          <w:sz w:val="28"/>
        </w:rPr>
        <w:t>&amp;</w:t>
      </w:r>
      <w:r>
        <w:rPr>
          <w:i/>
          <w:sz w:val="28"/>
        </w:rPr>
        <w:t>A</w:t>
      </w:r>
      <w:r>
        <w:rPr>
          <w:sz w:val="28"/>
        </w:rPr>
        <w:t>-платформа, а специализированные инструменты аудита (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Arixcel</w:t>
      </w:r>
      <w:r>
        <w:rPr>
          <w:sz w:val="28"/>
        </w:rPr>
        <w:t xml:space="preserve">, </w:t>
      </w:r>
      <w:r>
        <w:rPr>
          <w:i/>
          <w:sz w:val="28"/>
        </w:rPr>
        <w:t>Operis</w:t>
      </w:r>
      <w:r>
        <w:rPr>
          <w:sz w:val="28"/>
        </w:rPr>
        <w:t xml:space="preserve">) на один-два порядка меньше. Доля целевых </w:t>
      </w:r>
      <w:r>
        <w:rPr>
          <w:sz w:val="28"/>
        </w:rPr>
        <w:t>стран посчитана только по пяти крупнейшим странам каждого сайта, поэтому это нижняя оценка. Наименьшие сайты (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Detective</w:t>
      </w:r>
      <w:r>
        <w:rPr>
          <w:sz w:val="28"/>
        </w:rPr>
        <w:t xml:space="preserve">, </w:t>
      </w:r>
      <w:r>
        <w:rPr>
          <w:i/>
          <w:sz w:val="28"/>
        </w:rPr>
        <w:t>CIMCON</w:t>
      </w:r>
      <w:r>
        <w:rPr>
          <w:sz w:val="28"/>
        </w:rPr>
        <w:t xml:space="preserve">) ненадежны по оценке </w:t>
      </w:r>
      <w:r>
        <w:rPr>
          <w:i/>
          <w:sz w:val="28"/>
        </w:rPr>
        <w:t>Similarweb</w:t>
      </w:r>
      <w:r>
        <w:rPr>
          <w:sz w:val="28"/>
        </w:rPr>
        <w:t>.</w:t>
      </w:r>
    </w:p>
    <w:p w14:paraId="5684A197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1 показано: среднемесячные визиты сайтов, июнь - август 2026 (логарифмич</w:t>
      </w:r>
      <w:r>
        <w:rPr>
          <w:sz w:val="28"/>
        </w:rPr>
        <w:t>еская шкала).</w:t>
      </w:r>
    </w:p>
    <w:p w14:paraId="3938034F" w14:textId="77777777" w:rsidR="00A02290" w:rsidRDefault="005F1F74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62E5D349" wp14:editId="25E78597">
            <wp:extent cx="5334000" cy="3122341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Рисунки/01_визиты_сайтов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E3C54B" w14:textId="77777777" w:rsidR="00A02290" w:rsidRDefault="005F1F74">
      <w:pPr>
        <w:pStyle w:val="a0"/>
        <w:spacing w:before="0" w:after="0" w:line="360" w:lineRule="exact"/>
        <w:jc w:val="center"/>
      </w:pPr>
      <w:r>
        <w:rPr>
          <w:sz w:val="28"/>
        </w:rPr>
        <w:t>Рисунок 1 – Среднемесячные визиты сайтов, июнь - август 2026 (логарифмическая шкала)</w:t>
      </w:r>
    </w:p>
    <w:p w14:paraId="21148EB0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Разброс визитов - от 2 тысяч до 700 тысяч в месяц. Специализированные инструменты проверки таблиц собирают в сумме около 75 тысяч визитов в месяц против пр</w:t>
      </w:r>
      <w:r>
        <w:rPr>
          <w:sz w:val="28"/>
        </w:rPr>
        <w:t xml:space="preserve">имерно 1,9 миллиона у заменителей, что показывает, что внимание аудитории сосредоточено на </w:t>
      </w:r>
      <w:r>
        <w:rPr>
          <w:i/>
          <w:sz w:val="28"/>
        </w:rPr>
        <w:t>AI</w:t>
      </w:r>
      <w:r>
        <w:rPr>
          <w:sz w:val="28"/>
        </w:rPr>
        <w:t>-помощниках, а не на независимой проверке.</w:t>
      </w:r>
    </w:p>
    <w:p w14:paraId="2CB2B182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3 представлено: средневзвешенная структура каналов трафика 12 сайтов.</w:t>
      </w:r>
    </w:p>
    <w:p w14:paraId="5E508B36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>Таблица 3 – Средневзвешенная структура каналов трафика 12 сайтов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0"/>
        <w:gridCol w:w="1169"/>
        <w:gridCol w:w="4093"/>
        <w:gridCol w:w="1723"/>
      </w:tblGrid>
      <w:tr w:rsidR="00A02290" w14:paraId="1BBEC448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69" w:type="dxa"/>
            <w:vAlign w:val="center"/>
          </w:tcPr>
          <w:p w14:paraId="52F97F4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Канал</w:t>
            </w:r>
          </w:p>
        </w:tc>
        <w:tc>
          <w:tcPr>
            <w:tcW w:w="1169" w:type="dxa"/>
            <w:vAlign w:val="center"/>
          </w:tcPr>
          <w:p w14:paraId="4895309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</w:t>
            </w:r>
          </w:p>
        </w:tc>
        <w:tc>
          <w:tcPr>
            <w:tcW w:w="4093" w:type="dxa"/>
            <w:vAlign w:val="center"/>
          </w:tcPr>
          <w:p w14:paraId="1E75201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трафика, визитов в месяц</w:t>
            </w:r>
          </w:p>
        </w:tc>
        <w:tc>
          <w:tcPr>
            <w:tcW w:w="1723" w:type="dxa"/>
            <w:vAlign w:val="center"/>
          </w:tcPr>
          <w:p w14:paraId="0E5CDE0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</w:tr>
      <w:tr w:rsidR="00A02290" w14:paraId="442EA826" w14:textId="77777777" w:rsidTr="00A02290">
        <w:trPr>
          <w:cantSplit/>
          <w:jc w:val="center"/>
        </w:trPr>
        <w:tc>
          <w:tcPr>
            <w:tcW w:w="2369" w:type="dxa"/>
            <w:vAlign w:val="center"/>
          </w:tcPr>
          <w:p w14:paraId="007CBCC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Direct</w:t>
            </w:r>
          </w:p>
        </w:tc>
        <w:tc>
          <w:tcPr>
            <w:tcW w:w="1169" w:type="dxa"/>
            <w:vAlign w:val="center"/>
          </w:tcPr>
          <w:p w14:paraId="4C63B24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42,8 %</w:t>
            </w:r>
          </w:p>
        </w:tc>
        <w:tc>
          <w:tcPr>
            <w:tcW w:w="4093" w:type="dxa"/>
            <w:vAlign w:val="center"/>
          </w:tcPr>
          <w:p w14:paraId="27BA40C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67 899</w:t>
            </w:r>
          </w:p>
        </w:tc>
        <w:tc>
          <w:tcPr>
            <w:tcW w:w="1723" w:type="dxa"/>
            <w:vAlign w:val="center"/>
          </w:tcPr>
          <w:p w14:paraId="2F53FD7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A02290" w14:paraId="50441B3F" w14:textId="77777777" w:rsidTr="00A02290">
        <w:trPr>
          <w:cantSplit/>
          <w:jc w:val="center"/>
        </w:trPr>
        <w:tc>
          <w:tcPr>
            <w:tcW w:w="2369" w:type="dxa"/>
            <w:vAlign w:val="center"/>
          </w:tcPr>
          <w:p w14:paraId="4CF59A5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</w:p>
        </w:tc>
        <w:tc>
          <w:tcPr>
            <w:tcW w:w="1169" w:type="dxa"/>
            <w:vAlign w:val="center"/>
          </w:tcPr>
          <w:p w14:paraId="052DC71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33,6 %</w:t>
            </w:r>
          </w:p>
        </w:tc>
        <w:tc>
          <w:tcPr>
            <w:tcW w:w="4093" w:type="dxa"/>
            <w:vAlign w:val="center"/>
          </w:tcPr>
          <w:p w14:paraId="483C1AB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53 323</w:t>
            </w:r>
          </w:p>
        </w:tc>
        <w:tc>
          <w:tcPr>
            <w:tcW w:w="1723" w:type="dxa"/>
            <w:vAlign w:val="center"/>
          </w:tcPr>
          <w:p w14:paraId="44D8E7D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A02290" w14:paraId="59F27A8D" w14:textId="77777777" w:rsidTr="00A02290">
        <w:trPr>
          <w:cantSplit/>
          <w:jc w:val="center"/>
        </w:trPr>
        <w:tc>
          <w:tcPr>
            <w:tcW w:w="2369" w:type="dxa"/>
            <w:vAlign w:val="center"/>
          </w:tcPr>
          <w:p w14:paraId="5FD6136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Referral</w:t>
            </w:r>
          </w:p>
        </w:tc>
        <w:tc>
          <w:tcPr>
            <w:tcW w:w="1169" w:type="dxa"/>
            <w:vAlign w:val="center"/>
          </w:tcPr>
          <w:p w14:paraId="32B4511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6,9 %</w:t>
            </w:r>
          </w:p>
        </w:tc>
        <w:tc>
          <w:tcPr>
            <w:tcW w:w="4093" w:type="dxa"/>
            <w:vAlign w:val="center"/>
          </w:tcPr>
          <w:p w14:paraId="4A98531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10 940</w:t>
            </w:r>
          </w:p>
        </w:tc>
        <w:tc>
          <w:tcPr>
            <w:tcW w:w="1723" w:type="dxa"/>
            <w:vAlign w:val="center"/>
          </w:tcPr>
          <w:p w14:paraId="50B8BB3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A02290" w14:paraId="254E3C90" w14:textId="77777777" w:rsidTr="00A02290">
        <w:trPr>
          <w:cantSplit/>
          <w:jc w:val="center"/>
        </w:trPr>
        <w:tc>
          <w:tcPr>
            <w:tcW w:w="2369" w:type="dxa"/>
            <w:vAlign w:val="center"/>
          </w:tcPr>
          <w:p w14:paraId="46546A0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Social</w:t>
            </w:r>
          </w:p>
        </w:tc>
        <w:tc>
          <w:tcPr>
            <w:tcW w:w="1169" w:type="dxa"/>
            <w:vAlign w:val="center"/>
          </w:tcPr>
          <w:p w14:paraId="2F759E7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4,5 %</w:t>
            </w:r>
          </w:p>
        </w:tc>
        <w:tc>
          <w:tcPr>
            <w:tcW w:w="4093" w:type="dxa"/>
            <w:vAlign w:val="center"/>
          </w:tcPr>
          <w:p w14:paraId="4E4BF21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7 189</w:t>
            </w:r>
          </w:p>
        </w:tc>
        <w:tc>
          <w:tcPr>
            <w:tcW w:w="1723" w:type="dxa"/>
            <w:vAlign w:val="center"/>
          </w:tcPr>
          <w:p w14:paraId="52947B6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A02290" w14:paraId="73FF9178" w14:textId="77777777" w:rsidTr="00A02290">
        <w:trPr>
          <w:cantSplit/>
          <w:jc w:val="center"/>
        </w:trPr>
        <w:tc>
          <w:tcPr>
            <w:tcW w:w="2369" w:type="dxa"/>
            <w:vAlign w:val="center"/>
          </w:tcPr>
          <w:p w14:paraId="4576319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</w:p>
        </w:tc>
        <w:tc>
          <w:tcPr>
            <w:tcW w:w="1169" w:type="dxa"/>
            <w:vAlign w:val="center"/>
          </w:tcPr>
          <w:p w14:paraId="625A0A9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4,4 %</w:t>
            </w:r>
          </w:p>
        </w:tc>
        <w:tc>
          <w:tcPr>
            <w:tcW w:w="4093" w:type="dxa"/>
            <w:vAlign w:val="center"/>
          </w:tcPr>
          <w:p w14:paraId="3354D8F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6 979</w:t>
            </w:r>
          </w:p>
        </w:tc>
        <w:tc>
          <w:tcPr>
            <w:tcW w:w="1723" w:type="dxa"/>
            <w:vAlign w:val="center"/>
          </w:tcPr>
          <w:p w14:paraId="59141F3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A02290" w14:paraId="1F719357" w14:textId="77777777" w:rsidTr="00A02290">
        <w:trPr>
          <w:cantSplit/>
          <w:jc w:val="center"/>
        </w:trPr>
        <w:tc>
          <w:tcPr>
            <w:tcW w:w="2369" w:type="dxa"/>
            <w:vAlign w:val="center"/>
          </w:tcPr>
          <w:p w14:paraId="2E7CA3C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Display</w:t>
            </w:r>
          </w:p>
        </w:tc>
        <w:tc>
          <w:tcPr>
            <w:tcW w:w="1169" w:type="dxa"/>
            <w:vAlign w:val="center"/>
          </w:tcPr>
          <w:p w14:paraId="7EA3D47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2,3 %</w:t>
            </w:r>
          </w:p>
        </w:tc>
        <w:tc>
          <w:tcPr>
            <w:tcW w:w="4093" w:type="dxa"/>
            <w:vAlign w:val="center"/>
          </w:tcPr>
          <w:p w14:paraId="6E19FA5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3 714</w:t>
            </w:r>
          </w:p>
        </w:tc>
        <w:tc>
          <w:tcPr>
            <w:tcW w:w="1723" w:type="dxa"/>
            <w:vAlign w:val="center"/>
          </w:tcPr>
          <w:p w14:paraId="75A6EA2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</w:tbl>
    <w:p w14:paraId="632E3ADC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Прямые заходы (43 %) и органический поиск (34 %) дают около трех четвертей трафика, рефералы - 7 %, платная реклама и соцсети - менее 9 % вместе. Для </w:t>
      </w:r>
      <w:r>
        <w:rPr>
          <w:i/>
          <w:sz w:val="28"/>
        </w:rPr>
        <w:t>TableMind</w:t>
      </w:r>
      <w:r>
        <w:rPr>
          <w:sz w:val="28"/>
        </w:rPr>
        <w:t xml:space="preserve"> это означает, что основной канал привлечения - поиск и прямое узнавание, а платная реклама конку</w:t>
      </w:r>
      <w:r>
        <w:rPr>
          <w:sz w:val="28"/>
        </w:rPr>
        <w:t>рентами почти не используется.</w:t>
      </w:r>
    </w:p>
    <w:p w14:paraId="7F94E3FB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2 показано: структура каналов трафика по сайтам, % визитов.</w:t>
      </w:r>
    </w:p>
    <w:p w14:paraId="0DFB2121" w14:textId="77777777" w:rsidR="00A02290" w:rsidRDefault="005F1F74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3DFCC52D" wp14:editId="25252897">
            <wp:extent cx="5334000" cy="3252439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Рисунки/02_каналы_трафика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2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3295B9" w14:textId="77777777" w:rsidR="00A02290" w:rsidRDefault="005F1F74">
      <w:pPr>
        <w:pStyle w:val="a0"/>
        <w:spacing w:before="0" w:after="0" w:line="360" w:lineRule="exact"/>
        <w:jc w:val="center"/>
      </w:pPr>
      <w:r>
        <w:rPr>
          <w:sz w:val="28"/>
        </w:rPr>
        <w:t>Рисунок 2 – Структура каналов трафика по сайтам, % визитов</w:t>
      </w:r>
    </w:p>
    <w:p w14:paraId="0DA6D6E4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Специализированные сайты (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Arixcel</w:t>
      </w:r>
      <w:r>
        <w:rPr>
          <w:sz w:val="28"/>
        </w:rPr>
        <w:t xml:space="preserve">, </w:t>
      </w:r>
      <w:r>
        <w:rPr>
          <w:i/>
          <w:sz w:val="28"/>
        </w:rPr>
        <w:t>CIMCON</w:t>
      </w:r>
      <w:r>
        <w:rPr>
          <w:sz w:val="28"/>
        </w:rPr>
        <w:t xml:space="preserve">) получают заметную долю из рефералов и социальных сетей, </w:t>
      </w:r>
      <w:r>
        <w:rPr>
          <w:i/>
          <w:sz w:val="28"/>
        </w:rPr>
        <w:t>AI</w:t>
      </w:r>
      <w:r>
        <w:rPr>
          <w:sz w:val="28"/>
        </w:rPr>
        <w:t xml:space="preserve">-помощники живут в основном за счет поиска. </w:t>
      </w:r>
      <w:r>
        <w:rPr>
          <w:i/>
          <w:sz w:val="28"/>
        </w:rPr>
        <w:t>Datarails</w:t>
      </w:r>
      <w:r>
        <w:rPr>
          <w:sz w:val="28"/>
        </w:rPr>
        <w:t xml:space="preserve"> выделяется долей прямых заходов, что типично для платформы с готовой клиентской базой.</w:t>
      </w:r>
    </w:p>
    <w:p w14:paraId="548EA5E5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Покрытие рынка найденными сайтами оценено допущением Д-</w:t>
      </w:r>
      <w:r>
        <w:rPr>
          <w:sz w:val="28"/>
        </w:rPr>
        <w:t>13: 12 сайтов дают около 55 % трафика сегмента, поэтому оценка полного рыночного трафика равна наблюдаемому релевантному трафику, деленному на 0,55 (в сценариях 0,70 и 0,40).</w:t>
      </w:r>
    </w:p>
    <w:p w14:paraId="7F7F1D73" w14:textId="77777777" w:rsidR="00A02290" w:rsidRDefault="005F1F74">
      <w:pPr>
        <w:pStyle w:val="2"/>
        <w:spacing w:before="360" w:after="360" w:line="360" w:lineRule="exact"/>
        <w:ind w:firstLine="709"/>
      </w:pPr>
      <w:bookmarkStart w:id="8" w:name="_da959056159f19dff160d665d57702b18af1ddd"/>
      <w:bookmarkStart w:id="9" w:name="_Toc241936233"/>
      <w:bookmarkEnd w:id="6"/>
      <w:r>
        <w:rPr>
          <w:b/>
          <w:sz w:val="28"/>
        </w:rPr>
        <w:t xml:space="preserve">2.3 Релевантный трафик и оценка объема по </w:t>
      </w:r>
      <w:r>
        <w:rPr>
          <w:b/>
          <w:i/>
          <w:sz w:val="28"/>
        </w:rPr>
        <w:t>Similarweb</w:t>
      </w:r>
      <w:bookmarkEnd w:id="9"/>
    </w:p>
    <w:p w14:paraId="4A99CE1F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Методика оценки объема рынка</w:t>
      </w:r>
      <w:r>
        <w:rPr>
          <w:sz w:val="28"/>
        </w:rPr>
        <w:t xml:space="preserve"> по </w:t>
      </w:r>
      <w:r>
        <w:rPr>
          <w:i/>
          <w:sz w:val="28"/>
        </w:rPr>
        <w:t>Similarweb</w:t>
      </w:r>
      <w:r>
        <w:rPr>
          <w:sz w:val="28"/>
        </w:rPr>
        <w:t xml:space="preserve"> требует разделять общий трафик, трафик целевых стран и релевантный трафик [2]. Для каждого сайта введены три коэффициента: доля целевой географии (нижняя оценка по топ-5 стран), доля релевантного содержания (допущение Д-15: для </w:t>
      </w:r>
      <w:r>
        <w:rPr>
          <w:i/>
          <w:sz w:val="28"/>
        </w:rPr>
        <w:t>PerfectXL</w:t>
      </w:r>
      <w:r>
        <w:rPr>
          <w:sz w:val="28"/>
        </w:rPr>
        <w:t xml:space="preserve"> 0,80, для общих </w:t>
      </w:r>
      <w:r>
        <w:rPr>
          <w:i/>
          <w:sz w:val="28"/>
        </w:rPr>
        <w:t>AI</w:t>
      </w:r>
      <w:r>
        <w:rPr>
          <w:sz w:val="28"/>
        </w:rPr>
        <w:t>-инструментов 0,10-0,35) и коэффициент качества данных (0,60-0,90). Их произведение дает релевантные визиты.</w:t>
      </w:r>
    </w:p>
    <w:p w14:paraId="09855328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4 представлено: релевантный трафик по сайтам.</w:t>
      </w:r>
    </w:p>
    <w:p w14:paraId="5AD3DB7A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4 – Релевантный трафик по сайтам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39"/>
        <w:gridCol w:w="1104"/>
        <w:gridCol w:w="1200"/>
        <w:gridCol w:w="1941"/>
        <w:gridCol w:w="1638"/>
        <w:gridCol w:w="1833"/>
      </w:tblGrid>
      <w:tr w:rsidR="00A02290" w14:paraId="2D4DE309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38" w:type="dxa"/>
            <w:vAlign w:val="center"/>
          </w:tcPr>
          <w:p w14:paraId="0C97CF2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Сайт</w:t>
            </w:r>
          </w:p>
        </w:tc>
        <w:tc>
          <w:tcPr>
            <w:tcW w:w="1103" w:type="dxa"/>
            <w:vAlign w:val="center"/>
          </w:tcPr>
          <w:p w14:paraId="36F20FD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Визитов в месяц</w:t>
            </w:r>
          </w:p>
        </w:tc>
        <w:tc>
          <w:tcPr>
            <w:tcW w:w="1200" w:type="dxa"/>
            <w:vAlign w:val="center"/>
          </w:tcPr>
          <w:p w14:paraId="7F565F5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</w:t>
            </w:r>
            <w:r>
              <w:rPr>
                <w:b/>
                <w:sz w:val="24"/>
              </w:rPr>
              <w:t>оля целевых стран</w:t>
            </w:r>
          </w:p>
        </w:tc>
        <w:tc>
          <w:tcPr>
            <w:tcW w:w="1941" w:type="dxa"/>
            <w:vAlign w:val="center"/>
          </w:tcPr>
          <w:p w14:paraId="2F940A8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релевантного содержания</w:t>
            </w:r>
          </w:p>
        </w:tc>
        <w:tc>
          <w:tcPr>
            <w:tcW w:w="1638" w:type="dxa"/>
            <w:vAlign w:val="center"/>
          </w:tcPr>
          <w:p w14:paraId="5D63F3C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Коэффициент качества</w:t>
            </w:r>
          </w:p>
        </w:tc>
        <w:tc>
          <w:tcPr>
            <w:tcW w:w="1833" w:type="dxa"/>
            <w:vAlign w:val="center"/>
          </w:tcPr>
          <w:p w14:paraId="5E8B9E8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Релевантных визитов в месяц</w:t>
            </w:r>
          </w:p>
        </w:tc>
      </w:tr>
      <w:tr w:rsidR="00A02290" w14:paraId="32EC8B77" w14:textId="77777777" w:rsidTr="00A02290">
        <w:trPr>
          <w:cantSplit/>
          <w:jc w:val="center"/>
        </w:trPr>
        <w:tc>
          <w:tcPr>
            <w:tcW w:w="1638" w:type="dxa"/>
            <w:vAlign w:val="center"/>
          </w:tcPr>
          <w:p w14:paraId="200B8E0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103" w:type="dxa"/>
            <w:vAlign w:val="center"/>
          </w:tcPr>
          <w:p w14:paraId="7653D65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222 359</w:t>
            </w:r>
          </w:p>
        </w:tc>
        <w:tc>
          <w:tcPr>
            <w:tcW w:w="1200" w:type="dxa"/>
            <w:vAlign w:val="center"/>
          </w:tcPr>
          <w:p w14:paraId="0952ABD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76 %</w:t>
            </w:r>
          </w:p>
        </w:tc>
        <w:tc>
          <w:tcPr>
            <w:tcW w:w="1941" w:type="dxa"/>
            <w:vAlign w:val="center"/>
          </w:tcPr>
          <w:p w14:paraId="4397F24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15 %</w:t>
            </w:r>
          </w:p>
        </w:tc>
        <w:tc>
          <w:tcPr>
            <w:tcW w:w="1638" w:type="dxa"/>
            <w:vAlign w:val="center"/>
          </w:tcPr>
          <w:p w14:paraId="3735B7E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90 %</w:t>
            </w:r>
          </w:p>
        </w:tc>
        <w:tc>
          <w:tcPr>
            <w:tcW w:w="1833" w:type="dxa"/>
            <w:vAlign w:val="center"/>
          </w:tcPr>
          <w:p w14:paraId="22DDD2C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22 922</w:t>
            </w:r>
          </w:p>
        </w:tc>
      </w:tr>
      <w:tr w:rsidR="00A02290" w14:paraId="384917F1" w14:textId="77777777" w:rsidTr="00A02290">
        <w:trPr>
          <w:cantSplit/>
          <w:jc w:val="center"/>
        </w:trPr>
        <w:tc>
          <w:tcPr>
            <w:tcW w:w="1638" w:type="dxa"/>
            <w:vAlign w:val="center"/>
          </w:tcPr>
          <w:p w14:paraId="37AF264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103" w:type="dxa"/>
            <w:vAlign w:val="center"/>
          </w:tcPr>
          <w:p w14:paraId="555C47A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154 111</w:t>
            </w:r>
          </w:p>
        </w:tc>
        <w:tc>
          <w:tcPr>
            <w:tcW w:w="1200" w:type="dxa"/>
            <w:vAlign w:val="center"/>
          </w:tcPr>
          <w:p w14:paraId="5035FE6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27 %</w:t>
            </w:r>
          </w:p>
        </w:tc>
        <w:tc>
          <w:tcPr>
            <w:tcW w:w="1941" w:type="dxa"/>
            <w:vAlign w:val="center"/>
          </w:tcPr>
          <w:p w14:paraId="426C9CD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638" w:type="dxa"/>
            <w:vAlign w:val="center"/>
          </w:tcPr>
          <w:p w14:paraId="5BCAAB0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85 %</w:t>
            </w:r>
          </w:p>
        </w:tc>
        <w:tc>
          <w:tcPr>
            <w:tcW w:w="1833" w:type="dxa"/>
            <w:vAlign w:val="center"/>
          </w:tcPr>
          <w:p w14:paraId="090FA56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12 168</w:t>
            </w:r>
          </w:p>
        </w:tc>
      </w:tr>
      <w:tr w:rsidR="00A02290" w14:paraId="79E0F409" w14:textId="77777777" w:rsidTr="00A02290">
        <w:trPr>
          <w:cantSplit/>
          <w:jc w:val="center"/>
        </w:trPr>
        <w:tc>
          <w:tcPr>
            <w:tcW w:w="1638" w:type="dxa"/>
            <w:vAlign w:val="center"/>
          </w:tcPr>
          <w:p w14:paraId="672842E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103" w:type="dxa"/>
            <w:vAlign w:val="center"/>
          </w:tcPr>
          <w:p w14:paraId="0E9A92C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35 325</w:t>
            </w:r>
          </w:p>
        </w:tc>
        <w:tc>
          <w:tcPr>
            <w:tcW w:w="1200" w:type="dxa"/>
            <w:vAlign w:val="center"/>
          </w:tcPr>
          <w:p w14:paraId="5AFD720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44 %</w:t>
            </w:r>
          </w:p>
        </w:tc>
        <w:tc>
          <w:tcPr>
            <w:tcW w:w="1941" w:type="dxa"/>
            <w:vAlign w:val="center"/>
          </w:tcPr>
          <w:p w14:paraId="480C1D9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80 %</w:t>
            </w:r>
          </w:p>
        </w:tc>
        <w:tc>
          <w:tcPr>
            <w:tcW w:w="1638" w:type="dxa"/>
            <w:vAlign w:val="center"/>
          </w:tcPr>
          <w:p w14:paraId="13D7A8F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85 %</w:t>
            </w:r>
          </w:p>
        </w:tc>
        <w:tc>
          <w:tcPr>
            <w:tcW w:w="1833" w:type="dxa"/>
            <w:vAlign w:val="center"/>
          </w:tcPr>
          <w:p w14:paraId="537991F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10 557</w:t>
            </w:r>
          </w:p>
        </w:tc>
      </w:tr>
      <w:tr w:rsidR="00A02290" w14:paraId="5895D1D9" w14:textId="77777777" w:rsidTr="00A02290">
        <w:trPr>
          <w:cantSplit/>
          <w:jc w:val="center"/>
        </w:trPr>
        <w:tc>
          <w:tcPr>
            <w:tcW w:w="1638" w:type="dxa"/>
            <w:vAlign w:val="center"/>
          </w:tcPr>
          <w:p w14:paraId="45FEF88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103" w:type="dxa"/>
            <w:vAlign w:val="center"/>
          </w:tcPr>
          <w:p w14:paraId="6191253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202 178</w:t>
            </w:r>
          </w:p>
        </w:tc>
        <w:tc>
          <w:tcPr>
            <w:tcW w:w="1200" w:type="dxa"/>
            <w:vAlign w:val="center"/>
          </w:tcPr>
          <w:p w14:paraId="184E78F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16 %</w:t>
            </w:r>
          </w:p>
        </w:tc>
        <w:tc>
          <w:tcPr>
            <w:tcW w:w="1941" w:type="dxa"/>
            <w:vAlign w:val="center"/>
          </w:tcPr>
          <w:p w14:paraId="1583737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30 %</w:t>
            </w:r>
          </w:p>
        </w:tc>
        <w:tc>
          <w:tcPr>
            <w:tcW w:w="1638" w:type="dxa"/>
            <w:vAlign w:val="center"/>
          </w:tcPr>
          <w:p w14:paraId="6EF1B75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85 %</w:t>
            </w:r>
          </w:p>
        </w:tc>
        <w:tc>
          <w:tcPr>
            <w:tcW w:w="1833" w:type="dxa"/>
            <w:vAlign w:val="center"/>
          </w:tcPr>
          <w:p w14:paraId="4A13119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8 362</w:t>
            </w:r>
          </w:p>
        </w:tc>
      </w:tr>
      <w:tr w:rsidR="00A02290" w14:paraId="264A0A79" w14:textId="77777777" w:rsidTr="00A02290">
        <w:trPr>
          <w:cantSplit/>
          <w:jc w:val="center"/>
        </w:trPr>
        <w:tc>
          <w:tcPr>
            <w:tcW w:w="1638" w:type="dxa"/>
            <w:vAlign w:val="center"/>
          </w:tcPr>
          <w:p w14:paraId="06A05A7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</w:p>
        </w:tc>
        <w:tc>
          <w:tcPr>
            <w:tcW w:w="1103" w:type="dxa"/>
            <w:vAlign w:val="center"/>
          </w:tcPr>
          <w:p w14:paraId="50BA1DA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292 214</w:t>
            </w:r>
          </w:p>
        </w:tc>
        <w:tc>
          <w:tcPr>
            <w:tcW w:w="1200" w:type="dxa"/>
            <w:vAlign w:val="center"/>
          </w:tcPr>
          <w:p w14:paraId="0F116F6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10 %</w:t>
            </w:r>
          </w:p>
        </w:tc>
        <w:tc>
          <w:tcPr>
            <w:tcW w:w="1941" w:type="dxa"/>
            <w:vAlign w:val="center"/>
          </w:tcPr>
          <w:p w14:paraId="2AEACDE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30 %</w:t>
            </w:r>
          </w:p>
        </w:tc>
        <w:tc>
          <w:tcPr>
            <w:tcW w:w="1638" w:type="dxa"/>
            <w:vAlign w:val="center"/>
          </w:tcPr>
          <w:p w14:paraId="0CEA05D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80 %</w:t>
            </w:r>
          </w:p>
        </w:tc>
        <w:tc>
          <w:tcPr>
            <w:tcW w:w="1833" w:type="dxa"/>
            <w:vAlign w:val="center"/>
          </w:tcPr>
          <w:p w14:paraId="08EDCFD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6 768</w:t>
            </w:r>
          </w:p>
        </w:tc>
      </w:tr>
      <w:tr w:rsidR="00A02290" w14:paraId="4247DE0F" w14:textId="77777777" w:rsidTr="00A02290">
        <w:trPr>
          <w:cantSplit/>
          <w:jc w:val="center"/>
        </w:trPr>
        <w:tc>
          <w:tcPr>
            <w:tcW w:w="1638" w:type="dxa"/>
            <w:vAlign w:val="center"/>
          </w:tcPr>
          <w:p w14:paraId="0180885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103" w:type="dxa"/>
            <w:vAlign w:val="center"/>
          </w:tcPr>
          <w:p w14:paraId="3AFC51C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17 824</w:t>
            </w:r>
          </w:p>
        </w:tc>
        <w:tc>
          <w:tcPr>
            <w:tcW w:w="1200" w:type="dxa"/>
            <w:vAlign w:val="center"/>
          </w:tcPr>
          <w:p w14:paraId="7CD9C15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59 %</w:t>
            </w:r>
          </w:p>
        </w:tc>
        <w:tc>
          <w:tcPr>
            <w:tcW w:w="1941" w:type="dxa"/>
            <w:vAlign w:val="center"/>
          </w:tcPr>
          <w:p w14:paraId="48DA220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80 %</w:t>
            </w:r>
          </w:p>
        </w:tc>
        <w:tc>
          <w:tcPr>
            <w:tcW w:w="1638" w:type="dxa"/>
            <w:vAlign w:val="center"/>
          </w:tcPr>
          <w:p w14:paraId="735966F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80 %</w:t>
            </w:r>
          </w:p>
        </w:tc>
        <w:tc>
          <w:tcPr>
            <w:tcW w:w="1833" w:type="dxa"/>
            <w:vAlign w:val="center"/>
          </w:tcPr>
          <w:p w14:paraId="47D144C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6 697</w:t>
            </w:r>
          </w:p>
        </w:tc>
      </w:tr>
      <w:tr w:rsidR="00A02290" w14:paraId="203DEBB1" w14:textId="77777777" w:rsidTr="00A02290">
        <w:trPr>
          <w:cantSplit/>
          <w:jc w:val="center"/>
        </w:trPr>
        <w:tc>
          <w:tcPr>
            <w:tcW w:w="1638" w:type="dxa"/>
            <w:vAlign w:val="center"/>
          </w:tcPr>
          <w:p w14:paraId="5A1EAA8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1103" w:type="dxa"/>
            <w:vAlign w:val="center"/>
          </w:tcPr>
          <w:p w14:paraId="65810F6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14 688</w:t>
            </w:r>
          </w:p>
        </w:tc>
        <w:tc>
          <w:tcPr>
            <w:tcW w:w="1200" w:type="dxa"/>
            <w:vAlign w:val="center"/>
          </w:tcPr>
          <w:p w14:paraId="2337CC4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96 %</w:t>
            </w:r>
          </w:p>
        </w:tc>
        <w:tc>
          <w:tcPr>
            <w:tcW w:w="1941" w:type="dxa"/>
            <w:vAlign w:val="center"/>
          </w:tcPr>
          <w:p w14:paraId="2EA3FFE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1638" w:type="dxa"/>
            <w:vAlign w:val="center"/>
          </w:tcPr>
          <w:p w14:paraId="649C36E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80 %</w:t>
            </w:r>
          </w:p>
        </w:tc>
        <w:tc>
          <w:tcPr>
            <w:tcW w:w="1833" w:type="dxa"/>
            <w:vAlign w:val="center"/>
          </w:tcPr>
          <w:p w14:paraId="57F2FF6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5 639</w:t>
            </w:r>
          </w:p>
        </w:tc>
      </w:tr>
      <w:tr w:rsidR="00A02290" w14:paraId="7F19D1ED" w14:textId="77777777" w:rsidTr="00A02290">
        <w:trPr>
          <w:cantSplit/>
          <w:jc w:val="center"/>
        </w:trPr>
        <w:tc>
          <w:tcPr>
            <w:tcW w:w="1638" w:type="dxa"/>
            <w:vAlign w:val="center"/>
          </w:tcPr>
          <w:p w14:paraId="028798C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Julius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103" w:type="dxa"/>
            <w:vAlign w:val="center"/>
          </w:tcPr>
          <w:p w14:paraId="26FCDBF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701 540</w:t>
            </w:r>
          </w:p>
        </w:tc>
        <w:tc>
          <w:tcPr>
            <w:tcW w:w="1200" w:type="dxa"/>
            <w:vAlign w:val="center"/>
          </w:tcPr>
          <w:p w14:paraId="4D8F6C1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8 %</w:t>
            </w:r>
          </w:p>
        </w:tc>
        <w:tc>
          <w:tcPr>
            <w:tcW w:w="1941" w:type="dxa"/>
            <w:vAlign w:val="center"/>
          </w:tcPr>
          <w:p w14:paraId="1233C67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10 %</w:t>
            </w:r>
          </w:p>
        </w:tc>
        <w:tc>
          <w:tcPr>
            <w:tcW w:w="1638" w:type="dxa"/>
            <w:vAlign w:val="center"/>
          </w:tcPr>
          <w:p w14:paraId="6752927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85 %</w:t>
            </w:r>
          </w:p>
        </w:tc>
        <w:tc>
          <w:tcPr>
            <w:tcW w:w="1833" w:type="dxa"/>
            <w:vAlign w:val="center"/>
          </w:tcPr>
          <w:p w14:paraId="65C985A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4 890</w:t>
            </w:r>
          </w:p>
        </w:tc>
      </w:tr>
      <w:tr w:rsidR="00A02290" w14:paraId="1FA6DCA4" w14:textId="77777777" w:rsidTr="00A02290">
        <w:trPr>
          <w:cantSplit/>
          <w:jc w:val="center"/>
        </w:trPr>
        <w:tc>
          <w:tcPr>
            <w:tcW w:w="1638" w:type="dxa"/>
            <w:vAlign w:val="center"/>
          </w:tcPr>
          <w:p w14:paraId="1C97650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Ajelix</w:t>
            </w:r>
          </w:p>
        </w:tc>
        <w:tc>
          <w:tcPr>
            <w:tcW w:w="1103" w:type="dxa"/>
            <w:vAlign w:val="center"/>
          </w:tcPr>
          <w:p w14:paraId="770AFDE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116 617</w:t>
            </w:r>
          </w:p>
        </w:tc>
        <w:tc>
          <w:tcPr>
            <w:tcW w:w="1200" w:type="dxa"/>
            <w:vAlign w:val="center"/>
          </w:tcPr>
          <w:p w14:paraId="7BBC652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18 %</w:t>
            </w:r>
          </w:p>
        </w:tc>
        <w:tc>
          <w:tcPr>
            <w:tcW w:w="1941" w:type="dxa"/>
            <w:vAlign w:val="center"/>
          </w:tcPr>
          <w:p w14:paraId="0580A2E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25 %</w:t>
            </w:r>
          </w:p>
        </w:tc>
        <w:tc>
          <w:tcPr>
            <w:tcW w:w="1638" w:type="dxa"/>
            <w:vAlign w:val="center"/>
          </w:tcPr>
          <w:p w14:paraId="32F5E11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85 %</w:t>
            </w:r>
          </w:p>
        </w:tc>
        <w:tc>
          <w:tcPr>
            <w:tcW w:w="1833" w:type="dxa"/>
            <w:vAlign w:val="center"/>
          </w:tcPr>
          <w:p w14:paraId="1DC813A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4 518</w:t>
            </w:r>
          </w:p>
        </w:tc>
      </w:tr>
      <w:tr w:rsidR="00A02290" w14:paraId="2C742564" w14:textId="77777777" w:rsidTr="00A02290">
        <w:trPr>
          <w:cantSplit/>
          <w:jc w:val="center"/>
        </w:trPr>
        <w:tc>
          <w:tcPr>
            <w:tcW w:w="1638" w:type="dxa"/>
            <w:vAlign w:val="center"/>
          </w:tcPr>
          <w:p w14:paraId="5F6B336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Rows</w:t>
            </w:r>
          </w:p>
        </w:tc>
        <w:tc>
          <w:tcPr>
            <w:tcW w:w="1103" w:type="dxa"/>
            <w:vAlign w:val="center"/>
          </w:tcPr>
          <w:p w14:paraId="2EA0D11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241 737</w:t>
            </w:r>
          </w:p>
        </w:tc>
        <w:tc>
          <w:tcPr>
            <w:tcW w:w="1200" w:type="dxa"/>
            <w:vAlign w:val="center"/>
          </w:tcPr>
          <w:p w14:paraId="6A830A5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11 %</w:t>
            </w:r>
          </w:p>
        </w:tc>
        <w:tc>
          <w:tcPr>
            <w:tcW w:w="1941" w:type="dxa"/>
            <w:vAlign w:val="center"/>
          </w:tcPr>
          <w:p w14:paraId="402FBBE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15 %</w:t>
            </w:r>
          </w:p>
        </w:tc>
        <w:tc>
          <w:tcPr>
            <w:tcW w:w="1638" w:type="dxa"/>
            <w:vAlign w:val="center"/>
          </w:tcPr>
          <w:p w14:paraId="0247D3F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85 %</w:t>
            </w:r>
          </w:p>
        </w:tc>
        <w:tc>
          <w:tcPr>
            <w:tcW w:w="1833" w:type="dxa"/>
            <w:vAlign w:val="center"/>
          </w:tcPr>
          <w:p w14:paraId="189BCF8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3 363</w:t>
            </w:r>
          </w:p>
        </w:tc>
      </w:tr>
      <w:tr w:rsidR="00A02290" w14:paraId="0C6814A5" w14:textId="77777777" w:rsidTr="00A02290">
        <w:trPr>
          <w:cantSplit/>
          <w:jc w:val="center"/>
        </w:trPr>
        <w:tc>
          <w:tcPr>
            <w:tcW w:w="1638" w:type="dxa"/>
            <w:vAlign w:val="center"/>
          </w:tcPr>
          <w:p w14:paraId="7ECB272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Detective</w:t>
            </w:r>
          </w:p>
        </w:tc>
        <w:tc>
          <w:tcPr>
            <w:tcW w:w="1103" w:type="dxa"/>
            <w:vAlign w:val="center"/>
          </w:tcPr>
          <w:p w14:paraId="52AAA58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1 935</w:t>
            </w:r>
          </w:p>
        </w:tc>
        <w:tc>
          <w:tcPr>
            <w:tcW w:w="1200" w:type="dxa"/>
            <w:vAlign w:val="center"/>
          </w:tcPr>
          <w:p w14:paraId="779C8D6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89 %</w:t>
            </w:r>
          </w:p>
        </w:tc>
        <w:tc>
          <w:tcPr>
            <w:tcW w:w="1941" w:type="dxa"/>
            <w:vAlign w:val="center"/>
          </w:tcPr>
          <w:p w14:paraId="4BE950B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80 %</w:t>
            </w:r>
          </w:p>
        </w:tc>
        <w:tc>
          <w:tcPr>
            <w:tcW w:w="1638" w:type="dxa"/>
            <w:vAlign w:val="center"/>
          </w:tcPr>
          <w:p w14:paraId="50CAE54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60 %</w:t>
            </w:r>
          </w:p>
        </w:tc>
        <w:tc>
          <w:tcPr>
            <w:tcW w:w="1833" w:type="dxa"/>
            <w:vAlign w:val="center"/>
          </w:tcPr>
          <w:p w14:paraId="12CAE2B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831</w:t>
            </w:r>
          </w:p>
        </w:tc>
      </w:tr>
      <w:tr w:rsidR="00A02290" w14:paraId="3B6125CC" w14:textId="77777777" w:rsidTr="00A02290">
        <w:trPr>
          <w:cantSplit/>
          <w:jc w:val="center"/>
        </w:trPr>
        <w:tc>
          <w:tcPr>
            <w:tcW w:w="1638" w:type="dxa"/>
            <w:vAlign w:val="center"/>
          </w:tcPr>
          <w:p w14:paraId="0FECBE1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CIMCON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Software</w:t>
            </w:r>
          </w:p>
        </w:tc>
        <w:tc>
          <w:tcPr>
            <w:tcW w:w="1103" w:type="dxa"/>
            <w:vAlign w:val="center"/>
          </w:tcPr>
          <w:p w14:paraId="0844F1B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5 522</w:t>
            </w:r>
          </w:p>
        </w:tc>
        <w:tc>
          <w:tcPr>
            <w:tcW w:w="1200" w:type="dxa"/>
            <w:vAlign w:val="center"/>
          </w:tcPr>
          <w:p w14:paraId="57F8C06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48 %</w:t>
            </w:r>
          </w:p>
        </w:tc>
        <w:tc>
          <w:tcPr>
            <w:tcW w:w="1941" w:type="dxa"/>
            <w:vAlign w:val="center"/>
          </w:tcPr>
          <w:p w14:paraId="7CFA3CF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30 %</w:t>
            </w:r>
          </w:p>
        </w:tc>
        <w:tc>
          <w:tcPr>
            <w:tcW w:w="1638" w:type="dxa"/>
            <w:vAlign w:val="center"/>
          </w:tcPr>
          <w:p w14:paraId="2701616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60 %</w:t>
            </w:r>
          </w:p>
        </w:tc>
        <w:tc>
          <w:tcPr>
            <w:tcW w:w="1833" w:type="dxa"/>
            <w:vAlign w:val="center"/>
          </w:tcPr>
          <w:p w14:paraId="7B02F44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472</w:t>
            </w:r>
          </w:p>
        </w:tc>
      </w:tr>
    </w:tbl>
    <w:p w14:paraId="18F3E857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Релевантный трафик 12 сайтов - 87 230 визитов в месяц (1 046 765 в год), то есть около 4,3 % общего трафика. Больше всех дают </w:t>
      </w:r>
      <w:r>
        <w:rPr>
          <w:i/>
          <w:sz w:val="28"/>
        </w:rPr>
        <w:t>Shortcut</w:t>
      </w:r>
      <w:r>
        <w:rPr>
          <w:sz w:val="28"/>
        </w:rPr>
        <w:t xml:space="preserve">, </w:t>
      </w:r>
      <w:r>
        <w:rPr>
          <w:i/>
          <w:sz w:val="28"/>
        </w:rPr>
        <w:t>PerfectXL</w:t>
      </w:r>
      <w:r>
        <w:rPr>
          <w:sz w:val="28"/>
        </w:rPr>
        <w:t xml:space="preserve"> и </w:t>
      </w:r>
      <w:r>
        <w:rPr>
          <w:i/>
          <w:sz w:val="28"/>
        </w:rPr>
        <w:t>Datarails</w:t>
      </w:r>
      <w:r>
        <w:rPr>
          <w:sz w:val="28"/>
        </w:rPr>
        <w:t xml:space="preserve">; именно эти сайты формируют конкурентное поле </w:t>
      </w:r>
      <w:r>
        <w:rPr>
          <w:i/>
          <w:sz w:val="28"/>
        </w:rPr>
        <w:t>TableMind</w:t>
      </w:r>
      <w:r>
        <w:rPr>
          <w:sz w:val="28"/>
        </w:rPr>
        <w:t>. Коэффициенты - допущения аналитика, их вл</w:t>
      </w:r>
      <w:r>
        <w:rPr>
          <w:sz w:val="28"/>
        </w:rPr>
        <w:t>ияние показано в разделе 2.12.</w:t>
      </w:r>
    </w:p>
    <w:p w14:paraId="6025144A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 учетом покрытия 0,55 оценка полного релевантного трафика сегмента составляет 158 601 визитов в месяц (1 903 208 в год). Расчет через цифровую воронку в книге 6 дает годовой объем рынка по трафику: осторожный 48 345 </w:t>
      </w:r>
      <w:r>
        <w:rPr>
          <w:i/>
          <w:sz w:val="28"/>
        </w:rPr>
        <w:t>EUR</w:t>
      </w:r>
      <w:r>
        <w:rPr>
          <w:sz w:val="28"/>
        </w:rPr>
        <w:t>, баз</w:t>
      </w:r>
      <w:r>
        <w:rPr>
          <w:sz w:val="28"/>
        </w:rPr>
        <w:t>овый 382 736 </w:t>
      </w:r>
      <w:r>
        <w:rPr>
          <w:i/>
          <w:sz w:val="28"/>
        </w:rPr>
        <w:t>EUR</w:t>
      </w:r>
      <w:r>
        <w:rPr>
          <w:sz w:val="28"/>
        </w:rPr>
        <w:t>, оптимистичный 2 185 478 </w:t>
      </w:r>
      <w:r>
        <w:rPr>
          <w:i/>
          <w:sz w:val="28"/>
        </w:rPr>
        <w:t>EUR</w:t>
      </w:r>
      <w:r>
        <w:rPr>
          <w:sz w:val="28"/>
        </w:rPr>
        <w:t xml:space="preserve">. </w:t>
      </w:r>
      <w:r>
        <w:rPr>
          <w:i/>
          <w:sz w:val="28"/>
        </w:rPr>
        <w:t>SOM</w:t>
      </w:r>
      <w:r>
        <w:rPr>
          <w:sz w:val="28"/>
        </w:rPr>
        <w:t xml:space="preserve"> нового бизнеса (0,5 %, 1,5 % и 4 % рынка) равен соответственно 242 </w:t>
      </w:r>
      <w:r>
        <w:rPr>
          <w:i/>
          <w:sz w:val="28"/>
        </w:rPr>
        <w:t>EUR</w:t>
      </w:r>
      <w:r>
        <w:rPr>
          <w:sz w:val="28"/>
        </w:rPr>
        <w:t>, 5 741 </w:t>
      </w:r>
      <w:r>
        <w:rPr>
          <w:i/>
          <w:sz w:val="28"/>
        </w:rPr>
        <w:t>EUR</w:t>
      </w:r>
      <w:r>
        <w:rPr>
          <w:sz w:val="28"/>
        </w:rPr>
        <w:t xml:space="preserve"> и 87 419 </w:t>
      </w:r>
      <w:r>
        <w:rPr>
          <w:i/>
          <w:sz w:val="28"/>
        </w:rPr>
        <w:t>EUR</w:t>
      </w:r>
      <w:r>
        <w:rPr>
          <w:sz w:val="28"/>
        </w:rPr>
        <w:t xml:space="preserve"> в год.</w:t>
      </w:r>
    </w:p>
    <w:p w14:paraId="09884E0D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5 представлено: география визитов 12 сайтов (по топ-5 стран каждого сайта).</w:t>
      </w:r>
    </w:p>
    <w:p w14:paraId="4D27032B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>Таблица 5 – Геогр</w:t>
      </w:r>
      <w:r>
        <w:rPr>
          <w:sz w:val="28"/>
        </w:rPr>
        <w:t>афия визитов 12 сайтов (по топ-5 стран каждого сайта)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79"/>
        <w:gridCol w:w="1319"/>
        <w:gridCol w:w="2470"/>
        <w:gridCol w:w="1387"/>
      </w:tblGrid>
      <w:tr w:rsidR="00A02290" w14:paraId="7306064C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79" w:type="dxa"/>
            <w:vAlign w:val="center"/>
          </w:tcPr>
          <w:p w14:paraId="6CB1562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Территория</w:t>
            </w:r>
          </w:p>
        </w:tc>
        <w:tc>
          <w:tcPr>
            <w:tcW w:w="1319" w:type="dxa"/>
            <w:vAlign w:val="center"/>
          </w:tcPr>
          <w:p w14:paraId="6A43AFB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визитов</w:t>
            </w:r>
          </w:p>
        </w:tc>
        <w:tc>
          <w:tcPr>
            <w:tcW w:w="2470" w:type="dxa"/>
            <w:vAlign w:val="center"/>
          </w:tcPr>
          <w:p w14:paraId="41BA239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трафика, визитов в месяц</w:t>
            </w:r>
          </w:p>
        </w:tc>
        <w:tc>
          <w:tcPr>
            <w:tcW w:w="1387" w:type="dxa"/>
            <w:vAlign w:val="center"/>
          </w:tcPr>
          <w:p w14:paraId="1CF4B66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A02290" w14:paraId="0A13D42D" w14:textId="77777777" w:rsidTr="00A02290">
        <w:trPr>
          <w:cantSplit/>
          <w:jc w:val="center"/>
        </w:trPr>
        <w:tc>
          <w:tcPr>
            <w:tcW w:w="4179" w:type="dxa"/>
            <w:vAlign w:val="center"/>
          </w:tcPr>
          <w:p w14:paraId="492C87F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США</w:t>
            </w:r>
          </w:p>
        </w:tc>
        <w:tc>
          <w:tcPr>
            <w:tcW w:w="1319" w:type="dxa"/>
            <w:vAlign w:val="center"/>
          </w:tcPr>
          <w:p w14:paraId="4C6A1B2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16,7 %</w:t>
            </w:r>
          </w:p>
        </w:tc>
        <w:tc>
          <w:tcPr>
            <w:tcW w:w="2470" w:type="dxa"/>
            <w:vAlign w:val="center"/>
          </w:tcPr>
          <w:p w14:paraId="1DA1698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26 534</w:t>
            </w:r>
          </w:p>
        </w:tc>
        <w:tc>
          <w:tcPr>
            <w:tcW w:w="1387" w:type="dxa"/>
            <w:vAlign w:val="center"/>
          </w:tcPr>
          <w:p w14:paraId="54598A1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A02290" w14:paraId="75EB64F5" w14:textId="77777777" w:rsidTr="00A02290">
        <w:trPr>
          <w:cantSplit/>
          <w:jc w:val="center"/>
        </w:trPr>
        <w:tc>
          <w:tcPr>
            <w:tcW w:w="4179" w:type="dxa"/>
            <w:vAlign w:val="center"/>
          </w:tcPr>
          <w:p w14:paraId="35BF75D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Великобритания</w:t>
            </w:r>
          </w:p>
        </w:tc>
        <w:tc>
          <w:tcPr>
            <w:tcW w:w="1319" w:type="dxa"/>
            <w:vAlign w:val="center"/>
          </w:tcPr>
          <w:p w14:paraId="0D17F15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1,7 %</w:t>
            </w:r>
          </w:p>
        </w:tc>
        <w:tc>
          <w:tcPr>
            <w:tcW w:w="2470" w:type="dxa"/>
            <w:vAlign w:val="center"/>
          </w:tcPr>
          <w:p w14:paraId="6A91D68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2 744</w:t>
            </w:r>
          </w:p>
        </w:tc>
        <w:tc>
          <w:tcPr>
            <w:tcW w:w="1387" w:type="dxa"/>
            <w:vAlign w:val="center"/>
          </w:tcPr>
          <w:p w14:paraId="77E060B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A02290" w14:paraId="0DCE4C5A" w14:textId="77777777" w:rsidTr="00A02290">
        <w:trPr>
          <w:cantSplit/>
          <w:jc w:val="center"/>
        </w:trPr>
        <w:tc>
          <w:tcPr>
            <w:tcW w:w="4179" w:type="dxa"/>
            <w:vAlign w:val="center"/>
          </w:tcPr>
          <w:p w14:paraId="628CFD6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ЕС-27 и Канада, Австралия (из топ-5 стран сайтов)</w:t>
            </w:r>
          </w:p>
        </w:tc>
        <w:tc>
          <w:tcPr>
            <w:tcW w:w="1319" w:type="dxa"/>
            <w:vAlign w:val="center"/>
          </w:tcPr>
          <w:p w14:paraId="55E2D9C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2470" w:type="dxa"/>
            <w:vAlign w:val="center"/>
          </w:tcPr>
          <w:p w14:paraId="7ACA3E7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4 028</w:t>
            </w:r>
          </w:p>
        </w:tc>
        <w:tc>
          <w:tcPr>
            <w:tcW w:w="1387" w:type="dxa"/>
            <w:vAlign w:val="center"/>
          </w:tcPr>
          <w:p w14:paraId="3BCBA03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A02290" w14:paraId="567376C8" w14:textId="77777777" w:rsidTr="00A02290">
        <w:trPr>
          <w:cantSplit/>
          <w:jc w:val="center"/>
        </w:trPr>
        <w:tc>
          <w:tcPr>
            <w:tcW w:w="4179" w:type="dxa"/>
            <w:vAlign w:val="center"/>
          </w:tcPr>
          <w:p w14:paraId="3E53E18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Вне границ проекта или не раскрыто (Индия, Бразилия, остальные страны)</w:t>
            </w:r>
          </w:p>
        </w:tc>
        <w:tc>
          <w:tcPr>
            <w:tcW w:w="1319" w:type="dxa"/>
            <w:vAlign w:val="center"/>
          </w:tcPr>
          <w:p w14:paraId="32FFC0C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79,0 %</w:t>
            </w:r>
          </w:p>
        </w:tc>
        <w:tc>
          <w:tcPr>
            <w:tcW w:w="2470" w:type="dxa"/>
            <w:vAlign w:val="center"/>
          </w:tcPr>
          <w:p w14:paraId="18943A4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125 295</w:t>
            </w:r>
          </w:p>
        </w:tc>
        <w:tc>
          <w:tcPr>
            <w:tcW w:w="1387" w:type="dxa"/>
            <w:vAlign w:val="center"/>
          </w:tcPr>
          <w:p w14:paraId="098BE24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</w:tbl>
    <w:p w14:paraId="26A0C614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Из-за ограничения топ-5 доля целевых стран занижена, но структура ясна: заметная часть визитов приходится на США, а Индия, Бразилия и другие страны вне границ проекта составляют большинство. Это подтверждает решение Р-1 о фокусе на США и англоязычных стран</w:t>
      </w:r>
      <w:r>
        <w:rPr>
          <w:sz w:val="28"/>
        </w:rPr>
        <w:t xml:space="preserve">ах и </w:t>
      </w:r>
      <w:r>
        <w:rPr>
          <w:sz w:val="28"/>
        </w:rPr>
        <w:lastRenderedPageBreak/>
        <w:t>указывает, что трафик конкурентов нельзя целиком относить к целевому рынку.</w:t>
      </w:r>
    </w:p>
    <w:p w14:paraId="00DBA491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6 представлено: структура поисковых намерений и релевантность.</w:t>
      </w:r>
    </w:p>
    <w:p w14:paraId="0545041B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>Таблица 6 – Структура поисковых намерений и релевантность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21"/>
        <w:gridCol w:w="675"/>
        <w:gridCol w:w="1705"/>
        <w:gridCol w:w="1705"/>
        <w:gridCol w:w="1949"/>
      </w:tblGrid>
      <w:tr w:rsidR="00A02290" w14:paraId="45BD60F7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20" w:type="dxa"/>
            <w:vAlign w:val="center"/>
          </w:tcPr>
          <w:p w14:paraId="43BB207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 запросов</w:t>
            </w:r>
          </w:p>
        </w:tc>
        <w:tc>
          <w:tcPr>
            <w:tcW w:w="675" w:type="dxa"/>
            <w:vAlign w:val="center"/>
          </w:tcPr>
          <w:p w14:paraId="7CD9D52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</w:t>
            </w:r>
          </w:p>
        </w:tc>
        <w:tc>
          <w:tcPr>
            <w:tcW w:w="1705" w:type="dxa"/>
            <w:vAlign w:val="center"/>
          </w:tcPr>
          <w:p w14:paraId="4BD2F1D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трафика, визитов в месяц</w:t>
            </w:r>
          </w:p>
        </w:tc>
        <w:tc>
          <w:tcPr>
            <w:tcW w:w="1705" w:type="dxa"/>
            <w:vAlign w:val="center"/>
          </w:tcPr>
          <w:p w14:paraId="76939EB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Коммерческий вес</w:t>
            </w:r>
          </w:p>
        </w:tc>
        <w:tc>
          <w:tcPr>
            <w:tcW w:w="1949" w:type="dxa"/>
            <w:vAlign w:val="center"/>
          </w:tcPr>
          <w:p w14:paraId="183BB5E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коммерческого интереса</w:t>
            </w:r>
          </w:p>
        </w:tc>
      </w:tr>
      <w:tr w:rsidR="00A02290" w14:paraId="74DC765A" w14:textId="77777777" w:rsidTr="00A02290">
        <w:trPr>
          <w:cantSplit/>
          <w:jc w:val="center"/>
        </w:trPr>
        <w:tc>
          <w:tcPr>
            <w:tcW w:w="3320" w:type="dxa"/>
            <w:vAlign w:val="center"/>
          </w:tcPr>
          <w:p w14:paraId="0D3DB09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о проверке и аудите (инструментальные и услуговые)</w:t>
            </w:r>
          </w:p>
        </w:tc>
        <w:tc>
          <w:tcPr>
            <w:tcW w:w="675" w:type="dxa"/>
            <w:vAlign w:val="center"/>
          </w:tcPr>
          <w:p w14:paraId="12AD121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10,9 %</w:t>
            </w:r>
          </w:p>
        </w:tc>
        <w:tc>
          <w:tcPr>
            <w:tcW w:w="1705" w:type="dxa"/>
            <w:vAlign w:val="center"/>
          </w:tcPr>
          <w:p w14:paraId="149B9F6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17 287</w:t>
            </w:r>
          </w:p>
        </w:tc>
        <w:tc>
          <w:tcPr>
            <w:tcW w:w="1705" w:type="dxa"/>
            <w:vAlign w:val="center"/>
          </w:tcPr>
          <w:p w14:paraId="313FCC6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949" w:type="dxa"/>
            <w:vAlign w:val="center"/>
          </w:tcPr>
          <w:p w14:paraId="7790460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17 287</w:t>
            </w:r>
          </w:p>
        </w:tc>
      </w:tr>
      <w:tr w:rsidR="00A02290" w14:paraId="2B6FD5D8" w14:textId="77777777" w:rsidTr="00A02290">
        <w:trPr>
          <w:cantSplit/>
          <w:jc w:val="center"/>
        </w:trPr>
        <w:tc>
          <w:tcPr>
            <w:tcW w:w="3320" w:type="dxa"/>
            <w:vAlign w:val="center"/>
          </w:tcPr>
          <w:p w14:paraId="48B550D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проблемные запросы (ошибки в формулах)</w:t>
            </w:r>
          </w:p>
        </w:tc>
        <w:tc>
          <w:tcPr>
            <w:tcW w:w="675" w:type="dxa"/>
            <w:vAlign w:val="center"/>
          </w:tcPr>
          <w:p w14:paraId="6EEBCCA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36,6 %</w:t>
            </w:r>
          </w:p>
        </w:tc>
        <w:tc>
          <w:tcPr>
            <w:tcW w:w="1705" w:type="dxa"/>
            <w:vAlign w:val="center"/>
          </w:tcPr>
          <w:p w14:paraId="67162BF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58 048</w:t>
            </w:r>
          </w:p>
        </w:tc>
        <w:tc>
          <w:tcPr>
            <w:tcW w:w="1705" w:type="dxa"/>
            <w:vAlign w:val="center"/>
          </w:tcPr>
          <w:p w14:paraId="58A220D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0,60</w:t>
            </w:r>
          </w:p>
        </w:tc>
        <w:tc>
          <w:tcPr>
            <w:tcW w:w="1949" w:type="dxa"/>
            <w:vAlign w:val="center"/>
          </w:tcPr>
          <w:p w14:paraId="5ED1A33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34 829</w:t>
            </w:r>
          </w:p>
        </w:tc>
      </w:tr>
      <w:tr w:rsidR="00A02290" w14:paraId="0833415E" w14:textId="77777777" w:rsidTr="00A02290">
        <w:trPr>
          <w:cantSplit/>
          <w:jc w:val="center"/>
        </w:trPr>
        <w:tc>
          <w:tcPr>
            <w:tcW w:w="3320" w:type="dxa"/>
            <w:vAlign w:val="center"/>
          </w:tcPr>
          <w:p w14:paraId="7C6B76E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-запросы (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, нейросети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)</w:t>
            </w:r>
          </w:p>
        </w:tc>
        <w:tc>
          <w:tcPr>
            <w:tcW w:w="675" w:type="dxa"/>
            <w:vAlign w:val="center"/>
          </w:tcPr>
          <w:p w14:paraId="41BDD8B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45,3 %</w:t>
            </w:r>
          </w:p>
        </w:tc>
        <w:tc>
          <w:tcPr>
            <w:tcW w:w="1705" w:type="dxa"/>
            <w:vAlign w:val="center"/>
          </w:tcPr>
          <w:p w14:paraId="2B30632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71 846</w:t>
            </w:r>
          </w:p>
        </w:tc>
        <w:tc>
          <w:tcPr>
            <w:tcW w:w="1705" w:type="dxa"/>
            <w:vAlign w:val="center"/>
          </w:tcPr>
          <w:p w14:paraId="7A5904F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0,25</w:t>
            </w:r>
          </w:p>
        </w:tc>
        <w:tc>
          <w:tcPr>
            <w:tcW w:w="1949" w:type="dxa"/>
            <w:vAlign w:val="center"/>
          </w:tcPr>
          <w:p w14:paraId="441F84B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17 962</w:t>
            </w:r>
          </w:p>
        </w:tc>
      </w:tr>
      <w:tr w:rsidR="00A02290" w14:paraId="6E6EE8C5" w14:textId="77777777" w:rsidTr="00A02290">
        <w:trPr>
          <w:cantSplit/>
          <w:jc w:val="center"/>
        </w:trPr>
        <w:tc>
          <w:tcPr>
            <w:tcW w:w="3320" w:type="dxa"/>
            <w:vAlign w:val="center"/>
          </w:tcPr>
          <w:p w14:paraId="315F614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прочие запросы выборки</w:t>
            </w:r>
          </w:p>
        </w:tc>
        <w:tc>
          <w:tcPr>
            <w:tcW w:w="675" w:type="dxa"/>
            <w:vAlign w:val="center"/>
          </w:tcPr>
          <w:p w14:paraId="3324C2F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7,2 %</w:t>
            </w:r>
          </w:p>
        </w:tc>
        <w:tc>
          <w:tcPr>
            <w:tcW w:w="1705" w:type="dxa"/>
            <w:vAlign w:val="center"/>
          </w:tcPr>
          <w:p w14:paraId="2458E24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11 419</w:t>
            </w:r>
          </w:p>
        </w:tc>
        <w:tc>
          <w:tcPr>
            <w:tcW w:w="1705" w:type="dxa"/>
            <w:vAlign w:val="center"/>
          </w:tcPr>
          <w:p w14:paraId="00ECFE5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</w:t>
            </w:r>
          </w:p>
        </w:tc>
        <w:tc>
          <w:tcPr>
            <w:tcW w:w="1949" w:type="dxa"/>
            <w:vAlign w:val="center"/>
          </w:tcPr>
          <w:p w14:paraId="1EE5BC2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1 142</w:t>
            </w:r>
          </w:p>
        </w:tc>
      </w:tr>
    </w:tbl>
    <w:p w14:paraId="2FE4CE68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Доли групп запросов взяты из структуры намерений ЛР1 (выборка топов Вордстата из 4 578 запросов), поскольку ключевые слова </w:t>
      </w:r>
      <w:r>
        <w:rPr>
          <w:i/>
          <w:sz w:val="28"/>
        </w:rPr>
        <w:t>Similarweb</w:t>
      </w:r>
      <w:r>
        <w:rPr>
          <w:sz w:val="28"/>
        </w:rPr>
        <w:t xml:space="preserve"> не снимались. Прямой спрос (проверить и заказать аудит) - около одной десятой; большая часть - </w:t>
      </w:r>
      <w:r>
        <w:rPr>
          <w:i/>
          <w:sz w:val="28"/>
        </w:rPr>
        <w:t>AI</w:t>
      </w:r>
      <w:r>
        <w:rPr>
          <w:sz w:val="28"/>
        </w:rPr>
        <w:t>-запросы и проблемные зап</w:t>
      </w:r>
      <w:r>
        <w:rPr>
          <w:sz w:val="28"/>
        </w:rPr>
        <w:t>росы, где нужна дополнительная работа по переводу интереса в покупку.</w:t>
      </w:r>
    </w:p>
    <w:p w14:paraId="77CF3F2C" w14:textId="77777777" w:rsidR="00A02290" w:rsidRDefault="005F1F74">
      <w:pPr>
        <w:pStyle w:val="2"/>
        <w:spacing w:before="360" w:after="360" w:line="360" w:lineRule="exact"/>
        <w:ind w:firstLine="709"/>
      </w:pPr>
      <w:bookmarkStart w:id="10" w:name="_06e2001e7574ebc77f8406bc11ca3db76d00c2a"/>
      <w:bookmarkStart w:id="11" w:name="_Toc241936234"/>
      <w:bookmarkEnd w:id="8"/>
      <w:r>
        <w:rPr>
          <w:b/>
          <w:sz w:val="28"/>
        </w:rPr>
        <w:t xml:space="preserve">2.4 Сценарная оценка </w:t>
      </w:r>
      <w:r>
        <w:rPr>
          <w:b/>
          <w:i/>
          <w:sz w:val="28"/>
        </w:rPr>
        <w:t>Similarweb</w:t>
      </w:r>
      <w:bookmarkEnd w:id="11"/>
    </w:p>
    <w:p w14:paraId="64B7818E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Сценарная книга пересчитывает наблюдаемый релевантный трафик в рыночный с учетом охвата неучтенных конкурентов, надежности данных и </w:t>
      </w:r>
      <w:r>
        <w:rPr>
          <w:sz w:val="28"/>
        </w:rPr>
        <w:t xml:space="preserve">недоступного спроса, а затем переводит трафик в продажи и выручку. Параметры сценариев (допущения Д-12, Д-13): охват неучтенных игроков 1,30; 1,82; 2,50, надежность данных 0,75; 0,90; 1,00, конверсия визита в регистрацию 2; 4; 7 %, конверсия регистрации в </w:t>
      </w:r>
      <w:r>
        <w:rPr>
          <w:sz w:val="28"/>
        </w:rPr>
        <w:t>платящего 3; 5; 8 %.</w:t>
      </w:r>
    </w:p>
    <w:p w14:paraId="6EF2071D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7 представлено: сценарная оценка рынка по трафику </w:t>
      </w:r>
      <w:r>
        <w:rPr>
          <w:i/>
          <w:sz w:val="28"/>
        </w:rPr>
        <w:t>Similarweb</w:t>
      </w:r>
      <w:r>
        <w:rPr>
          <w:sz w:val="28"/>
        </w:rPr>
        <w:t>.</w:t>
      </w:r>
    </w:p>
    <w:p w14:paraId="5607DE44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7 – Сценарная оценка рынка по трафику </w:t>
      </w:r>
      <w:r>
        <w:rPr>
          <w:i/>
          <w:sz w:val="28"/>
        </w:rPr>
        <w:t>Similarweb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19"/>
        <w:gridCol w:w="1812"/>
        <w:gridCol w:w="1268"/>
        <w:gridCol w:w="2356"/>
      </w:tblGrid>
      <w:tr w:rsidR="00A02290" w14:paraId="7D77318B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18" w:type="dxa"/>
            <w:vAlign w:val="center"/>
          </w:tcPr>
          <w:p w14:paraId="06E6C4E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812" w:type="dxa"/>
            <w:vAlign w:val="center"/>
          </w:tcPr>
          <w:p w14:paraId="5E1D72F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268" w:type="dxa"/>
            <w:vAlign w:val="center"/>
          </w:tcPr>
          <w:p w14:paraId="2AD14B4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356" w:type="dxa"/>
            <w:vAlign w:val="center"/>
          </w:tcPr>
          <w:p w14:paraId="3A417D7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A02290" w14:paraId="16EFF244" w14:textId="77777777" w:rsidTr="00A02290">
        <w:trPr>
          <w:cantSplit/>
          <w:jc w:val="center"/>
        </w:trPr>
        <w:tc>
          <w:tcPr>
            <w:tcW w:w="3918" w:type="dxa"/>
            <w:vAlign w:val="center"/>
          </w:tcPr>
          <w:p w14:paraId="60B4903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трафик, визитов в год</w:t>
            </w:r>
          </w:p>
        </w:tc>
        <w:tc>
          <w:tcPr>
            <w:tcW w:w="1812" w:type="dxa"/>
            <w:vAlign w:val="center"/>
          </w:tcPr>
          <w:p w14:paraId="0A0E5FF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816 069</w:t>
            </w:r>
          </w:p>
        </w:tc>
        <w:tc>
          <w:tcPr>
            <w:tcW w:w="1268" w:type="dxa"/>
            <w:vAlign w:val="center"/>
          </w:tcPr>
          <w:p w14:paraId="648508A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1 711 861</w:t>
            </w:r>
          </w:p>
        </w:tc>
        <w:tc>
          <w:tcPr>
            <w:tcW w:w="2356" w:type="dxa"/>
            <w:vAlign w:val="center"/>
          </w:tcPr>
          <w:p w14:paraId="5EA910A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3 007 945</w:t>
            </w:r>
          </w:p>
        </w:tc>
      </w:tr>
      <w:tr w:rsidR="00A02290" w14:paraId="47F141E7" w14:textId="77777777" w:rsidTr="00A02290">
        <w:trPr>
          <w:cantSplit/>
          <w:jc w:val="center"/>
        </w:trPr>
        <w:tc>
          <w:tcPr>
            <w:tcW w:w="3918" w:type="dxa"/>
            <w:vAlign w:val="center"/>
          </w:tcPr>
          <w:p w14:paraId="0E2DE54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Платящих клиентов рынка в год</w:t>
            </w:r>
          </w:p>
        </w:tc>
        <w:tc>
          <w:tcPr>
            <w:tcW w:w="1812" w:type="dxa"/>
            <w:vAlign w:val="center"/>
          </w:tcPr>
          <w:p w14:paraId="11C0E48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490</w:t>
            </w:r>
          </w:p>
        </w:tc>
        <w:tc>
          <w:tcPr>
            <w:tcW w:w="1268" w:type="dxa"/>
            <w:vAlign w:val="center"/>
          </w:tcPr>
          <w:p w14:paraId="300CCB5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3 424</w:t>
            </w:r>
          </w:p>
        </w:tc>
        <w:tc>
          <w:tcPr>
            <w:tcW w:w="2356" w:type="dxa"/>
            <w:vAlign w:val="center"/>
          </w:tcPr>
          <w:p w14:paraId="75E0B0F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16 844</w:t>
            </w:r>
          </w:p>
        </w:tc>
      </w:tr>
      <w:tr w:rsidR="00A02290" w14:paraId="34742AEF" w14:textId="77777777" w:rsidTr="00A02290">
        <w:trPr>
          <w:cantSplit/>
          <w:jc w:val="center"/>
        </w:trPr>
        <w:tc>
          <w:tcPr>
            <w:tcW w:w="3918" w:type="dxa"/>
            <w:vAlign w:val="center"/>
          </w:tcPr>
          <w:p w14:paraId="0D7A1CD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Выручка рынка (новые платящие),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812" w:type="dxa"/>
            <w:vAlign w:val="center"/>
          </w:tcPr>
          <w:p w14:paraId="20B19A2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268" w:type="dxa"/>
            <w:vAlign w:val="center"/>
          </w:tcPr>
          <w:p w14:paraId="5874BF6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356" w:type="dxa"/>
            <w:vAlign w:val="center"/>
          </w:tcPr>
          <w:p w14:paraId="11DF094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</w:tr>
      <w:tr w:rsidR="00A02290" w14:paraId="079DEAC0" w14:textId="77777777" w:rsidTr="00A02290">
        <w:trPr>
          <w:cantSplit/>
          <w:jc w:val="center"/>
        </w:trPr>
        <w:tc>
          <w:tcPr>
            <w:tcW w:w="3918" w:type="dxa"/>
            <w:vAlign w:val="center"/>
          </w:tcPr>
          <w:p w14:paraId="679FDE8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Достижимая доля нового бизнеса</w:t>
            </w:r>
          </w:p>
        </w:tc>
        <w:tc>
          <w:tcPr>
            <w:tcW w:w="1812" w:type="dxa"/>
            <w:vAlign w:val="center"/>
          </w:tcPr>
          <w:p w14:paraId="7B27BFD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1268" w:type="dxa"/>
            <w:vAlign w:val="center"/>
          </w:tcPr>
          <w:p w14:paraId="3EF8B30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2356" w:type="dxa"/>
            <w:vAlign w:val="center"/>
          </w:tcPr>
          <w:p w14:paraId="65F8749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4,0 %</w:t>
            </w:r>
          </w:p>
        </w:tc>
      </w:tr>
      <w:tr w:rsidR="00A02290" w14:paraId="4741DDD5" w14:textId="77777777" w:rsidTr="00A02290">
        <w:trPr>
          <w:cantSplit/>
          <w:jc w:val="center"/>
        </w:trPr>
        <w:tc>
          <w:tcPr>
            <w:tcW w:w="3918" w:type="dxa"/>
            <w:vAlign w:val="center"/>
          </w:tcPr>
          <w:p w14:paraId="5043811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812" w:type="dxa"/>
            <w:vAlign w:val="center"/>
          </w:tcPr>
          <w:p w14:paraId="48BB67A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132</w:t>
            </w:r>
          </w:p>
        </w:tc>
        <w:tc>
          <w:tcPr>
            <w:tcW w:w="1268" w:type="dxa"/>
            <w:vAlign w:val="center"/>
          </w:tcPr>
          <w:p w14:paraId="588462E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5 164</w:t>
            </w:r>
          </w:p>
        </w:tc>
        <w:tc>
          <w:tcPr>
            <w:tcW w:w="2356" w:type="dxa"/>
            <w:vAlign w:val="center"/>
          </w:tcPr>
          <w:p w14:paraId="69D2638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100 466</w:t>
            </w:r>
          </w:p>
        </w:tc>
      </w:tr>
    </w:tbl>
    <w:p w14:paraId="44E80467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Базовая выручка новых платящих по цифровому каналу составляет около 0 </w:t>
      </w:r>
      <w:r>
        <w:rPr>
          <w:i/>
          <w:sz w:val="28"/>
        </w:rPr>
        <w:t>EUR</w:t>
      </w:r>
      <w:r>
        <w:rPr>
          <w:sz w:val="28"/>
        </w:rPr>
        <w:t xml:space="preserve"> в год, а </w:t>
      </w:r>
      <w:r>
        <w:rPr>
          <w:i/>
          <w:sz w:val="28"/>
        </w:rPr>
        <w:t>SOM</w:t>
      </w:r>
      <w:r>
        <w:rPr>
          <w:sz w:val="28"/>
        </w:rPr>
        <w:t xml:space="preserve"> </w:t>
      </w:r>
      <w:r>
        <w:rPr>
          <w:i/>
          <w:sz w:val="28"/>
        </w:rPr>
        <w:t>TableMind</w:t>
      </w:r>
      <w:r>
        <w:rPr>
          <w:sz w:val="28"/>
        </w:rPr>
        <w:t xml:space="preserve"> при доле 1,5 % - около 5 164 </w:t>
      </w:r>
      <w:r>
        <w:rPr>
          <w:i/>
          <w:sz w:val="28"/>
        </w:rPr>
        <w:t>EUR</w:t>
      </w:r>
      <w:r>
        <w:rPr>
          <w:sz w:val="28"/>
        </w:rPr>
        <w:t xml:space="preserve">. </w:t>
      </w:r>
      <w:r>
        <w:rPr>
          <w:sz w:val="28"/>
        </w:rPr>
        <w:lastRenderedPageBreak/>
        <w:t xml:space="preserve">Размах от осторожного до оптимистичного сценария - почти три порядка, что типично для рынка, где основной параметр </w:t>
      </w:r>
      <w:r>
        <w:rPr>
          <w:sz w:val="28"/>
        </w:rPr>
        <w:t>(конверсия) пока не измерен на собственном продукте.</w:t>
      </w:r>
    </w:p>
    <w:p w14:paraId="13FDBCF6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Платформенная модель использована как канал </w:t>
      </w:r>
      <w:r>
        <w:rPr>
          <w:i/>
          <w:sz w:val="28"/>
        </w:rPr>
        <w:t>AppSource</w:t>
      </w:r>
      <w:r>
        <w:rPr>
          <w:sz w:val="28"/>
        </w:rPr>
        <w:t xml:space="preserve">: при комиссии магазина 3 % (допущение Д-14, условия </w:t>
      </w:r>
      <w:r>
        <w:rPr>
          <w:i/>
          <w:sz w:val="28"/>
        </w:rPr>
        <w:t>Microsoft</w:t>
      </w:r>
      <w:r>
        <w:rPr>
          <w:sz w:val="28"/>
        </w:rPr>
        <w:t xml:space="preserve"> требуют проверки) оборот через магазин надстроек в базовом сценарии - 898 059 </w:t>
      </w:r>
      <w:r>
        <w:rPr>
          <w:i/>
          <w:sz w:val="28"/>
        </w:rPr>
        <w:t>EUR</w:t>
      </w:r>
      <w:r>
        <w:rPr>
          <w:sz w:val="28"/>
        </w:rPr>
        <w:t xml:space="preserve"> в год</w:t>
      </w:r>
      <w:r>
        <w:rPr>
          <w:sz w:val="28"/>
        </w:rPr>
        <w:t>, комиссия - 26 942 </w:t>
      </w:r>
      <w:r>
        <w:rPr>
          <w:i/>
          <w:sz w:val="28"/>
        </w:rPr>
        <w:t>EUR</w:t>
      </w:r>
      <w:r>
        <w:rPr>
          <w:sz w:val="28"/>
        </w:rPr>
        <w:t xml:space="preserve"> в год. Эти значения характеризуют канал, а не выручку нового бизнеса, поэтому в сведении итогов они не участвуют.</w:t>
      </w:r>
    </w:p>
    <w:p w14:paraId="0846DF2B" w14:textId="77777777" w:rsidR="00A02290" w:rsidRDefault="005F1F74">
      <w:pPr>
        <w:pStyle w:val="2"/>
        <w:spacing w:before="360" w:after="360" w:line="360" w:lineRule="exact"/>
        <w:ind w:firstLine="709"/>
      </w:pPr>
      <w:bookmarkStart w:id="12" w:name="_606fa79e4d4f49d8da929021c2a978685b741ea"/>
      <w:bookmarkStart w:id="13" w:name="_Toc241936235"/>
      <w:bookmarkEnd w:id="10"/>
      <w:r>
        <w:rPr>
          <w:b/>
          <w:sz w:val="28"/>
        </w:rPr>
        <w:t>2.5 Число потенциальных клиентов</w:t>
      </w:r>
      <w:bookmarkEnd w:id="13"/>
    </w:p>
    <w:p w14:paraId="21EC3822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Клиентская база строится по профессиональным сегментам и по малому бизнесу. Для США и</w:t>
      </w:r>
      <w:r>
        <w:rPr>
          <w:sz w:val="28"/>
        </w:rPr>
        <w:t>спользованы данные Бюро статистики труда (</w:t>
      </w:r>
      <w:r>
        <w:rPr>
          <w:i/>
          <w:sz w:val="28"/>
        </w:rPr>
        <w:t>BLS</w:t>
      </w:r>
      <w:r>
        <w:rPr>
          <w:sz w:val="28"/>
        </w:rPr>
        <w:t>) за 2025 год: 443 100 финансовых аналитиков, 1 595 200 бухгалтеров и аудиторов, 1 077 100 аналитиков по управлению [6]. Для малого бизнеса использованы 6 395 635 американских фирм с наемными работниками (</w:t>
      </w:r>
      <w:r>
        <w:rPr>
          <w:i/>
          <w:sz w:val="28"/>
        </w:rPr>
        <w:t>SBA</w:t>
      </w:r>
      <w:r>
        <w:rPr>
          <w:sz w:val="28"/>
        </w:rPr>
        <w:t>, 2</w:t>
      </w:r>
      <w:r>
        <w:rPr>
          <w:sz w:val="28"/>
        </w:rPr>
        <w:t>025) [7], около 1,42 миллиона британских работодателей [8] и около 34 миллионов МСП ЕС по отчету Европейской комиссии 2025/2026 [9].</w:t>
      </w:r>
    </w:p>
    <w:p w14:paraId="7E323D13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Данных </w:t>
      </w:r>
      <w:r>
        <w:rPr>
          <w:i/>
          <w:sz w:val="28"/>
        </w:rPr>
        <w:t>Eurostat</w:t>
      </w:r>
      <w:r>
        <w:rPr>
          <w:sz w:val="28"/>
        </w:rPr>
        <w:t xml:space="preserve"> по профессиям в открытом виде получить не удалось, поэтому занятость за пределами США оценена масштабом по </w:t>
      </w:r>
      <w:r>
        <w:rPr>
          <w:sz w:val="28"/>
        </w:rPr>
        <w:t xml:space="preserve">числу занятых: 0,45 для Великобритании, Канады, Австралии и Ирландии и 1,30 для ЕС-27 (допущение Д-10, ДОСНЯТЬ: </w:t>
      </w:r>
      <w:r>
        <w:rPr>
          <w:i/>
          <w:sz w:val="28"/>
        </w:rPr>
        <w:t>Eurostat</w:t>
      </w:r>
      <w:r>
        <w:rPr>
          <w:sz w:val="28"/>
        </w:rPr>
        <w:t xml:space="preserve">, </w:t>
      </w:r>
      <w:r>
        <w:rPr>
          <w:i/>
          <w:sz w:val="28"/>
        </w:rPr>
        <w:t>ISCO</w:t>
      </w:r>
      <w:r>
        <w:rPr>
          <w:sz w:val="28"/>
        </w:rPr>
        <w:t xml:space="preserve"> 241). Доля МСП ЕС с наемными работниками принята 25 %.</w:t>
      </w:r>
    </w:p>
    <w:p w14:paraId="685E021A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8 представлено: клиентские сегменты и коэффициенты сужения.</w:t>
      </w:r>
    </w:p>
    <w:p w14:paraId="7983978D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>Таблица 8 – Клиентские сегменты и коэффициенты сужения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80"/>
        <w:gridCol w:w="1166"/>
        <w:gridCol w:w="1199"/>
        <w:gridCol w:w="1670"/>
        <w:gridCol w:w="1444"/>
        <w:gridCol w:w="1996"/>
      </w:tblGrid>
      <w:tr w:rsidR="00A02290" w14:paraId="3F301224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80" w:type="dxa"/>
            <w:vAlign w:val="center"/>
          </w:tcPr>
          <w:p w14:paraId="485A02F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166" w:type="dxa"/>
            <w:vAlign w:val="center"/>
          </w:tcPr>
          <w:p w14:paraId="402FC82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Всего клиентов</w:t>
            </w:r>
          </w:p>
        </w:tc>
        <w:tc>
          <w:tcPr>
            <w:tcW w:w="1199" w:type="dxa"/>
            <w:vAlign w:val="center"/>
          </w:tcPr>
          <w:p w14:paraId="041EF3B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 границах рынка</w:t>
            </w:r>
          </w:p>
        </w:tc>
        <w:tc>
          <w:tcPr>
            <w:tcW w:w="1670" w:type="dxa"/>
            <w:vAlign w:val="center"/>
          </w:tcPr>
          <w:p w14:paraId="3277672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 потребностью</w:t>
            </w:r>
          </w:p>
        </w:tc>
        <w:tc>
          <w:tcPr>
            <w:tcW w:w="1444" w:type="dxa"/>
            <w:vAlign w:val="center"/>
          </w:tcPr>
          <w:p w14:paraId="29BD103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Готовы покупать онлайн</w:t>
            </w:r>
          </w:p>
        </w:tc>
        <w:tc>
          <w:tcPr>
            <w:tcW w:w="1996" w:type="dxa"/>
            <w:vAlign w:val="center"/>
          </w:tcPr>
          <w:p w14:paraId="55231D8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Платежеспособны</w:t>
            </w:r>
          </w:p>
        </w:tc>
      </w:tr>
      <w:tr w:rsidR="00A02290" w14:paraId="5773195B" w14:textId="77777777" w:rsidTr="00A02290">
        <w:trPr>
          <w:cantSplit/>
          <w:jc w:val="center"/>
        </w:trPr>
        <w:tc>
          <w:tcPr>
            <w:tcW w:w="1880" w:type="dxa"/>
            <w:vAlign w:val="center"/>
          </w:tcPr>
          <w:p w14:paraId="3234C9F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Финансовые аналитики и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1166" w:type="dxa"/>
            <w:vAlign w:val="center"/>
          </w:tcPr>
          <w:p w14:paraId="2E34EF3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1 218 525</w:t>
            </w:r>
          </w:p>
        </w:tc>
        <w:tc>
          <w:tcPr>
            <w:tcW w:w="1199" w:type="dxa"/>
            <w:vAlign w:val="center"/>
          </w:tcPr>
          <w:p w14:paraId="3FCA96D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70 %</w:t>
            </w:r>
          </w:p>
        </w:tc>
        <w:tc>
          <w:tcPr>
            <w:tcW w:w="1670" w:type="dxa"/>
            <w:vAlign w:val="center"/>
          </w:tcPr>
          <w:p w14:paraId="5A0A230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30 %</w:t>
            </w:r>
          </w:p>
        </w:tc>
        <w:tc>
          <w:tcPr>
            <w:tcW w:w="1444" w:type="dxa"/>
            <w:vAlign w:val="center"/>
          </w:tcPr>
          <w:p w14:paraId="51EEAAB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60 %</w:t>
            </w:r>
          </w:p>
        </w:tc>
        <w:tc>
          <w:tcPr>
            <w:tcW w:w="1996" w:type="dxa"/>
            <w:vAlign w:val="center"/>
          </w:tcPr>
          <w:p w14:paraId="4C18334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</w:tr>
      <w:tr w:rsidR="00A02290" w14:paraId="71414163" w14:textId="77777777" w:rsidTr="00A02290">
        <w:trPr>
          <w:cantSplit/>
          <w:jc w:val="center"/>
        </w:trPr>
        <w:tc>
          <w:tcPr>
            <w:tcW w:w="1880" w:type="dxa"/>
            <w:vAlign w:val="center"/>
          </w:tcPr>
          <w:p w14:paraId="75A0A29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Бухгалтеры и аудиторы</w:t>
            </w:r>
          </w:p>
        </w:tc>
        <w:tc>
          <w:tcPr>
            <w:tcW w:w="1166" w:type="dxa"/>
            <w:vAlign w:val="center"/>
          </w:tcPr>
          <w:p w14:paraId="2E8AF96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4 386 800</w:t>
            </w:r>
          </w:p>
        </w:tc>
        <w:tc>
          <w:tcPr>
            <w:tcW w:w="1199" w:type="dxa"/>
            <w:vAlign w:val="center"/>
          </w:tcPr>
          <w:p w14:paraId="248E262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670" w:type="dxa"/>
            <w:vAlign w:val="center"/>
          </w:tcPr>
          <w:p w14:paraId="7C5A822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20 %</w:t>
            </w:r>
          </w:p>
        </w:tc>
        <w:tc>
          <w:tcPr>
            <w:tcW w:w="1444" w:type="dxa"/>
            <w:vAlign w:val="center"/>
          </w:tcPr>
          <w:p w14:paraId="3740FAA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60 %</w:t>
            </w:r>
          </w:p>
        </w:tc>
        <w:tc>
          <w:tcPr>
            <w:tcW w:w="1996" w:type="dxa"/>
            <w:vAlign w:val="center"/>
          </w:tcPr>
          <w:p w14:paraId="52DC875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30 %</w:t>
            </w:r>
          </w:p>
        </w:tc>
      </w:tr>
      <w:tr w:rsidR="00A02290" w14:paraId="0CA8C710" w14:textId="77777777" w:rsidTr="00A02290">
        <w:trPr>
          <w:cantSplit/>
          <w:jc w:val="center"/>
        </w:trPr>
        <w:tc>
          <w:tcPr>
            <w:tcW w:w="1880" w:type="dxa"/>
            <w:vAlign w:val="center"/>
          </w:tcPr>
          <w:p w14:paraId="6F766DE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Консультанты по управлению</w:t>
            </w:r>
          </w:p>
        </w:tc>
        <w:tc>
          <w:tcPr>
            <w:tcW w:w="1166" w:type="dxa"/>
            <w:vAlign w:val="center"/>
          </w:tcPr>
          <w:p w14:paraId="2D63D36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2 962 025</w:t>
            </w:r>
          </w:p>
        </w:tc>
        <w:tc>
          <w:tcPr>
            <w:tcW w:w="1199" w:type="dxa"/>
            <w:vAlign w:val="center"/>
          </w:tcPr>
          <w:p w14:paraId="69B2A43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40 %</w:t>
            </w:r>
          </w:p>
        </w:tc>
        <w:tc>
          <w:tcPr>
            <w:tcW w:w="1670" w:type="dxa"/>
            <w:vAlign w:val="center"/>
          </w:tcPr>
          <w:p w14:paraId="05536F0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30 %</w:t>
            </w:r>
          </w:p>
        </w:tc>
        <w:tc>
          <w:tcPr>
            <w:tcW w:w="1444" w:type="dxa"/>
            <w:vAlign w:val="center"/>
          </w:tcPr>
          <w:p w14:paraId="6CD6781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70 %</w:t>
            </w:r>
          </w:p>
        </w:tc>
        <w:tc>
          <w:tcPr>
            <w:tcW w:w="1996" w:type="dxa"/>
            <w:vAlign w:val="center"/>
          </w:tcPr>
          <w:p w14:paraId="7AC903E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40 %</w:t>
            </w:r>
          </w:p>
        </w:tc>
      </w:tr>
      <w:tr w:rsidR="00A02290" w14:paraId="1E08E8F9" w14:textId="77777777" w:rsidTr="00A02290">
        <w:trPr>
          <w:cantSplit/>
          <w:jc w:val="center"/>
        </w:trPr>
        <w:tc>
          <w:tcPr>
            <w:tcW w:w="1880" w:type="dxa"/>
            <w:vAlign w:val="center"/>
          </w:tcPr>
          <w:p w14:paraId="41E95F3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МСП с финансовой функцией</w:t>
            </w:r>
          </w:p>
        </w:tc>
        <w:tc>
          <w:tcPr>
            <w:tcW w:w="1166" w:type="dxa"/>
            <w:vAlign w:val="center"/>
          </w:tcPr>
          <w:p w14:paraId="30F5C55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17 415 635</w:t>
            </w:r>
          </w:p>
        </w:tc>
        <w:tc>
          <w:tcPr>
            <w:tcW w:w="1199" w:type="dxa"/>
            <w:vAlign w:val="center"/>
          </w:tcPr>
          <w:p w14:paraId="5FA0CC6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3 %</w:t>
            </w:r>
          </w:p>
        </w:tc>
        <w:tc>
          <w:tcPr>
            <w:tcW w:w="1670" w:type="dxa"/>
            <w:vAlign w:val="center"/>
          </w:tcPr>
          <w:p w14:paraId="36CEB34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30 %</w:t>
            </w:r>
          </w:p>
        </w:tc>
        <w:tc>
          <w:tcPr>
            <w:tcW w:w="1444" w:type="dxa"/>
            <w:vAlign w:val="center"/>
          </w:tcPr>
          <w:p w14:paraId="32BFC00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60 %</w:t>
            </w:r>
          </w:p>
        </w:tc>
        <w:tc>
          <w:tcPr>
            <w:tcW w:w="1996" w:type="dxa"/>
            <w:vAlign w:val="center"/>
          </w:tcPr>
          <w:p w14:paraId="01365FE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30 %</w:t>
            </w:r>
          </w:p>
        </w:tc>
      </w:tr>
    </w:tbl>
    <w:p w14:paraId="56DE4EB5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Сегменты и доли сужения заданы по цепочке методики: границы, потребность, цифровая готовность, платежеспособность. Коэффициенты - допущения Д-10, опирающиеся на ПЗ1 (ошибки в 86-94 % таблиц) и на </w:t>
      </w:r>
      <w:r>
        <w:rPr>
          <w:sz w:val="28"/>
        </w:rPr>
        <w:lastRenderedPageBreak/>
        <w:t xml:space="preserve">результаты ЛР1; численность профессий США взята у </w:t>
      </w:r>
      <w:r>
        <w:rPr>
          <w:i/>
          <w:sz w:val="28"/>
        </w:rPr>
        <w:t>BLS</w:t>
      </w:r>
      <w:r>
        <w:rPr>
          <w:sz w:val="28"/>
        </w:rPr>
        <w:t>, для о</w:t>
      </w:r>
      <w:r>
        <w:rPr>
          <w:sz w:val="28"/>
        </w:rPr>
        <w:t>стальных территорий оценена масштабом по занятости.</w:t>
      </w:r>
    </w:p>
    <w:p w14:paraId="297E4837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9 представлено: адресуемые клиенты,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 xml:space="preserve"> по сегментам.</w:t>
      </w:r>
    </w:p>
    <w:p w14:paraId="6CA528AA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9 – Адресуемые клиенты,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 xml:space="preserve"> по сегментам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55"/>
        <w:gridCol w:w="2226"/>
        <w:gridCol w:w="1327"/>
        <w:gridCol w:w="963"/>
        <w:gridCol w:w="942"/>
        <w:gridCol w:w="942"/>
      </w:tblGrid>
      <w:tr w:rsidR="00A02290" w14:paraId="7BAAC14C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54" w:type="dxa"/>
            <w:vAlign w:val="center"/>
          </w:tcPr>
          <w:p w14:paraId="1715F4E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2226" w:type="dxa"/>
            <w:vAlign w:val="center"/>
          </w:tcPr>
          <w:p w14:paraId="4061E29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Адресуемые клиенты</w:t>
            </w:r>
          </w:p>
        </w:tc>
        <w:tc>
          <w:tcPr>
            <w:tcW w:w="1327" w:type="dxa"/>
            <w:vAlign w:val="center"/>
          </w:tcPr>
          <w:p w14:paraId="063F9BE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Чек, </w:t>
            </w:r>
            <w:r>
              <w:rPr>
                <w:b/>
                <w:i/>
                <w:sz w:val="24"/>
              </w:rPr>
              <w:t>EUR</w:t>
            </w:r>
            <w:r>
              <w:rPr>
                <w:b/>
                <w:sz w:val="24"/>
              </w:rPr>
              <w:t xml:space="preserve"> в год</w:t>
            </w:r>
          </w:p>
        </w:tc>
        <w:tc>
          <w:tcPr>
            <w:tcW w:w="963" w:type="dxa"/>
            <w:vAlign w:val="center"/>
          </w:tcPr>
          <w:p w14:paraId="514D5C0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SAM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EUR</w:t>
            </w:r>
          </w:p>
        </w:tc>
        <w:tc>
          <w:tcPr>
            <w:tcW w:w="942" w:type="dxa"/>
            <w:vAlign w:val="center"/>
          </w:tcPr>
          <w:p w14:paraId="1FCFD08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Доля </w:t>
            </w:r>
            <w:r>
              <w:rPr>
                <w:b/>
                <w:i/>
                <w:sz w:val="24"/>
              </w:rPr>
              <w:t>SOM</w:t>
            </w:r>
          </w:p>
        </w:tc>
        <w:tc>
          <w:tcPr>
            <w:tcW w:w="942" w:type="dxa"/>
            <w:vAlign w:val="center"/>
          </w:tcPr>
          <w:p w14:paraId="027FCB6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SOM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EUR</w:t>
            </w:r>
          </w:p>
        </w:tc>
      </w:tr>
      <w:tr w:rsidR="00A02290" w14:paraId="212F86BD" w14:textId="77777777" w:rsidTr="00A02290">
        <w:trPr>
          <w:cantSplit/>
          <w:jc w:val="center"/>
        </w:trPr>
        <w:tc>
          <w:tcPr>
            <w:tcW w:w="2954" w:type="dxa"/>
            <w:vAlign w:val="center"/>
          </w:tcPr>
          <w:p w14:paraId="60C6781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Финансовые аналитики и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2226" w:type="dxa"/>
            <w:vAlign w:val="center"/>
          </w:tcPr>
          <w:p w14:paraId="38FB233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53 737</w:t>
            </w:r>
          </w:p>
        </w:tc>
        <w:tc>
          <w:tcPr>
            <w:tcW w:w="1327" w:type="dxa"/>
            <w:vAlign w:val="center"/>
          </w:tcPr>
          <w:p w14:paraId="1583BD2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120</w:t>
            </w:r>
          </w:p>
        </w:tc>
        <w:tc>
          <w:tcPr>
            <w:tcW w:w="963" w:type="dxa"/>
            <w:vAlign w:val="center"/>
          </w:tcPr>
          <w:p w14:paraId="79FCE49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6 448 434</w:t>
            </w:r>
          </w:p>
        </w:tc>
        <w:tc>
          <w:tcPr>
            <w:tcW w:w="942" w:type="dxa"/>
            <w:vAlign w:val="center"/>
          </w:tcPr>
          <w:p w14:paraId="75D9BFF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0,15 %</w:t>
            </w:r>
          </w:p>
        </w:tc>
        <w:tc>
          <w:tcPr>
            <w:tcW w:w="942" w:type="dxa"/>
            <w:vAlign w:val="center"/>
          </w:tcPr>
          <w:p w14:paraId="3DA5EAD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9 673</w:t>
            </w:r>
          </w:p>
        </w:tc>
      </w:tr>
      <w:tr w:rsidR="00A02290" w14:paraId="06C91446" w14:textId="77777777" w:rsidTr="00A02290">
        <w:trPr>
          <w:cantSplit/>
          <w:jc w:val="center"/>
        </w:trPr>
        <w:tc>
          <w:tcPr>
            <w:tcW w:w="2954" w:type="dxa"/>
            <w:vAlign w:val="center"/>
          </w:tcPr>
          <w:p w14:paraId="3750B67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Бухгалтеры и аудиторы</w:t>
            </w:r>
          </w:p>
        </w:tc>
        <w:tc>
          <w:tcPr>
            <w:tcW w:w="2226" w:type="dxa"/>
            <w:vAlign w:val="center"/>
          </w:tcPr>
          <w:p w14:paraId="2E74906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55 274</w:t>
            </w:r>
          </w:p>
        </w:tc>
        <w:tc>
          <w:tcPr>
            <w:tcW w:w="1327" w:type="dxa"/>
            <w:vAlign w:val="center"/>
          </w:tcPr>
          <w:p w14:paraId="48D3A5F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963" w:type="dxa"/>
            <w:vAlign w:val="center"/>
          </w:tcPr>
          <w:p w14:paraId="7A92CE9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3 869 158</w:t>
            </w:r>
          </w:p>
        </w:tc>
        <w:tc>
          <w:tcPr>
            <w:tcW w:w="942" w:type="dxa"/>
            <w:vAlign w:val="center"/>
          </w:tcPr>
          <w:p w14:paraId="6D0B88B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942" w:type="dxa"/>
            <w:vAlign w:val="center"/>
          </w:tcPr>
          <w:p w14:paraId="6E8887A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3 869</w:t>
            </w:r>
          </w:p>
        </w:tc>
      </w:tr>
      <w:tr w:rsidR="00A02290" w14:paraId="05C16202" w14:textId="77777777" w:rsidTr="00A02290">
        <w:trPr>
          <w:cantSplit/>
          <w:jc w:val="center"/>
        </w:trPr>
        <w:tc>
          <w:tcPr>
            <w:tcW w:w="2954" w:type="dxa"/>
            <w:vAlign w:val="center"/>
          </w:tcPr>
          <w:p w14:paraId="6B1B659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Консультанты по управлению</w:t>
            </w:r>
          </w:p>
        </w:tc>
        <w:tc>
          <w:tcPr>
            <w:tcW w:w="2226" w:type="dxa"/>
            <w:vAlign w:val="center"/>
          </w:tcPr>
          <w:p w14:paraId="1516545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99 524</w:t>
            </w:r>
          </w:p>
        </w:tc>
        <w:tc>
          <w:tcPr>
            <w:tcW w:w="1327" w:type="dxa"/>
            <w:vAlign w:val="center"/>
          </w:tcPr>
          <w:p w14:paraId="14AE3D7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180</w:t>
            </w:r>
          </w:p>
        </w:tc>
        <w:tc>
          <w:tcPr>
            <w:tcW w:w="963" w:type="dxa"/>
            <w:vAlign w:val="center"/>
          </w:tcPr>
          <w:p w14:paraId="7B799A8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17 914 327</w:t>
            </w:r>
          </w:p>
        </w:tc>
        <w:tc>
          <w:tcPr>
            <w:tcW w:w="942" w:type="dxa"/>
            <w:vAlign w:val="center"/>
          </w:tcPr>
          <w:p w14:paraId="03294C9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0,15 %</w:t>
            </w:r>
          </w:p>
        </w:tc>
        <w:tc>
          <w:tcPr>
            <w:tcW w:w="942" w:type="dxa"/>
            <w:vAlign w:val="center"/>
          </w:tcPr>
          <w:p w14:paraId="626CDF5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26 871</w:t>
            </w:r>
          </w:p>
        </w:tc>
      </w:tr>
      <w:tr w:rsidR="00A02290" w14:paraId="5D01FA43" w14:textId="77777777" w:rsidTr="00A02290">
        <w:trPr>
          <w:cantSplit/>
          <w:jc w:val="center"/>
        </w:trPr>
        <w:tc>
          <w:tcPr>
            <w:tcW w:w="2954" w:type="dxa"/>
            <w:vAlign w:val="center"/>
          </w:tcPr>
          <w:p w14:paraId="66D996D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МСП с финансовой функцией</w:t>
            </w:r>
          </w:p>
        </w:tc>
        <w:tc>
          <w:tcPr>
            <w:tcW w:w="2226" w:type="dxa"/>
            <w:vAlign w:val="center"/>
          </w:tcPr>
          <w:p w14:paraId="447C346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28 213</w:t>
            </w:r>
          </w:p>
        </w:tc>
        <w:tc>
          <w:tcPr>
            <w:tcW w:w="1327" w:type="dxa"/>
            <w:vAlign w:val="center"/>
          </w:tcPr>
          <w:p w14:paraId="6BF2669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240</w:t>
            </w:r>
          </w:p>
        </w:tc>
        <w:tc>
          <w:tcPr>
            <w:tcW w:w="963" w:type="dxa"/>
            <w:vAlign w:val="center"/>
          </w:tcPr>
          <w:p w14:paraId="4D57C57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6 771 199</w:t>
            </w:r>
          </w:p>
        </w:tc>
        <w:tc>
          <w:tcPr>
            <w:tcW w:w="942" w:type="dxa"/>
            <w:vAlign w:val="center"/>
          </w:tcPr>
          <w:p w14:paraId="3B40439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0,05 %</w:t>
            </w:r>
          </w:p>
        </w:tc>
        <w:tc>
          <w:tcPr>
            <w:tcW w:w="942" w:type="dxa"/>
            <w:vAlign w:val="center"/>
          </w:tcPr>
          <w:p w14:paraId="2B6F043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3 386</w:t>
            </w:r>
          </w:p>
        </w:tc>
      </w:tr>
    </w:tbl>
    <w:p w14:paraId="2FEACA56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Всего в границах проекта 4 095 627 потенциальных клиентов, из них адресуемых 236 748, то есть 5,8 %. </w:t>
      </w:r>
      <w:r>
        <w:rPr>
          <w:i/>
          <w:sz w:val="28"/>
        </w:rPr>
        <w:t>SAM</w:t>
      </w:r>
      <w:r>
        <w:rPr>
          <w:sz w:val="28"/>
        </w:rPr>
        <w:t xml:space="preserve"> равен 35 003 118 </w:t>
      </w:r>
      <w:r>
        <w:rPr>
          <w:i/>
          <w:sz w:val="28"/>
        </w:rPr>
        <w:t>EUR</w:t>
      </w:r>
      <w:r>
        <w:rPr>
          <w:sz w:val="28"/>
        </w:rPr>
        <w:t>, наибольший вклад дают консультанты (17 914 327 </w:t>
      </w:r>
      <w:r>
        <w:rPr>
          <w:i/>
          <w:sz w:val="28"/>
        </w:rPr>
        <w:t>EUR</w:t>
      </w:r>
      <w:r>
        <w:rPr>
          <w:sz w:val="28"/>
        </w:rPr>
        <w:t xml:space="preserve">) из-за высокого чека; </w:t>
      </w:r>
      <w:r>
        <w:rPr>
          <w:i/>
          <w:sz w:val="28"/>
        </w:rPr>
        <w:t>SOM</w:t>
      </w:r>
      <w:r>
        <w:rPr>
          <w:sz w:val="28"/>
        </w:rPr>
        <w:t xml:space="preserve"> по сегментам - 43 799 </w:t>
      </w:r>
      <w:r>
        <w:rPr>
          <w:i/>
          <w:sz w:val="28"/>
        </w:rPr>
        <w:t>EUR</w:t>
      </w:r>
      <w:r>
        <w:rPr>
          <w:sz w:val="28"/>
        </w:rPr>
        <w:t xml:space="preserve"> в год.</w:t>
      </w:r>
    </w:p>
    <w:p w14:paraId="5D611198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10 предст</w:t>
      </w:r>
      <w:r>
        <w:rPr>
          <w:sz w:val="28"/>
        </w:rPr>
        <w:t xml:space="preserve">авлено: </w:t>
      </w:r>
      <w:r>
        <w:rPr>
          <w:i/>
          <w:sz w:val="28"/>
        </w:rPr>
        <w:t>TAM</w:t>
      </w:r>
      <w:r>
        <w:rPr>
          <w:sz w:val="28"/>
        </w:rPr>
        <w:t xml:space="preserve">,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 xml:space="preserve"> по сценариям.</w:t>
      </w:r>
    </w:p>
    <w:p w14:paraId="6FECD194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10 – </w:t>
      </w:r>
      <w:r>
        <w:rPr>
          <w:i/>
          <w:sz w:val="28"/>
        </w:rPr>
        <w:t>TAM</w:t>
      </w:r>
      <w:r>
        <w:rPr>
          <w:sz w:val="28"/>
        </w:rPr>
        <w:t xml:space="preserve">,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 xml:space="preserve"> по сценариям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40"/>
        <w:gridCol w:w="2045"/>
        <w:gridCol w:w="1704"/>
        <w:gridCol w:w="1666"/>
      </w:tblGrid>
      <w:tr w:rsidR="00A02290" w14:paraId="7C74BF96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39" w:type="dxa"/>
            <w:vAlign w:val="center"/>
          </w:tcPr>
          <w:p w14:paraId="6B31010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2045" w:type="dxa"/>
            <w:vAlign w:val="center"/>
          </w:tcPr>
          <w:p w14:paraId="5201DA9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TAM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EUR</w:t>
            </w:r>
          </w:p>
        </w:tc>
        <w:tc>
          <w:tcPr>
            <w:tcW w:w="1704" w:type="dxa"/>
            <w:vAlign w:val="center"/>
          </w:tcPr>
          <w:p w14:paraId="2C2B935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SAM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EUR</w:t>
            </w:r>
          </w:p>
        </w:tc>
        <w:tc>
          <w:tcPr>
            <w:tcW w:w="1666" w:type="dxa"/>
            <w:vAlign w:val="center"/>
          </w:tcPr>
          <w:p w14:paraId="1EC1660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SOM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EUR</w:t>
            </w:r>
          </w:p>
        </w:tc>
      </w:tr>
      <w:tr w:rsidR="00A02290" w14:paraId="3AB69668" w14:textId="77777777" w:rsidTr="00A02290">
        <w:trPr>
          <w:cantSplit/>
          <w:jc w:val="center"/>
        </w:trPr>
        <w:tc>
          <w:tcPr>
            <w:tcW w:w="3939" w:type="dxa"/>
            <w:vAlign w:val="center"/>
          </w:tcPr>
          <w:p w14:paraId="25E6C68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2045" w:type="dxa"/>
            <w:vAlign w:val="center"/>
          </w:tcPr>
          <w:p w14:paraId="215B8F7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3 306 378 176</w:t>
            </w:r>
          </w:p>
        </w:tc>
        <w:tc>
          <w:tcPr>
            <w:tcW w:w="1704" w:type="dxa"/>
            <w:vAlign w:val="center"/>
          </w:tcPr>
          <w:p w14:paraId="509AF72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10 080 898</w:t>
            </w:r>
          </w:p>
        </w:tc>
        <w:tc>
          <w:tcPr>
            <w:tcW w:w="1666" w:type="dxa"/>
            <w:vAlign w:val="center"/>
          </w:tcPr>
          <w:p w14:paraId="6408A53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5 040</w:t>
            </w:r>
          </w:p>
        </w:tc>
      </w:tr>
      <w:tr w:rsidR="00A02290" w14:paraId="1A0F213B" w14:textId="77777777" w:rsidTr="00A02290">
        <w:trPr>
          <w:cantSplit/>
          <w:jc w:val="center"/>
        </w:trPr>
        <w:tc>
          <w:tcPr>
            <w:tcW w:w="3939" w:type="dxa"/>
            <w:vAlign w:val="center"/>
          </w:tcPr>
          <w:p w14:paraId="09B4D77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2045" w:type="dxa"/>
            <w:vAlign w:val="center"/>
          </w:tcPr>
          <w:p w14:paraId="79B9E4B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5 166 215 900</w:t>
            </w:r>
          </w:p>
        </w:tc>
        <w:tc>
          <w:tcPr>
            <w:tcW w:w="1704" w:type="dxa"/>
            <w:vAlign w:val="center"/>
          </w:tcPr>
          <w:p w14:paraId="6B88121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35 003 118</w:t>
            </w:r>
          </w:p>
        </w:tc>
        <w:tc>
          <w:tcPr>
            <w:tcW w:w="1666" w:type="dxa"/>
            <w:vAlign w:val="center"/>
          </w:tcPr>
          <w:p w14:paraId="5E2A5BC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45 504</w:t>
            </w:r>
          </w:p>
        </w:tc>
      </w:tr>
      <w:tr w:rsidR="00A02290" w14:paraId="79F859A6" w14:textId="77777777" w:rsidTr="00A02290">
        <w:trPr>
          <w:cantSplit/>
          <w:jc w:val="center"/>
        </w:trPr>
        <w:tc>
          <w:tcPr>
            <w:tcW w:w="3939" w:type="dxa"/>
            <w:vAlign w:val="center"/>
          </w:tcPr>
          <w:p w14:paraId="517AA2A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2045" w:type="dxa"/>
            <w:vAlign w:val="center"/>
          </w:tcPr>
          <w:p w14:paraId="68BEF92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6 535 263 114</w:t>
            </w:r>
          </w:p>
        </w:tc>
        <w:tc>
          <w:tcPr>
            <w:tcW w:w="1704" w:type="dxa"/>
            <w:vAlign w:val="center"/>
          </w:tcPr>
          <w:p w14:paraId="0168F2C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73 325 932</w:t>
            </w:r>
          </w:p>
        </w:tc>
        <w:tc>
          <w:tcPr>
            <w:tcW w:w="1666" w:type="dxa"/>
            <w:vAlign w:val="center"/>
          </w:tcPr>
          <w:p w14:paraId="3236C38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219 978</w:t>
            </w:r>
          </w:p>
        </w:tc>
      </w:tr>
    </w:tbl>
    <w:p w14:paraId="47943CD0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TAM</w:t>
      </w:r>
      <w:r>
        <w:rPr>
          <w:sz w:val="28"/>
        </w:rPr>
        <w:t xml:space="preserve"> - теоретический потолок до сужения (5 166 215 900 </w:t>
      </w:r>
      <w:r>
        <w:rPr>
          <w:i/>
          <w:sz w:val="28"/>
        </w:rPr>
        <w:t>EUR</w:t>
      </w:r>
      <w:r>
        <w:rPr>
          <w:sz w:val="28"/>
        </w:rPr>
        <w:t xml:space="preserve"> в базовом сценарии): он на порядок выше оценки ПЗ1 для табличного ПО в Северной Америке и Европе, поскольку включает всех специалистов без учета потребности, и служит только верхней границей. </w:t>
      </w:r>
      <w:r>
        <w:rPr>
          <w:i/>
          <w:sz w:val="28"/>
        </w:rPr>
        <w:t>SAM</w:t>
      </w:r>
      <w:r>
        <w:rPr>
          <w:sz w:val="28"/>
        </w:rPr>
        <w:t xml:space="preserve"> в диа</w:t>
      </w:r>
      <w:r>
        <w:rPr>
          <w:sz w:val="28"/>
        </w:rPr>
        <w:t>пазоне 10 080 898 </w:t>
      </w:r>
      <w:r>
        <w:rPr>
          <w:i/>
          <w:sz w:val="28"/>
        </w:rPr>
        <w:t>EUR</w:t>
      </w:r>
      <w:r>
        <w:rPr>
          <w:sz w:val="28"/>
        </w:rPr>
        <w:t xml:space="preserve"> - 73 325 932 </w:t>
      </w:r>
      <w:r>
        <w:rPr>
          <w:i/>
          <w:sz w:val="28"/>
        </w:rPr>
        <w:t>EUR</w:t>
      </w:r>
      <w:r>
        <w:rPr>
          <w:sz w:val="28"/>
        </w:rPr>
        <w:t xml:space="preserve">; </w:t>
      </w:r>
      <w:r>
        <w:rPr>
          <w:i/>
          <w:sz w:val="28"/>
        </w:rPr>
        <w:t>SOM</w:t>
      </w:r>
      <w:r>
        <w:rPr>
          <w:sz w:val="28"/>
        </w:rPr>
        <w:t xml:space="preserve"> в базовом сценарии - 45 504 </w:t>
      </w:r>
      <w:r>
        <w:rPr>
          <w:i/>
          <w:sz w:val="28"/>
        </w:rPr>
        <w:t>EUR</w:t>
      </w:r>
      <w:r>
        <w:rPr>
          <w:sz w:val="28"/>
        </w:rPr>
        <w:t xml:space="preserve">. Доля </w:t>
      </w:r>
      <w:r>
        <w:rPr>
          <w:i/>
          <w:sz w:val="28"/>
        </w:rPr>
        <w:t>SOM</w:t>
      </w:r>
      <w:r>
        <w:rPr>
          <w:sz w:val="28"/>
        </w:rPr>
        <w:t xml:space="preserve"> в </w:t>
      </w:r>
      <w:r>
        <w:rPr>
          <w:i/>
          <w:sz w:val="28"/>
        </w:rPr>
        <w:t>SAM</w:t>
      </w:r>
      <w:r>
        <w:rPr>
          <w:sz w:val="28"/>
        </w:rPr>
        <w:t xml:space="preserve"> - 0,13 %.</w:t>
      </w:r>
    </w:p>
    <w:p w14:paraId="1CEDD167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Сопоставление с цифровым ориентиром: оценочная годовая выручка 12 сайтов по их трафику и воронке </w:t>
      </w:r>
      <w:r>
        <w:rPr>
          <w:i/>
          <w:sz w:val="28"/>
        </w:rPr>
        <w:t>TableMind</w:t>
      </w:r>
      <w:r>
        <w:rPr>
          <w:sz w:val="28"/>
        </w:rPr>
        <w:t xml:space="preserve"> составляет 210 452 </w:t>
      </w:r>
      <w:r>
        <w:rPr>
          <w:i/>
          <w:sz w:val="28"/>
        </w:rPr>
        <w:t>EUR</w:t>
      </w:r>
      <w:r>
        <w:rPr>
          <w:sz w:val="28"/>
        </w:rPr>
        <w:t xml:space="preserve">, </w:t>
      </w:r>
      <w:r>
        <w:rPr>
          <w:i/>
          <w:sz w:val="28"/>
        </w:rPr>
        <w:t>SOM</w:t>
      </w:r>
      <w:r>
        <w:rPr>
          <w:sz w:val="28"/>
        </w:rPr>
        <w:t xml:space="preserve"> базового сценария р</w:t>
      </w:r>
      <w:r>
        <w:rPr>
          <w:sz w:val="28"/>
        </w:rPr>
        <w:t xml:space="preserve">авен 22 % этой величины. Это означает, что при заданных допущениях </w:t>
      </w:r>
      <w:r>
        <w:rPr>
          <w:i/>
          <w:sz w:val="28"/>
        </w:rPr>
        <w:t>TableMind</w:t>
      </w:r>
      <w:r>
        <w:rPr>
          <w:sz w:val="28"/>
        </w:rPr>
        <w:t xml:space="preserve"> должен занять сопоставимую с одним небольшим игроком долю цифрового пула, а не доминирующую.</w:t>
      </w:r>
    </w:p>
    <w:p w14:paraId="6A872E16" w14:textId="77777777" w:rsidR="00A02290" w:rsidRDefault="005F1F74">
      <w:pPr>
        <w:pStyle w:val="2"/>
        <w:spacing w:before="360" w:after="360" w:line="360" w:lineRule="exact"/>
        <w:ind w:firstLine="709"/>
      </w:pPr>
      <w:bookmarkStart w:id="14" w:name="_2314d5998da626860a70184e0b470b0b8504694"/>
      <w:bookmarkStart w:id="15" w:name="_Toc241936236"/>
      <w:bookmarkEnd w:id="12"/>
      <w:r>
        <w:rPr>
          <w:b/>
          <w:sz w:val="28"/>
        </w:rPr>
        <w:t>2.6 Методики «сверху вниз» и «снизу вверх»</w:t>
      </w:r>
      <w:bookmarkEnd w:id="15"/>
    </w:p>
    <w:p w14:paraId="5F0001BE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Методика «сверху вниз» начинается с </w:t>
      </w:r>
      <w:r>
        <w:rPr>
          <w:sz w:val="28"/>
        </w:rPr>
        <w:t xml:space="preserve">общего ориентира и последовательно сужается. Общий ориентир - 25,98 миллиона потенциальных пользователей (специалисты трех профессиональных </w:t>
      </w:r>
      <w:r>
        <w:rPr>
          <w:sz w:val="28"/>
        </w:rPr>
        <w:lastRenderedPageBreak/>
        <w:t>сегментов и по одному лицу, принимающему решения, в каждом МСП с наемными работниками), с коэффициентом неопределенн</w:t>
      </w:r>
      <w:r>
        <w:rPr>
          <w:sz w:val="28"/>
        </w:rPr>
        <w:t xml:space="preserve">ости статистической базы 0,85; 1,00; 1,15. Далее применены доля пользователей, для которых ошибка в таблице критична (7; 10; 13 %), цифровая доступность (55; 65; 75 %) и доля с потребностью (20; 30; 40 %). Методика «снизу вверх» использует те же сегменты, </w:t>
      </w:r>
      <w:r>
        <w:rPr>
          <w:sz w:val="28"/>
        </w:rPr>
        <w:t>что и книга 1, но в другой упаковке: потенциальные клиенты в границах и с платежеспособностью умножаются на потребность, цифровую доступность и чек.</w:t>
      </w:r>
    </w:p>
    <w:p w14:paraId="1E4FCA9D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11 представлено: сверху вниз и снизу вверх.</w:t>
      </w:r>
    </w:p>
    <w:p w14:paraId="761CB4C9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>Таблица 11 – Сверху вниз и снизу вверх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85"/>
        <w:gridCol w:w="1890"/>
        <w:gridCol w:w="1323"/>
        <w:gridCol w:w="2457"/>
      </w:tblGrid>
      <w:tr w:rsidR="00A02290" w14:paraId="04D85C61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vAlign w:val="center"/>
          </w:tcPr>
          <w:p w14:paraId="4650755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890" w:type="dxa"/>
            <w:vAlign w:val="center"/>
          </w:tcPr>
          <w:p w14:paraId="17B32B7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323" w:type="dxa"/>
            <w:vAlign w:val="center"/>
          </w:tcPr>
          <w:p w14:paraId="4F96E39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457" w:type="dxa"/>
            <w:vAlign w:val="center"/>
          </w:tcPr>
          <w:p w14:paraId="6AA631F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A02290" w14:paraId="33FB1B16" w14:textId="77777777" w:rsidTr="00A02290">
        <w:trPr>
          <w:cantSplit/>
          <w:jc w:val="center"/>
        </w:trPr>
        <w:tc>
          <w:tcPr>
            <w:tcW w:w="3685" w:type="dxa"/>
            <w:vAlign w:val="center"/>
          </w:tcPr>
          <w:p w14:paraId="7B5CA1D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Сверху вниз: расчетное число клиентов</w:t>
            </w:r>
          </w:p>
        </w:tc>
        <w:tc>
          <w:tcPr>
            <w:tcW w:w="1890" w:type="dxa"/>
            <w:vAlign w:val="center"/>
          </w:tcPr>
          <w:p w14:paraId="2BB8D20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170 059</w:t>
            </w:r>
          </w:p>
        </w:tc>
        <w:tc>
          <w:tcPr>
            <w:tcW w:w="1323" w:type="dxa"/>
            <w:vAlign w:val="center"/>
          </w:tcPr>
          <w:p w14:paraId="6C5F11C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506 668</w:t>
            </w:r>
          </w:p>
        </w:tc>
        <w:tc>
          <w:tcPr>
            <w:tcW w:w="2457" w:type="dxa"/>
            <w:vAlign w:val="center"/>
          </w:tcPr>
          <w:p w14:paraId="16396C4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1 165 337</w:t>
            </w:r>
          </w:p>
        </w:tc>
      </w:tr>
      <w:tr w:rsidR="00A02290" w14:paraId="3A94C1F4" w14:textId="77777777" w:rsidTr="00A02290">
        <w:trPr>
          <w:cantSplit/>
          <w:jc w:val="center"/>
        </w:trPr>
        <w:tc>
          <w:tcPr>
            <w:tcW w:w="3685" w:type="dxa"/>
            <w:vAlign w:val="center"/>
          </w:tcPr>
          <w:p w14:paraId="434ADF2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Сверху вниз: объем рынка,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890" w:type="dxa"/>
            <w:vAlign w:val="center"/>
          </w:tcPr>
          <w:p w14:paraId="2A60A66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17 104 497</w:t>
            </w:r>
          </w:p>
        </w:tc>
        <w:tc>
          <w:tcPr>
            <w:tcW w:w="1323" w:type="dxa"/>
            <w:vAlign w:val="center"/>
          </w:tcPr>
          <w:p w14:paraId="58DD7EB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50 960 688</w:t>
            </w:r>
          </w:p>
        </w:tc>
        <w:tc>
          <w:tcPr>
            <w:tcW w:w="2457" w:type="dxa"/>
            <w:vAlign w:val="center"/>
          </w:tcPr>
          <w:p w14:paraId="4452E12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117 209 584</w:t>
            </w:r>
          </w:p>
        </w:tc>
      </w:tr>
      <w:tr w:rsidR="00A02290" w14:paraId="21DB834A" w14:textId="77777777" w:rsidTr="00A02290">
        <w:trPr>
          <w:cantSplit/>
          <w:jc w:val="center"/>
        </w:trPr>
        <w:tc>
          <w:tcPr>
            <w:tcW w:w="3685" w:type="dxa"/>
            <w:vAlign w:val="center"/>
          </w:tcPr>
          <w:p w14:paraId="77E1823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Снизу вверх: объем рынка,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890" w:type="dxa"/>
            <w:vAlign w:val="center"/>
          </w:tcPr>
          <w:p w14:paraId="214E146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21 001 883</w:t>
            </w:r>
          </w:p>
        </w:tc>
        <w:tc>
          <w:tcPr>
            <w:tcW w:w="1323" w:type="dxa"/>
            <w:vAlign w:val="center"/>
          </w:tcPr>
          <w:p w14:paraId="4B71C71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35 003 138</w:t>
            </w:r>
          </w:p>
        </w:tc>
        <w:tc>
          <w:tcPr>
            <w:tcW w:w="2457" w:type="dxa"/>
            <w:vAlign w:val="center"/>
          </w:tcPr>
          <w:p w14:paraId="66F00AC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49 004 394</w:t>
            </w:r>
          </w:p>
        </w:tc>
      </w:tr>
      <w:tr w:rsidR="00A02290" w14:paraId="11640459" w14:textId="77777777" w:rsidTr="00A02290">
        <w:trPr>
          <w:cantSplit/>
          <w:jc w:val="center"/>
        </w:trPr>
        <w:tc>
          <w:tcPr>
            <w:tcW w:w="3685" w:type="dxa"/>
            <w:vAlign w:val="center"/>
          </w:tcPr>
          <w:p w14:paraId="7D486A6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 воронка,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890" w:type="dxa"/>
            <w:vAlign w:val="center"/>
          </w:tcPr>
          <w:p w14:paraId="5E27A87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81 213</w:t>
            </w:r>
          </w:p>
        </w:tc>
        <w:tc>
          <w:tcPr>
            <w:tcW w:w="1323" w:type="dxa"/>
            <w:vAlign w:val="center"/>
          </w:tcPr>
          <w:p w14:paraId="3275F6F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335 702</w:t>
            </w:r>
          </w:p>
        </w:tc>
        <w:tc>
          <w:tcPr>
            <w:tcW w:w="2457" w:type="dxa"/>
            <w:vAlign w:val="center"/>
          </w:tcPr>
          <w:p w14:paraId="728FCAC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967 788</w:t>
            </w:r>
          </w:p>
        </w:tc>
      </w:tr>
    </w:tbl>
    <w:p w14:paraId="45079722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Оценки сверху вниз (50 960 688 </w:t>
      </w:r>
      <w:r>
        <w:rPr>
          <w:i/>
          <w:sz w:val="28"/>
        </w:rPr>
        <w:t>EUR</w:t>
      </w:r>
      <w:r>
        <w:rPr>
          <w:sz w:val="28"/>
        </w:rPr>
        <w:t>) и снизу вверх (35 003 138 </w:t>
      </w:r>
      <w:r>
        <w:rPr>
          <w:i/>
          <w:sz w:val="28"/>
        </w:rPr>
        <w:t>EUR</w:t>
      </w:r>
      <w:r>
        <w:rPr>
          <w:sz w:val="28"/>
        </w:rPr>
        <w:t xml:space="preserve">) в базовом сценарии отличаются в 1,5 раза, что в пределах допустимого: по правилу согласования расхождение более чем в два-три раза требовало бы проверки коэффициентов. Оценка через трафик </w:t>
      </w:r>
      <w:r>
        <w:rPr>
          <w:i/>
          <w:sz w:val="28"/>
        </w:rPr>
        <w:t>Similarweb</w:t>
      </w:r>
      <w:r>
        <w:rPr>
          <w:sz w:val="28"/>
        </w:rPr>
        <w:t xml:space="preserve"> на два порядка меньше, потому что измеряет не потенциал</w:t>
      </w:r>
      <w:r>
        <w:rPr>
          <w:sz w:val="28"/>
        </w:rPr>
        <w:t>, а уже реализованный цифровой пул конкурентов; это обсуждается в разделе 2.10.</w:t>
      </w:r>
    </w:p>
    <w:p w14:paraId="4F3DD429" w14:textId="77777777" w:rsidR="00A02290" w:rsidRDefault="005F1F74">
      <w:pPr>
        <w:pStyle w:val="2"/>
        <w:spacing w:before="360" w:after="360" w:line="360" w:lineRule="exact"/>
        <w:ind w:firstLine="709"/>
      </w:pPr>
      <w:bookmarkStart w:id="16" w:name="_42bac9f10c820a94a4112d44417ea6b5d14bf7d"/>
      <w:bookmarkStart w:id="17" w:name="_Toc241936237"/>
      <w:bookmarkEnd w:id="14"/>
      <w:r>
        <w:rPr>
          <w:b/>
          <w:sz w:val="28"/>
        </w:rPr>
        <w:t xml:space="preserve">2.7 Цифровая воронка по тарифам и канал </w:t>
      </w:r>
      <w:r>
        <w:rPr>
          <w:b/>
          <w:i/>
          <w:sz w:val="28"/>
        </w:rPr>
        <w:t>AppSource</w:t>
      </w:r>
      <w:bookmarkEnd w:id="17"/>
    </w:p>
    <w:p w14:paraId="1200F673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Воронка </w:t>
      </w:r>
      <w:r>
        <w:rPr>
          <w:i/>
          <w:sz w:val="28"/>
        </w:rPr>
        <w:t>TableMind</w:t>
      </w:r>
      <w:r>
        <w:rPr>
          <w:sz w:val="28"/>
        </w:rPr>
        <w:t xml:space="preserve"> построена по пути пользователя: визит на сайт, регистрация в тарифе </w:t>
      </w:r>
      <w:r>
        <w:rPr>
          <w:i/>
          <w:sz w:val="28"/>
        </w:rPr>
        <w:t>Free</w:t>
      </w:r>
      <w:r>
        <w:rPr>
          <w:sz w:val="28"/>
        </w:rPr>
        <w:t>, первый аудит, затем переход в платящие тарифы: разовый аудит 9 </w:t>
      </w:r>
      <w:r>
        <w:rPr>
          <w:i/>
          <w:sz w:val="28"/>
        </w:rPr>
        <w:t>EUR</w:t>
      </w:r>
      <w:r>
        <w:rPr>
          <w:sz w:val="28"/>
        </w:rPr>
        <w:t xml:space="preserve">, </w:t>
      </w:r>
      <w:r>
        <w:rPr>
          <w:i/>
          <w:sz w:val="28"/>
        </w:rPr>
        <w:t>Pro</w:t>
      </w:r>
      <w:r>
        <w:rPr>
          <w:sz w:val="28"/>
        </w:rPr>
        <w:t xml:space="preserve"> 19 </w:t>
      </w:r>
      <w:r>
        <w:rPr>
          <w:i/>
          <w:sz w:val="28"/>
        </w:rPr>
        <w:t>EUR</w:t>
      </w:r>
      <w:r>
        <w:rPr>
          <w:sz w:val="28"/>
        </w:rPr>
        <w:t xml:space="preserve"> в месяц, </w:t>
      </w:r>
      <w:r>
        <w:rPr>
          <w:i/>
          <w:sz w:val="28"/>
        </w:rPr>
        <w:t>Team</w:t>
      </w:r>
      <w:r>
        <w:rPr>
          <w:sz w:val="28"/>
        </w:rPr>
        <w:t xml:space="preserve"> 29 </w:t>
      </w:r>
      <w:r>
        <w:rPr>
          <w:i/>
          <w:sz w:val="28"/>
        </w:rPr>
        <w:t>EUR</w:t>
      </w:r>
      <w:r>
        <w:rPr>
          <w:sz w:val="28"/>
        </w:rPr>
        <w:t xml:space="preserve"> за место (со следующего релиза). Исходный трафик - полный релевантный трафик сегмента из раздела 2.3; достижимая доля трафика для нового сайта принята 0,5</w:t>
      </w:r>
      <w:r>
        <w:rPr>
          <w:sz w:val="28"/>
        </w:rPr>
        <w:t> %, 1,5 % и 4 % (допущение Д-12) с учетом того, что канал строится с нуля.</w:t>
      </w:r>
    </w:p>
    <w:p w14:paraId="49FB4D2E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12 представлено: платящие и выручка по тарифам, базовый сценарий, в месяц.</w:t>
      </w:r>
    </w:p>
    <w:p w14:paraId="48CCA86A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>Таблица 12 – Платящие и выручка по тарифам, базовый сценарий, в месяц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10"/>
        <w:gridCol w:w="701"/>
        <w:gridCol w:w="1445"/>
        <w:gridCol w:w="1346"/>
        <w:gridCol w:w="2693"/>
        <w:gridCol w:w="1560"/>
      </w:tblGrid>
      <w:tr w:rsidR="00A02290" w14:paraId="03AEF7CF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09" w:type="dxa"/>
            <w:vAlign w:val="center"/>
          </w:tcPr>
          <w:p w14:paraId="6E65C80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Тариф</w:t>
            </w:r>
          </w:p>
        </w:tc>
        <w:tc>
          <w:tcPr>
            <w:tcW w:w="701" w:type="dxa"/>
            <w:vAlign w:val="center"/>
          </w:tcPr>
          <w:p w14:paraId="51B735A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</w:t>
            </w:r>
          </w:p>
        </w:tc>
        <w:tc>
          <w:tcPr>
            <w:tcW w:w="1445" w:type="dxa"/>
            <w:vAlign w:val="center"/>
          </w:tcPr>
          <w:p w14:paraId="7C92B07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Платящих в меся</w:t>
            </w:r>
            <w:r>
              <w:rPr>
                <w:b/>
                <w:sz w:val="24"/>
              </w:rPr>
              <w:t>ц</w:t>
            </w:r>
          </w:p>
        </w:tc>
        <w:tc>
          <w:tcPr>
            <w:tcW w:w="1346" w:type="dxa"/>
            <w:vAlign w:val="center"/>
          </w:tcPr>
          <w:p w14:paraId="2288D32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Платежей в год</w:t>
            </w:r>
          </w:p>
        </w:tc>
        <w:tc>
          <w:tcPr>
            <w:tcW w:w="2693" w:type="dxa"/>
            <w:vAlign w:val="center"/>
          </w:tcPr>
          <w:p w14:paraId="76190D7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Выручка первого года на платящего, </w:t>
            </w:r>
            <w:r>
              <w:rPr>
                <w:b/>
                <w:i/>
                <w:sz w:val="24"/>
              </w:rPr>
              <w:t>EUR</w:t>
            </w:r>
          </w:p>
        </w:tc>
        <w:tc>
          <w:tcPr>
            <w:tcW w:w="1560" w:type="dxa"/>
            <w:vAlign w:val="center"/>
          </w:tcPr>
          <w:p w14:paraId="3A26F5C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Выручка в месяц, </w:t>
            </w:r>
            <w:r>
              <w:rPr>
                <w:b/>
                <w:i/>
                <w:sz w:val="24"/>
              </w:rPr>
              <w:t>EUR</w:t>
            </w:r>
          </w:p>
        </w:tc>
      </w:tr>
      <w:tr w:rsidR="00A02290" w14:paraId="50983549" w14:textId="77777777" w:rsidTr="00A02290">
        <w:trPr>
          <w:cantSplit/>
          <w:jc w:val="center"/>
        </w:trPr>
        <w:tc>
          <w:tcPr>
            <w:tcW w:w="1609" w:type="dxa"/>
            <w:vAlign w:val="center"/>
          </w:tcPr>
          <w:p w14:paraId="6A657BF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Разовый аудит (9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>)</w:t>
            </w:r>
          </w:p>
        </w:tc>
        <w:tc>
          <w:tcPr>
            <w:tcW w:w="701" w:type="dxa"/>
            <w:vAlign w:val="center"/>
          </w:tcPr>
          <w:p w14:paraId="5252972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45 %</w:t>
            </w:r>
          </w:p>
        </w:tc>
        <w:tc>
          <w:tcPr>
            <w:tcW w:w="1445" w:type="dxa"/>
            <w:vAlign w:val="center"/>
          </w:tcPr>
          <w:p w14:paraId="457E029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2,14</w:t>
            </w:r>
          </w:p>
        </w:tc>
        <w:tc>
          <w:tcPr>
            <w:tcW w:w="1346" w:type="dxa"/>
            <w:vAlign w:val="center"/>
          </w:tcPr>
          <w:p w14:paraId="0E356C7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</w:t>
            </w:r>
          </w:p>
        </w:tc>
        <w:tc>
          <w:tcPr>
            <w:tcW w:w="2693" w:type="dxa"/>
            <w:vAlign w:val="center"/>
          </w:tcPr>
          <w:p w14:paraId="328FBBE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13,5</w:t>
            </w:r>
          </w:p>
        </w:tc>
        <w:tc>
          <w:tcPr>
            <w:tcW w:w="1560" w:type="dxa"/>
            <w:vAlign w:val="center"/>
          </w:tcPr>
          <w:p w14:paraId="4F281AC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28,9</w:t>
            </w:r>
          </w:p>
        </w:tc>
      </w:tr>
      <w:tr w:rsidR="00A02290" w14:paraId="11E48C2D" w14:textId="77777777" w:rsidTr="00A02290">
        <w:trPr>
          <w:cantSplit/>
          <w:jc w:val="center"/>
        </w:trPr>
        <w:tc>
          <w:tcPr>
            <w:tcW w:w="1609" w:type="dxa"/>
            <w:vAlign w:val="center"/>
          </w:tcPr>
          <w:p w14:paraId="7A41080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>)</w:t>
            </w:r>
          </w:p>
        </w:tc>
        <w:tc>
          <w:tcPr>
            <w:tcW w:w="701" w:type="dxa"/>
            <w:vAlign w:val="center"/>
          </w:tcPr>
          <w:p w14:paraId="2BDF1FC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45 %</w:t>
            </w:r>
          </w:p>
        </w:tc>
        <w:tc>
          <w:tcPr>
            <w:tcW w:w="1445" w:type="dxa"/>
            <w:vAlign w:val="center"/>
          </w:tcPr>
          <w:p w14:paraId="29D3311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2,14</w:t>
            </w:r>
          </w:p>
        </w:tc>
        <w:tc>
          <w:tcPr>
            <w:tcW w:w="1346" w:type="dxa"/>
            <w:vAlign w:val="center"/>
          </w:tcPr>
          <w:p w14:paraId="260E4B3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8,0</w:t>
            </w:r>
          </w:p>
        </w:tc>
        <w:tc>
          <w:tcPr>
            <w:tcW w:w="2693" w:type="dxa"/>
            <w:vAlign w:val="center"/>
          </w:tcPr>
          <w:p w14:paraId="0D68685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152,0</w:t>
            </w:r>
          </w:p>
        </w:tc>
        <w:tc>
          <w:tcPr>
            <w:tcW w:w="1560" w:type="dxa"/>
            <w:vAlign w:val="center"/>
          </w:tcPr>
          <w:p w14:paraId="797829B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325,3</w:t>
            </w:r>
          </w:p>
        </w:tc>
      </w:tr>
      <w:tr w:rsidR="00A02290" w14:paraId="0A21109E" w14:textId="77777777" w:rsidTr="00A02290">
        <w:trPr>
          <w:cantSplit/>
          <w:jc w:val="center"/>
        </w:trPr>
        <w:tc>
          <w:tcPr>
            <w:tcW w:w="1609" w:type="dxa"/>
            <w:vAlign w:val="center"/>
          </w:tcPr>
          <w:p w14:paraId="07E24D3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Team</w:t>
            </w:r>
            <w:r>
              <w:rPr>
                <w:sz w:val="24"/>
              </w:rPr>
              <w:t xml:space="preserve"> (место) (29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>)</w:t>
            </w:r>
          </w:p>
        </w:tc>
        <w:tc>
          <w:tcPr>
            <w:tcW w:w="701" w:type="dxa"/>
            <w:vAlign w:val="center"/>
          </w:tcPr>
          <w:p w14:paraId="0FB96A5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10 %</w:t>
            </w:r>
          </w:p>
        </w:tc>
        <w:tc>
          <w:tcPr>
            <w:tcW w:w="1445" w:type="dxa"/>
            <w:vAlign w:val="center"/>
          </w:tcPr>
          <w:p w14:paraId="57321F6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0,48</w:t>
            </w:r>
          </w:p>
        </w:tc>
        <w:tc>
          <w:tcPr>
            <w:tcW w:w="1346" w:type="dxa"/>
            <w:vAlign w:val="center"/>
          </w:tcPr>
          <w:p w14:paraId="38EC171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2693" w:type="dxa"/>
            <w:vAlign w:val="center"/>
          </w:tcPr>
          <w:p w14:paraId="543F020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261,0</w:t>
            </w:r>
          </w:p>
        </w:tc>
        <w:tc>
          <w:tcPr>
            <w:tcW w:w="1560" w:type="dxa"/>
            <w:vAlign w:val="center"/>
          </w:tcPr>
          <w:p w14:paraId="103CDE1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124,1</w:t>
            </w:r>
          </w:p>
        </w:tc>
      </w:tr>
      <w:tr w:rsidR="00A02290" w14:paraId="6D84222D" w14:textId="77777777" w:rsidTr="00A02290">
        <w:trPr>
          <w:cantSplit/>
          <w:jc w:val="center"/>
        </w:trPr>
        <w:tc>
          <w:tcPr>
            <w:tcW w:w="1609" w:type="dxa"/>
            <w:vAlign w:val="center"/>
          </w:tcPr>
          <w:p w14:paraId="3187455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701" w:type="dxa"/>
            <w:vAlign w:val="center"/>
          </w:tcPr>
          <w:p w14:paraId="2D7B8FB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445" w:type="dxa"/>
            <w:vAlign w:val="center"/>
          </w:tcPr>
          <w:p w14:paraId="784638E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4,76</w:t>
            </w:r>
          </w:p>
        </w:tc>
        <w:tc>
          <w:tcPr>
            <w:tcW w:w="1346" w:type="dxa"/>
            <w:vAlign w:val="center"/>
          </w:tcPr>
          <w:p w14:paraId="3901B75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5,17</w:t>
            </w:r>
          </w:p>
        </w:tc>
        <w:tc>
          <w:tcPr>
            <w:tcW w:w="2693" w:type="dxa"/>
            <w:vAlign w:val="center"/>
          </w:tcPr>
          <w:p w14:paraId="11E3016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100,58</w:t>
            </w:r>
          </w:p>
        </w:tc>
        <w:tc>
          <w:tcPr>
            <w:tcW w:w="1560" w:type="dxa"/>
            <w:vAlign w:val="center"/>
          </w:tcPr>
          <w:p w14:paraId="4CB8EDB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478,3</w:t>
            </w:r>
          </w:p>
        </w:tc>
      </w:tr>
    </w:tbl>
    <w:p w14:paraId="012007FF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базовом сценарии воронка дает 4,8 платящих в месяц при 95 регистрациях в месяц; средняя выручка первого года на платящего - 100,6 </w:t>
      </w:r>
      <w:r>
        <w:rPr>
          <w:i/>
          <w:sz w:val="28"/>
        </w:rPr>
        <w:t>EUR</w:t>
      </w:r>
      <w:r>
        <w:rPr>
          <w:sz w:val="28"/>
        </w:rPr>
        <w:t xml:space="preserve"> (осторожный 53,9 </w:t>
      </w:r>
      <w:r>
        <w:rPr>
          <w:i/>
          <w:sz w:val="28"/>
        </w:rPr>
        <w:t>EUR</w:t>
      </w:r>
      <w:r>
        <w:rPr>
          <w:sz w:val="28"/>
        </w:rPr>
        <w:t>, оптимистичный 149,2 </w:t>
      </w:r>
      <w:r>
        <w:rPr>
          <w:i/>
          <w:sz w:val="28"/>
        </w:rPr>
        <w:t>EUR</w:t>
      </w:r>
      <w:r>
        <w:rPr>
          <w:sz w:val="28"/>
        </w:rPr>
        <w:t xml:space="preserve">). Структура платящих и число платежей - допущение Д-09: доля </w:t>
      </w:r>
      <w:r>
        <w:rPr>
          <w:i/>
          <w:sz w:val="28"/>
        </w:rPr>
        <w:t>Pro</w:t>
      </w:r>
      <w:r>
        <w:rPr>
          <w:sz w:val="28"/>
        </w:rPr>
        <w:t xml:space="preserve"> и </w:t>
      </w:r>
      <w:r>
        <w:rPr>
          <w:i/>
          <w:sz w:val="28"/>
        </w:rPr>
        <w:t>Team</w:t>
      </w:r>
      <w:r>
        <w:rPr>
          <w:sz w:val="28"/>
        </w:rPr>
        <w:t xml:space="preserve"> за</w:t>
      </w:r>
      <w:r>
        <w:rPr>
          <w:sz w:val="28"/>
        </w:rPr>
        <w:t>дает основную выручку, разовые аудиты дают мало.</w:t>
      </w:r>
    </w:p>
    <w:p w14:paraId="44DF67A0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13 представлено: цифровая воронка </w:t>
      </w:r>
      <w:r>
        <w:rPr>
          <w:i/>
          <w:sz w:val="28"/>
        </w:rPr>
        <w:t>TableMind</w:t>
      </w:r>
      <w:r>
        <w:rPr>
          <w:sz w:val="28"/>
        </w:rPr>
        <w:t xml:space="preserve"> по сценариям, в месяц.</w:t>
      </w:r>
    </w:p>
    <w:p w14:paraId="4997427D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13 – Цифровая воронка </w:t>
      </w:r>
      <w:r>
        <w:rPr>
          <w:i/>
          <w:sz w:val="28"/>
        </w:rPr>
        <w:t>TableMind</w:t>
      </w:r>
      <w:r>
        <w:rPr>
          <w:sz w:val="28"/>
        </w:rPr>
        <w:t xml:space="preserve"> по сценариям, в месяц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16"/>
        <w:gridCol w:w="1613"/>
        <w:gridCol w:w="1129"/>
        <w:gridCol w:w="2097"/>
      </w:tblGrid>
      <w:tr w:rsidR="00A02290" w14:paraId="5467A3CE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16" w:type="dxa"/>
            <w:vAlign w:val="center"/>
          </w:tcPr>
          <w:p w14:paraId="4ADE80C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Этап</w:t>
            </w:r>
          </w:p>
        </w:tc>
        <w:tc>
          <w:tcPr>
            <w:tcW w:w="1613" w:type="dxa"/>
            <w:vAlign w:val="center"/>
          </w:tcPr>
          <w:p w14:paraId="54FF94E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129" w:type="dxa"/>
            <w:vAlign w:val="center"/>
          </w:tcPr>
          <w:p w14:paraId="6BFF713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097" w:type="dxa"/>
            <w:vAlign w:val="center"/>
          </w:tcPr>
          <w:p w14:paraId="41A790B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A02290" w14:paraId="79496226" w14:textId="77777777" w:rsidTr="00A02290">
        <w:trPr>
          <w:cantSplit/>
          <w:jc w:val="center"/>
        </w:trPr>
        <w:tc>
          <w:tcPr>
            <w:tcW w:w="4516" w:type="dxa"/>
            <w:vAlign w:val="center"/>
          </w:tcPr>
          <w:p w14:paraId="2704022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Полный релевантный трафик сегмента, визитов</w:t>
            </w:r>
          </w:p>
        </w:tc>
        <w:tc>
          <w:tcPr>
            <w:tcW w:w="1613" w:type="dxa"/>
            <w:vAlign w:val="center"/>
          </w:tcPr>
          <w:p w14:paraId="5FD4919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158 521</w:t>
            </w:r>
          </w:p>
        </w:tc>
        <w:tc>
          <w:tcPr>
            <w:tcW w:w="1129" w:type="dxa"/>
            <w:vAlign w:val="center"/>
          </w:tcPr>
          <w:p w14:paraId="78E19FB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158 521</w:t>
            </w:r>
          </w:p>
        </w:tc>
        <w:tc>
          <w:tcPr>
            <w:tcW w:w="2097" w:type="dxa"/>
            <w:vAlign w:val="center"/>
          </w:tcPr>
          <w:p w14:paraId="02B8741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158 521</w:t>
            </w:r>
          </w:p>
        </w:tc>
      </w:tr>
      <w:tr w:rsidR="00A02290" w14:paraId="7DD11EEE" w14:textId="77777777" w:rsidTr="00A02290">
        <w:trPr>
          <w:cantSplit/>
          <w:jc w:val="center"/>
        </w:trPr>
        <w:tc>
          <w:tcPr>
            <w:tcW w:w="4516" w:type="dxa"/>
            <w:vAlign w:val="center"/>
          </w:tcPr>
          <w:p w14:paraId="0F4751E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Достижимая доля трафика</w:t>
            </w:r>
          </w:p>
        </w:tc>
        <w:tc>
          <w:tcPr>
            <w:tcW w:w="1613" w:type="dxa"/>
            <w:vAlign w:val="center"/>
          </w:tcPr>
          <w:p w14:paraId="3E1EE74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1129" w:type="dxa"/>
            <w:vAlign w:val="center"/>
          </w:tcPr>
          <w:p w14:paraId="429AB9F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2097" w:type="dxa"/>
            <w:vAlign w:val="center"/>
          </w:tcPr>
          <w:p w14:paraId="44DD6DF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4,0 %</w:t>
            </w:r>
          </w:p>
        </w:tc>
      </w:tr>
      <w:tr w:rsidR="00A02290" w14:paraId="148A8526" w14:textId="77777777" w:rsidTr="00A02290">
        <w:trPr>
          <w:cantSplit/>
          <w:jc w:val="center"/>
        </w:trPr>
        <w:tc>
          <w:tcPr>
            <w:tcW w:w="4516" w:type="dxa"/>
            <w:vAlign w:val="center"/>
          </w:tcPr>
          <w:p w14:paraId="5A9C8E1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Визитов на сайт </w:t>
            </w:r>
            <w:r>
              <w:rPr>
                <w:i/>
                <w:sz w:val="24"/>
              </w:rPr>
              <w:t>TableMind</w:t>
            </w:r>
          </w:p>
        </w:tc>
        <w:tc>
          <w:tcPr>
            <w:tcW w:w="1613" w:type="dxa"/>
            <w:vAlign w:val="center"/>
          </w:tcPr>
          <w:p w14:paraId="4304DFE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793</w:t>
            </w:r>
          </w:p>
        </w:tc>
        <w:tc>
          <w:tcPr>
            <w:tcW w:w="1129" w:type="dxa"/>
            <w:vAlign w:val="center"/>
          </w:tcPr>
          <w:p w14:paraId="2D0E73F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2 378</w:t>
            </w:r>
          </w:p>
        </w:tc>
        <w:tc>
          <w:tcPr>
            <w:tcW w:w="2097" w:type="dxa"/>
            <w:vAlign w:val="center"/>
          </w:tcPr>
          <w:p w14:paraId="1E82A1E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6 341</w:t>
            </w:r>
          </w:p>
        </w:tc>
      </w:tr>
      <w:tr w:rsidR="00A02290" w14:paraId="486FA551" w14:textId="77777777" w:rsidTr="00A02290">
        <w:trPr>
          <w:cantSplit/>
          <w:jc w:val="center"/>
        </w:trPr>
        <w:tc>
          <w:tcPr>
            <w:tcW w:w="4516" w:type="dxa"/>
            <w:vAlign w:val="center"/>
          </w:tcPr>
          <w:p w14:paraId="2122AEF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Регистраций </w:t>
            </w:r>
            <w:r>
              <w:rPr>
                <w:i/>
                <w:sz w:val="24"/>
              </w:rPr>
              <w:t>Free</w:t>
            </w:r>
          </w:p>
        </w:tc>
        <w:tc>
          <w:tcPr>
            <w:tcW w:w="1613" w:type="dxa"/>
            <w:vAlign w:val="center"/>
          </w:tcPr>
          <w:p w14:paraId="4A9E068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15,9</w:t>
            </w:r>
          </w:p>
        </w:tc>
        <w:tc>
          <w:tcPr>
            <w:tcW w:w="1129" w:type="dxa"/>
            <w:vAlign w:val="center"/>
          </w:tcPr>
          <w:p w14:paraId="2B6C4A1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95,1</w:t>
            </w:r>
          </w:p>
        </w:tc>
        <w:tc>
          <w:tcPr>
            <w:tcW w:w="2097" w:type="dxa"/>
            <w:vAlign w:val="center"/>
          </w:tcPr>
          <w:p w14:paraId="7464572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443,9</w:t>
            </w:r>
          </w:p>
        </w:tc>
      </w:tr>
      <w:tr w:rsidR="00A02290" w14:paraId="57E0A69C" w14:textId="77777777" w:rsidTr="00A02290">
        <w:trPr>
          <w:cantSplit/>
          <w:jc w:val="center"/>
        </w:trPr>
        <w:tc>
          <w:tcPr>
            <w:tcW w:w="4516" w:type="dxa"/>
            <w:vAlign w:val="center"/>
          </w:tcPr>
          <w:p w14:paraId="7E25F8E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Новых платящих</w:t>
            </w:r>
          </w:p>
        </w:tc>
        <w:tc>
          <w:tcPr>
            <w:tcW w:w="1613" w:type="dxa"/>
            <w:vAlign w:val="center"/>
          </w:tcPr>
          <w:p w14:paraId="11CAA60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0,48</w:t>
            </w:r>
          </w:p>
        </w:tc>
        <w:tc>
          <w:tcPr>
            <w:tcW w:w="1129" w:type="dxa"/>
            <w:vAlign w:val="center"/>
          </w:tcPr>
          <w:p w14:paraId="264F90B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4,76</w:t>
            </w:r>
          </w:p>
        </w:tc>
        <w:tc>
          <w:tcPr>
            <w:tcW w:w="2097" w:type="dxa"/>
            <w:vAlign w:val="center"/>
          </w:tcPr>
          <w:p w14:paraId="55707FB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35,51</w:t>
            </w:r>
          </w:p>
        </w:tc>
      </w:tr>
      <w:tr w:rsidR="00A02290" w14:paraId="43F37763" w14:textId="77777777" w:rsidTr="00A02290">
        <w:trPr>
          <w:cantSplit/>
          <w:jc w:val="center"/>
        </w:trPr>
        <w:tc>
          <w:tcPr>
            <w:tcW w:w="4516" w:type="dxa"/>
            <w:vAlign w:val="center"/>
          </w:tcPr>
          <w:p w14:paraId="606496A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Годовая выручка новых платящих (по шаблону,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>)</w:t>
            </w:r>
          </w:p>
        </w:tc>
        <w:tc>
          <w:tcPr>
            <w:tcW w:w="1613" w:type="dxa"/>
            <w:vAlign w:val="center"/>
          </w:tcPr>
          <w:p w14:paraId="0DF522D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99</w:t>
            </w:r>
          </w:p>
        </w:tc>
        <w:tc>
          <w:tcPr>
            <w:tcW w:w="1129" w:type="dxa"/>
            <w:vAlign w:val="center"/>
          </w:tcPr>
          <w:p w14:paraId="1045A01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1 109</w:t>
            </w:r>
          </w:p>
        </w:tc>
        <w:tc>
          <w:tcPr>
            <w:tcW w:w="2097" w:type="dxa"/>
            <w:vAlign w:val="center"/>
          </w:tcPr>
          <w:p w14:paraId="5A1A747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8 646</w:t>
            </w:r>
          </w:p>
        </w:tc>
      </w:tr>
      <w:tr w:rsidR="00A02290" w14:paraId="30F96E39" w14:textId="77777777" w:rsidTr="00A02290">
        <w:trPr>
          <w:cantSplit/>
          <w:jc w:val="center"/>
        </w:trPr>
        <w:tc>
          <w:tcPr>
            <w:tcW w:w="4516" w:type="dxa"/>
            <w:vAlign w:val="center"/>
          </w:tcPr>
          <w:p w14:paraId="6E37EF9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Годовая выручка с платежами в течение года (</w:t>
            </w:r>
            <w:r>
              <w:rPr>
                <w:i/>
                <w:sz w:val="24"/>
              </w:rPr>
              <w:t>LTV</w:t>
            </w:r>
            <w:r>
              <w:rPr>
                <w:sz w:val="24"/>
              </w:rPr>
              <w:t xml:space="preserve">-лист,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>)</w:t>
            </w:r>
          </w:p>
        </w:tc>
        <w:tc>
          <w:tcPr>
            <w:tcW w:w="1613" w:type="dxa"/>
            <w:vAlign w:val="center"/>
          </w:tcPr>
          <w:p w14:paraId="72EFAA3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307</w:t>
            </w:r>
          </w:p>
        </w:tc>
        <w:tc>
          <w:tcPr>
            <w:tcW w:w="1129" w:type="dxa"/>
            <w:vAlign w:val="center"/>
          </w:tcPr>
          <w:p w14:paraId="6F6277C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5 738</w:t>
            </w:r>
          </w:p>
        </w:tc>
        <w:tc>
          <w:tcPr>
            <w:tcW w:w="2097" w:type="dxa"/>
            <w:vAlign w:val="center"/>
          </w:tcPr>
          <w:p w14:paraId="2F998E6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63 546</w:t>
            </w:r>
          </w:p>
        </w:tc>
      </w:tr>
    </w:tbl>
    <w:p w14:paraId="6C0641E4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Воронка показывает, что рост ограничен верхней частью: даже при 2 378 визитах в месяц в базовом сценарии платящих </w:t>
      </w:r>
      <w:r>
        <w:rPr>
          <w:sz w:val="28"/>
        </w:rPr>
        <w:t>менее пяти в месяц. Лист шаблона, где выручка равна продажам на единичный чек, занижает результат, поэтому для сопоставления использован лист повторных платежей: 5 738 </w:t>
      </w:r>
      <w:r>
        <w:rPr>
          <w:i/>
          <w:sz w:val="28"/>
        </w:rPr>
        <w:t>EUR</w:t>
      </w:r>
      <w:r>
        <w:rPr>
          <w:sz w:val="28"/>
        </w:rPr>
        <w:t xml:space="preserve"> в год против 1 109 </w:t>
      </w:r>
      <w:r>
        <w:rPr>
          <w:i/>
          <w:sz w:val="28"/>
        </w:rPr>
        <w:t>EUR</w:t>
      </w:r>
      <w:r>
        <w:rPr>
          <w:sz w:val="28"/>
        </w:rPr>
        <w:t xml:space="preserve"> по простой формуле.</w:t>
      </w:r>
    </w:p>
    <w:p w14:paraId="471AC914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Канал </w:t>
      </w:r>
      <w:r>
        <w:rPr>
          <w:i/>
          <w:sz w:val="28"/>
        </w:rPr>
        <w:t>AppSource</w:t>
      </w:r>
      <w:r>
        <w:rPr>
          <w:sz w:val="28"/>
        </w:rPr>
        <w:t xml:space="preserve"> оценен листом платформенной модели: при 2, 8 и 20 оплатах в месяц и комиссии магазина 3 % (допущение Д-14, условия </w:t>
      </w:r>
      <w:r>
        <w:rPr>
          <w:i/>
          <w:sz w:val="28"/>
        </w:rPr>
        <w:t>Microsoft</w:t>
      </w:r>
      <w:r>
        <w:rPr>
          <w:sz w:val="28"/>
        </w:rPr>
        <w:t xml:space="preserve"> ДОСНЯТЬ) оборот через магазин равен 12 </w:t>
      </w:r>
      <w:r>
        <w:rPr>
          <w:i/>
          <w:sz w:val="28"/>
        </w:rPr>
        <w:t>EUR</w:t>
      </w:r>
      <w:r>
        <w:rPr>
          <w:sz w:val="28"/>
        </w:rPr>
        <w:t>, 56 </w:t>
      </w:r>
      <w:r>
        <w:rPr>
          <w:i/>
          <w:sz w:val="28"/>
        </w:rPr>
        <w:t>EUR</w:t>
      </w:r>
      <w:r>
        <w:rPr>
          <w:sz w:val="28"/>
        </w:rPr>
        <w:t xml:space="preserve"> и 146 </w:t>
      </w:r>
      <w:r>
        <w:rPr>
          <w:i/>
          <w:sz w:val="28"/>
        </w:rPr>
        <w:t>EUR</w:t>
      </w:r>
      <w:r>
        <w:rPr>
          <w:sz w:val="28"/>
        </w:rPr>
        <w:t xml:space="preserve"> в год, комиссия - 56 </w:t>
      </w:r>
      <w:r>
        <w:rPr>
          <w:i/>
          <w:sz w:val="28"/>
        </w:rPr>
        <w:t>EUR</w:t>
      </w:r>
      <w:r>
        <w:rPr>
          <w:sz w:val="28"/>
        </w:rPr>
        <w:t xml:space="preserve"> в базовом сценарии. Канал дешевый по комисси</w:t>
      </w:r>
      <w:r>
        <w:rPr>
          <w:sz w:val="28"/>
        </w:rPr>
        <w:t xml:space="preserve">и, но не заменяет основной трафик: его вклад зависит от видимости надстройки в магазине, которой пока нет. Данные об </w:t>
      </w:r>
      <w:r>
        <w:rPr>
          <w:i/>
          <w:sz w:val="28"/>
        </w:rPr>
        <w:t>AppSource</w:t>
      </w:r>
      <w:r>
        <w:rPr>
          <w:sz w:val="28"/>
        </w:rPr>
        <w:t xml:space="preserve"> (число надстроек, отзывы) в этой работе не собирались и вынесены в приложение Б.</w:t>
      </w:r>
    </w:p>
    <w:p w14:paraId="69A0EAD7" w14:textId="77777777" w:rsidR="00A02290" w:rsidRDefault="005F1F74">
      <w:pPr>
        <w:pStyle w:val="2"/>
        <w:spacing w:before="360" w:after="360" w:line="360" w:lineRule="exact"/>
        <w:ind w:firstLine="709"/>
      </w:pPr>
      <w:bookmarkStart w:id="18" w:name="_62882a27ae1c57302eff280b02701a311900947"/>
      <w:bookmarkStart w:id="19" w:name="_Toc241936238"/>
      <w:bookmarkEnd w:id="16"/>
      <w:r>
        <w:rPr>
          <w:b/>
          <w:sz w:val="28"/>
        </w:rPr>
        <w:t>2.8 Поисковый спрос: контрольный русскоязычный с</w:t>
      </w:r>
      <w:r>
        <w:rPr>
          <w:b/>
          <w:sz w:val="28"/>
        </w:rPr>
        <w:t>егмент</w:t>
      </w:r>
      <w:bookmarkEnd w:id="19"/>
    </w:p>
    <w:p w14:paraId="5D5E2D7E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Поисковая методика требует единых данных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за 12 месяцев. Вордстат охватывает Россию и Беларусь, поэтому </w:t>
      </w:r>
      <w:r>
        <w:rPr>
          <w:sz w:val="28"/>
        </w:rPr>
        <w:lastRenderedPageBreak/>
        <w:t>методика применена к контрольному русскоязычному сегменту, а не к основной территории. Для основной территории абс</w:t>
      </w:r>
      <w:r>
        <w:rPr>
          <w:sz w:val="28"/>
        </w:rPr>
        <w:t>олютные частотности недоступны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дает только индекс), и ее поисковый канал оценен по органическому трафику сайтов конкурентов из </w:t>
      </w:r>
      <w:r>
        <w:rPr>
          <w:i/>
          <w:sz w:val="28"/>
        </w:rPr>
        <w:t>Similarweb</w:t>
      </w:r>
      <w:r>
        <w:rPr>
          <w:sz w:val="28"/>
        </w:rPr>
        <w:t>.</w:t>
      </w:r>
    </w:p>
    <w:p w14:paraId="0104307D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14 представлено: семантическое ядро расчета и показатели спроса.</w:t>
      </w:r>
    </w:p>
    <w:p w14:paraId="18C4EC9A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14 – Семантическое </w:t>
      </w:r>
      <w:r>
        <w:rPr>
          <w:sz w:val="28"/>
        </w:rPr>
        <w:t>ядро расчета и показатели спроса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24"/>
        <w:gridCol w:w="2670"/>
        <w:gridCol w:w="2405"/>
        <w:gridCol w:w="1856"/>
      </w:tblGrid>
      <w:tr w:rsidR="00A02290" w14:paraId="44CFB737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24" w:type="dxa"/>
            <w:vAlign w:val="center"/>
          </w:tcPr>
          <w:p w14:paraId="55B5847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2670" w:type="dxa"/>
            <w:vAlign w:val="center"/>
          </w:tcPr>
          <w:p w14:paraId="2FA7E19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Вордстат, РФ+РБ, среднее за мес.</w:t>
            </w:r>
          </w:p>
        </w:tc>
        <w:tc>
          <w:tcPr>
            <w:tcW w:w="2405" w:type="dxa"/>
            <w:vAlign w:val="center"/>
          </w:tcPr>
          <w:p w14:paraId="56867F4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Индекс </w:t>
            </w: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  <w:r>
              <w:rPr>
                <w:b/>
                <w:sz w:val="24"/>
              </w:rPr>
              <w:t xml:space="preserve"> (аналог)</w:t>
            </w:r>
          </w:p>
        </w:tc>
        <w:tc>
          <w:tcPr>
            <w:tcW w:w="1856" w:type="dxa"/>
            <w:vAlign w:val="center"/>
          </w:tcPr>
          <w:p w14:paraId="00CC9DD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Взвешенный спрос</w:t>
            </w:r>
          </w:p>
        </w:tc>
      </w:tr>
      <w:tr w:rsidR="00A02290" w14:paraId="2381FB5C" w14:textId="77777777" w:rsidTr="00A02290">
        <w:trPr>
          <w:cantSplit/>
          <w:jc w:val="center"/>
        </w:trPr>
        <w:tc>
          <w:tcPr>
            <w:tcW w:w="2424" w:type="dxa"/>
            <w:vAlign w:val="center"/>
          </w:tcPr>
          <w:p w14:paraId="6FB493B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формул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670" w:type="dxa"/>
            <w:vAlign w:val="center"/>
          </w:tcPr>
          <w:p w14:paraId="7D93DDD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322</w:t>
            </w:r>
          </w:p>
        </w:tc>
        <w:tc>
          <w:tcPr>
            <w:tcW w:w="2405" w:type="dxa"/>
            <w:vAlign w:val="center"/>
          </w:tcPr>
          <w:p w14:paraId="2CB3A0B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13,2</w:t>
            </w:r>
          </w:p>
        </w:tc>
        <w:tc>
          <w:tcPr>
            <w:tcW w:w="1856" w:type="dxa"/>
            <w:vAlign w:val="center"/>
          </w:tcPr>
          <w:p w14:paraId="022A155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225,4</w:t>
            </w:r>
          </w:p>
        </w:tc>
      </w:tr>
      <w:tr w:rsidR="00A02290" w14:paraId="177DFD0F" w14:textId="77777777" w:rsidTr="00A02290">
        <w:trPr>
          <w:cantSplit/>
          <w:jc w:val="center"/>
        </w:trPr>
        <w:tc>
          <w:tcPr>
            <w:tcW w:w="2424" w:type="dxa"/>
            <w:vAlign w:val="center"/>
          </w:tcPr>
          <w:p w14:paraId="4C94ADD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проверить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на ошибки</w:t>
            </w:r>
          </w:p>
        </w:tc>
        <w:tc>
          <w:tcPr>
            <w:tcW w:w="2670" w:type="dxa"/>
            <w:vAlign w:val="center"/>
          </w:tcPr>
          <w:p w14:paraId="7EDE3BD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</w:t>
            </w:r>
          </w:p>
        </w:tc>
        <w:tc>
          <w:tcPr>
            <w:tcW w:w="2405" w:type="dxa"/>
            <w:vAlign w:val="center"/>
          </w:tcPr>
          <w:p w14:paraId="2EAB8BE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13,2</w:t>
            </w:r>
          </w:p>
        </w:tc>
        <w:tc>
          <w:tcPr>
            <w:tcW w:w="1856" w:type="dxa"/>
            <w:vAlign w:val="center"/>
          </w:tcPr>
          <w:p w14:paraId="062368F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35,0</w:t>
            </w:r>
          </w:p>
        </w:tc>
      </w:tr>
      <w:tr w:rsidR="00A02290" w14:paraId="300CAC96" w14:textId="77777777" w:rsidTr="00A02290">
        <w:trPr>
          <w:cantSplit/>
          <w:jc w:val="center"/>
        </w:trPr>
        <w:tc>
          <w:tcPr>
            <w:tcW w:w="2424" w:type="dxa"/>
            <w:vAlign w:val="center"/>
          </w:tcPr>
          <w:p w14:paraId="5761E69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670" w:type="dxa"/>
            <w:vAlign w:val="center"/>
          </w:tcPr>
          <w:p w14:paraId="61D7126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</w:t>
            </w:r>
          </w:p>
        </w:tc>
        <w:tc>
          <w:tcPr>
            <w:tcW w:w="2405" w:type="dxa"/>
            <w:vAlign w:val="center"/>
          </w:tcPr>
          <w:p w14:paraId="12E9EF6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47,6</w:t>
            </w:r>
          </w:p>
        </w:tc>
        <w:tc>
          <w:tcPr>
            <w:tcW w:w="1856" w:type="dxa"/>
            <w:vAlign w:val="center"/>
          </w:tcPr>
          <w:p w14:paraId="33932C0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46,8</w:t>
            </w:r>
          </w:p>
        </w:tc>
      </w:tr>
      <w:tr w:rsidR="00A02290" w14:paraId="6F9C44CB" w14:textId="77777777" w:rsidTr="00A02290">
        <w:trPr>
          <w:cantSplit/>
          <w:jc w:val="center"/>
        </w:trPr>
        <w:tc>
          <w:tcPr>
            <w:tcW w:w="2424" w:type="dxa"/>
            <w:vAlign w:val="center"/>
          </w:tcPr>
          <w:p w14:paraId="7145B82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финансовой модели</w:t>
            </w:r>
          </w:p>
        </w:tc>
        <w:tc>
          <w:tcPr>
            <w:tcW w:w="2670" w:type="dxa"/>
            <w:vAlign w:val="center"/>
          </w:tcPr>
          <w:p w14:paraId="1AB5A85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140</w:t>
            </w:r>
          </w:p>
        </w:tc>
        <w:tc>
          <w:tcPr>
            <w:tcW w:w="2405" w:type="dxa"/>
            <w:vAlign w:val="center"/>
          </w:tcPr>
          <w:p w14:paraId="4607460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29,0</w:t>
            </w:r>
          </w:p>
        </w:tc>
        <w:tc>
          <w:tcPr>
            <w:tcW w:w="1856" w:type="dxa"/>
            <w:vAlign w:val="center"/>
          </w:tcPr>
          <w:p w14:paraId="201563A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113,4</w:t>
            </w:r>
          </w:p>
        </w:tc>
      </w:tr>
      <w:tr w:rsidR="00A02290" w14:paraId="1E0B358C" w14:textId="77777777" w:rsidTr="00A02290">
        <w:trPr>
          <w:cantSplit/>
          <w:jc w:val="center"/>
        </w:trPr>
        <w:tc>
          <w:tcPr>
            <w:tcW w:w="2424" w:type="dxa"/>
            <w:vAlign w:val="center"/>
          </w:tcPr>
          <w:p w14:paraId="5908251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 финансовой модели</w:t>
            </w:r>
          </w:p>
        </w:tc>
        <w:tc>
          <w:tcPr>
            <w:tcW w:w="2670" w:type="dxa"/>
            <w:vAlign w:val="center"/>
          </w:tcPr>
          <w:p w14:paraId="2884D60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</w:t>
            </w:r>
          </w:p>
        </w:tc>
        <w:tc>
          <w:tcPr>
            <w:tcW w:w="2405" w:type="dxa"/>
            <w:vAlign w:val="center"/>
          </w:tcPr>
          <w:p w14:paraId="0B13942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29,0</w:t>
            </w:r>
          </w:p>
        </w:tc>
        <w:tc>
          <w:tcPr>
            <w:tcW w:w="1856" w:type="dxa"/>
            <w:vAlign w:val="center"/>
          </w:tcPr>
          <w:p w14:paraId="0926515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29,2</w:t>
            </w:r>
          </w:p>
        </w:tc>
      </w:tr>
      <w:tr w:rsidR="00A02290" w14:paraId="14FD5322" w14:textId="77777777" w:rsidTr="00A02290">
        <w:trPr>
          <w:cantSplit/>
          <w:jc w:val="center"/>
        </w:trPr>
        <w:tc>
          <w:tcPr>
            <w:tcW w:w="2424" w:type="dxa"/>
            <w:vAlign w:val="center"/>
          </w:tcPr>
          <w:p w14:paraId="2F12058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ошибки в формулах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670" w:type="dxa"/>
            <w:vAlign w:val="center"/>
          </w:tcPr>
          <w:p w14:paraId="616A61A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1 678</w:t>
            </w:r>
          </w:p>
        </w:tc>
        <w:tc>
          <w:tcPr>
            <w:tcW w:w="2405" w:type="dxa"/>
            <w:vAlign w:val="center"/>
          </w:tcPr>
          <w:p w14:paraId="4930650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32,0</w:t>
            </w:r>
          </w:p>
        </w:tc>
        <w:tc>
          <w:tcPr>
            <w:tcW w:w="1856" w:type="dxa"/>
            <w:vAlign w:val="center"/>
          </w:tcPr>
          <w:p w14:paraId="60A0D44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469,8</w:t>
            </w:r>
          </w:p>
        </w:tc>
      </w:tr>
      <w:tr w:rsidR="00A02290" w14:paraId="3551AE77" w14:textId="77777777" w:rsidTr="00A02290">
        <w:trPr>
          <w:cantSplit/>
          <w:jc w:val="center"/>
        </w:trPr>
        <w:tc>
          <w:tcPr>
            <w:tcW w:w="2424" w:type="dxa"/>
            <w:vAlign w:val="center"/>
          </w:tcPr>
          <w:p w14:paraId="556B0BE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ошибки в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670" w:type="dxa"/>
            <w:vAlign w:val="center"/>
          </w:tcPr>
          <w:p w14:paraId="06B5755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5 815</w:t>
            </w:r>
          </w:p>
        </w:tc>
        <w:tc>
          <w:tcPr>
            <w:tcW w:w="2405" w:type="dxa"/>
            <w:vAlign w:val="center"/>
          </w:tcPr>
          <w:p w14:paraId="7A644AB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32,0</w:t>
            </w:r>
          </w:p>
        </w:tc>
        <w:tc>
          <w:tcPr>
            <w:tcW w:w="1856" w:type="dxa"/>
            <w:vAlign w:val="center"/>
          </w:tcPr>
          <w:p w14:paraId="74928DA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1 221,1</w:t>
            </w:r>
          </w:p>
        </w:tc>
      </w:tr>
      <w:tr w:rsidR="00A02290" w14:paraId="614B5399" w14:textId="77777777" w:rsidTr="00A02290">
        <w:trPr>
          <w:cantSplit/>
          <w:jc w:val="center"/>
        </w:trPr>
        <w:tc>
          <w:tcPr>
            <w:tcW w:w="2424" w:type="dxa"/>
            <w:vAlign w:val="center"/>
          </w:tcPr>
          <w:p w14:paraId="199EE0E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2670" w:type="dxa"/>
            <w:vAlign w:val="center"/>
          </w:tcPr>
          <w:p w14:paraId="7F25BC7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372</w:t>
            </w:r>
          </w:p>
        </w:tc>
        <w:tc>
          <w:tcPr>
            <w:tcW w:w="2405" w:type="dxa"/>
            <w:vAlign w:val="center"/>
          </w:tcPr>
          <w:p w14:paraId="65BB882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13,2</w:t>
            </w:r>
          </w:p>
        </w:tc>
        <w:tc>
          <w:tcPr>
            <w:tcW w:w="1856" w:type="dxa"/>
            <w:vAlign w:val="center"/>
          </w:tcPr>
          <w:p w14:paraId="666239A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46,5</w:t>
            </w:r>
          </w:p>
        </w:tc>
      </w:tr>
      <w:tr w:rsidR="00A02290" w14:paraId="52FCE3FF" w14:textId="77777777" w:rsidTr="00A02290">
        <w:trPr>
          <w:cantSplit/>
          <w:jc w:val="center"/>
        </w:trPr>
        <w:tc>
          <w:tcPr>
            <w:tcW w:w="2424" w:type="dxa"/>
            <w:vAlign w:val="center"/>
          </w:tcPr>
          <w:p w14:paraId="21D305C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нейросеть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670" w:type="dxa"/>
            <w:vAlign w:val="center"/>
          </w:tcPr>
          <w:p w14:paraId="37924E8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820</w:t>
            </w:r>
          </w:p>
        </w:tc>
        <w:tc>
          <w:tcPr>
            <w:tcW w:w="2405" w:type="dxa"/>
            <w:vAlign w:val="center"/>
          </w:tcPr>
          <w:p w14:paraId="02DC899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13,2</w:t>
            </w:r>
          </w:p>
        </w:tc>
        <w:tc>
          <w:tcPr>
            <w:tcW w:w="1856" w:type="dxa"/>
            <w:vAlign w:val="center"/>
          </w:tcPr>
          <w:p w14:paraId="619602F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102,5</w:t>
            </w:r>
          </w:p>
        </w:tc>
      </w:tr>
      <w:tr w:rsidR="00A02290" w14:paraId="32145A2C" w14:textId="77777777" w:rsidTr="00A02290">
        <w:trPr>
          <w:cantSplit/>
          <w:jc w:val="center"/>
        </w:trPr>
        <w:tc>
          <w:tcPr>
            <w:tcW w:w="2424" w:type="dxa"/>
            <w:vAlign w:val="center"/>
          </w:tcPr>
          <w:p w14:paraId="4AC3A0C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670" w:type="dxa"/>
            <w:vAlign w:val="center"/>
          </w:tcPr>
          <w:p w14:paraId="4DFCB94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375</w:t>
            </w:r>
          </w:p>
        </w:tc>
        <w:tc>
          <w:tcPr>
            <w:tcW w:w="2405" w:type="dxa"/>
            <w:vAlign w:val="center"/>
          </w:tcPr>
          <w:p w14:paraId="735CCCB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13,2</w:t>
            </w:r>
          </w:p>
        </w:tc>
        <w:tc>
          <w:tcPr>
            <w:tcW w:w="1856" w:type="dxa"/>
            <w:vAlign w:val="center"/>
          </w:tcPr>
          <w:p w14:paraId="4A26158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46,9</w:t>
            </w:r>
          </w:p>
        </w:tc>
      </w:tr>
    </w:tbl>
    <w:p w14:paraId="51D40F11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Крупнейшие запросы - проблемные («ошибки в </w:t>
      </w:r>
      <w:r>
        <w:rPr>
          <w:i/>
          <w:sz w:val="28"/>
        </w:rPr>
        <w:t>excel</w:t>
      </w:r>
      <w:r>
        <w:rPr>
          <w:sz w:val="28"/>
        </w:rPr>
        <w:t xml:space="preserve">» и «ошибки в формулах </w:t>
      </w:r>
      <w:r>
        <w:rPr>
          <w:i/>
          <w:sz w:val="28"/>
        </w:rPr>
        <w:t>excel</w:t>
      </w:r>
      <w:r>
        <w:rPr>
          <w:sz w:val="28"/>
        </w:rPr>
        <w:t xml:space="preserve">»), а запросы об аудите и проверке модели исчисляются десятками в месяц. Взвешенный спрос (частотность </w:t>
      </w:r>
      <w:r>
        <w:rPr>
          <w:i/>
          <w:sz w:val="28"/>
        </w:rPr>
        <w:t>x</w:t>
      </w:r>
      <w:r>
        <w:rPr>
          <w:sz w:val="28"/>
        </w:rPr>
        <w:t xml:space="preserve"> вес релевантности </w:t>
      </w:r>
      <w:r>
        <w:rPr>
          <w:i/>
          <w:sz w:val="28"/>
        </w:rPr>
        <w:t>x</w:t>
      </w:r>
      <w:r>
        <w:rPr>
          <w:sz w:val="28"/>
        </w:rPr>
        <w:t xml:space="preserve"> коммерческая близость) в среднем 1 067 запросов в месяц</w:t>
      </w:r>
      <w:r>
        <w:rPr>
          <w:sz w:val="28"/>
        </w:rPr>
        <w:t>.</w:t>
      </w:r>
    </w:p>
    <w:p w14:paraId="4F52EB26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Воронка контрольного сегмента с теми же конверсиями, что и в основной, дает базовую выручку 17,2 </w:t>
      </w:r>
      <w:r>
        <w:rPr>
          <w:i/>
          <w:sz w:val="28"/>
        </w:rPr>
        <w:t>EUR</w:t>
      </w:r>
      <w:r>
        <w:rPr>
          <w:sz w:val="28"/>
        </w:rPr>
        <w:t xml:space="preserve"> в месяц и 206 </w:t>
      </w:r>
      <w:r>
        <w:rPr>
          <w:i/>
          <w:sz w:val="28"/>
        </w:rPr>
        <w:t>EUR</w:t>
      </w:r>
      <w:r>
        <w:rPr>
          <w:sz w:val="28"/>
        </w:rPr>
        <w:t xml:space="preserve"> в год (диапазон 17 </w:t>
      </w:r>
      <w:r>
        <w:rPr>
          <w:i/>
          <w:sz w:val="28"/>
        </w:rPr>
        <w:t>EUR</w:t>
      </w:r>
      <w:r>
        <w:rPr>
          <w:sz w:val="28"/>
        </w:rPr>
        <w:t xml:space="preserve"> - 1 283 </w:t>
      </w:r>
      <w:r>
        <w:rPr>
          <w:i/>
          <w:sz w:val="28"/>
        </w:rPr>
        <w:t>EUR</w:t>
      </w:r>
      <w:r>
        <w:rPr>
          <w:sz w:val="28"/>
        </w:rPr>
        <w:t xml:space="preserve">). Русскоязычный поисковый канал при ценах в </w:t>
      </w:r>
      <w:r>
        <w:rPr>
          <w:i/>
          <w:sz w:val="28"/>
        </w:rPr>
        <w:t>EUR</w:t>
      </w:r>
      <w:r>
        <w:rPr>
          <w:sz w:val="28"/>
        </w:rPr>
        <w:t xml:space="preserve"> и в текущих условиях оплаты не может быть источником</w:t>
      </w:r>
      <w:r>
        <w:rPr>
          <w:sz w:val="28"/>
        </w:rPr>
        <w:t xml:space="preserve"> выручки проекта, что подтверждает решение Р-1 о выборе основной территории. Для основной территории поисковый канал по данным </w:t>
      </w:r>
      <w:r>
        <w:rPr>
          <w:i/>
          <w:sz w:val="28"/>
        </w:rPr>
        <w:t>Similarweb</w:t>
      </w:r>
      <w:r>
        <w:rPr>
          <w:sz w:val="28"/>
        </w:rPr>
        <w:t xml:space="preserve"> (органический поиск, релевантная часть) дает порядка 29 317 релевантных визитов в месяц, из них </w:t>
      </w:r>
      <w:r>
        <w:rPr>
          <w:i/>
          <w:sz w:val="28"/>
        </w:rPr>
        <w:t>SOM</w:t>
      </w:r>
      <w:r>
        <w:rPr>
          <w:sz w:val="28"/>
        </w:rPr>
        <w:t xml:space="preserve"> в базовом сценарии</w:t>
      </w:r>
      <w:r>
        <w:rPr>
          <w:sz w:val="28"/>
        </w:rPr>
        <w:t xml:space="preserve"> - около 1 930 </w:t>
      </w:r>
      <w:r>
        <w:rPr>
          <w:i/>
          <w:sz w:val="28"/>
        </w:rPr>
        <w:t>EUR</w:t>
      </w:r>
      <w:r>
        <w:rPr>
          <w:sz w:val="28"/>
        </w:rPr>
        <w:t xml:space="preserve"> в год (оценка по доле достижимого трафика 1,5 %).</w:t>
      </w:r>
    </w:p>
    <w:p w14:paraId="3B13E0D4" w14:textId="77777777" w:rsidR="00A02290" w:rsidRDefault="005F1F74">
      <w:pPr>
        <w:pStyle w:val="2"/>
        <w:spacing w:before="360" w:after="360" w:line="360" w:lineRule="exact"/>
        <w:ind w:firstLine="709"/>
      </w:pPr>
      <w:bookmarkStart w:id="20" w:name="_2c7ec3ecf17663584d0d27e07e31cbd2a0948cf"/>
      <w:bookmarkStart w:id="21" w:name="_Toc241936239"/>
      <w:bookmarkEnd w:id="18"/>
      <w:r>
        <w:rPr>
          <w:b/>
          <w:sz w:val="28"/>
        </w:rPr>
        <w:t>2.9 Проверка платежеспособности</w:t>
      </w:r>
      <w:bookmarkEnd w:id="21"/>
    </w:p>
    <w:p w14:paraId="04A4FE8F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Платежеспособность проверена по трем признакам: цена </w:t>
      </w:r>
      <w:r>
        <w:rPr>
          <w:i/>
          <w:sz w:val="28"/>
        </w:rPr>
        <w:t>TableMind</w:t>
      </w:r>
      <w:r>
        <w:rPr>
          <w:sz w:val="28"/>
        </w:rPr>
        <w:t xml:space="preserve"> относительно рыночного коридора, соотношение доступного бюджета сегмента и цены, окупаемость</w:t>
      </w:r>
      <w:r>
        <w:rPr>
          <w:sz w:val="28"/>
        </w:rPr>
        <w:t xml:space="preserve"> покупки для клиента. Цены конкурентов взяты </w:t>
      </w:r>
      <w:r>
        <w:rPr>
          <w:sz w:val="28"/>
        </w:rPr>
        <w:lastRenderedPageBreak/>
        <w:t xml:space="preserve">со страниц цен на 03.10.2026 и переведены в </w:t>
      </w:r>
      <w:r>
        <w:rPr>
          <w:i/>
          <w:sz w:val="28"/>
        </w:rPr>
        <w:t>EUR</w:t>
      </w:r>
      <w:r>
        <w:rPr>
          <w:sz w:val="28"/>
        </w:rPr>
        <w:t xml:space="preserve"> по кросс-курсу 1,1267 [10]-[14].</w:t>
      </w:r>
    </w:p>
    <w:p w14:paraId="48C669BF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15 представлено: ценовой коридор, </w:t>
      </w:r>
      <w:r>
        <w:rPr>
          <w:i/>
          <w:sz w:val="28"/>
        </w:rPr>
        <w:t>EUR</w:t>
      </w:r>
      <w:r>
        <w:rPr>
          <w:sz w:val="28"/>
        </w:rPr>
        <w:t>.</w:t>
      </w:r>
    </w:p>
    <w:p w14:paraId="7ED3AE42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15 – Ценовой коридор, </w:t>
      </w:r>
      <w:r>
        <w:rPr>
          <w:i/>
          <w:sz w:val="28"/>
        </w:rPr>
        <w:t>EUR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87"/>
        <w:gridCol w:w="1058"/>
        <w:gridCol w:w="1058"/>
        <w:gridCol w:w="1186"/>
        <w:gridCol w:w="1364"/>
        <w:gridCol w:w="1302"/>
      </w:tblGrid>
      <w:tr w:rsidR="00A02290" w14:paraId="353A9BC9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87" w:type="dxa"/>
            <w:vAlign w:val="center"/>
          </w:tcPr>
          <w:p w14:paraId="19D10D1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Предложение</w:t>
            </w:r>
          </w:p>
        </w:tc>
        <w:tc>
          <w:tcPr>
            <w:tcW w:w="1058" w:type="dxa"/>
            <w:vAlign w:val="center"/>
          </w:tcPr>
          <w:p w14:paraId="03EF1F0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Минимум</w:t>
            </w:r>
          </w:p>
        </w:tc>
        <w:tc>
          <w:tcPr>
            <w:tcW w:w="1058" w:type="dxa"/>
            <w:vAlign w:val="center"/>
          </w:tcPr>
          <w:p w14:paraId="0785AE2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Медиана</w:t>
            </w:r>
          </w:p>
        </w:tc>
        <w:tc>
          <w:tcPr>
            <w:tcW w:w="1186" w:type="dxa"/>
            <w:vAlign w:val="center"/>
          </w:tcPr>
          <w:p w14:paraId="2E75DB0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Максимум</w:t>
            </w:r>
          </w:p>
        </w:tc>
        <w:tc>
          <w:tcPr>
            <w:tcW w:w="1364" w:type="dxa"/>
            <w:vAlign w:val="center"/>
          </w:tcPr>
          <w:p w14:paraId="7A5FF6A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Цена </w:t>
            </w:r>
            <w:r>
              <w:rPr>
                <w:b/>
                <w:i/>
                <w:sz w:val="24"/>
              </w:rPr>
              <w:t>TableMind</w:t>
            </w:r>
          </w:p>
        </w:tc>
        <w:tc>
          <w:tcPr>
            <w:tcW w:w="1302" w:type="dxa"/>
            <w:vAlign w:val="center"/>
          </w:tcPr>
          <w:p w14:paraId="4E873CF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к медиане</w:t>
            </w:r>
          </w:p>
        </w:tc>
      </w:tr>
      <w:tr w:rsidR="00A02290" w14:paraId="7816446C" w14:textId="77777777" w:rsidTr="00A02290">
        <w:trPr>
          <w:cantSplit/>
          <w:jc w:val="center"/>
        </w:trPr>
        <w:tc>
          <w:tcPr>
            <w:tcW w:w="3387" w:type="dxa"/>
            <w:vAlign w:val="center"/>
          </w:tcPr>
          <w:p w14:paraId="24772F8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Разовая проверка файла</w:t>
            </w:r>
          </w:p>
        </w:tc>
        <w:tc>
          <w:tcPr>
            <w:tcW w:w="1058" w:type="dxa"/>
            <w:vAlign w:val="center"/>
          </w:tcPr>
          <w:p w14:paraId="0B665EA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7,10</w:t>
            </w:r>
          </w:p>
        </w:tc>
        <w:tc>
          <w:tcPr>
            <w:tcW w:w="1058" w:type="dxa"/>
            <w:vAlign w:val="center"/>
          </w:tcPr>
          <w:p w14:paraId="7148F62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8,88</w:t>
            </w:r>
          </w:p>
        </w:tc>
        <w:tc>
          <w:tcPr>
            <w:tcW w:w="1186" w:type="dxa"/>
            <w:vAlign w:val="center"/>
          </w:tcPr>
          <w:p w14:paraId="1717B10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19,17</w:t>
            </w:r>
          </w:p>
        </w:tc>
        <w:tc>
          <w:tcPr>
            <w:tcW w:w="1364" w:type="dxa"/>
            <w:vAlign w:val="center"/>
          </w:tcPr>
          <w:p w14:paraId="02EE127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302" w:type="dxa"/>
            <w:vAlign w:val="center"/>
          </w:tcPr>
          <w:p w14:paraId="0246FAF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1,01</w:t>
            </w:r>
          </w:p>
        </w:tc>
      </w:tr>
      <w:tr w:rsidR="00A02290" w14:paraId="526EEC1D" w14:textId="77777777" w:rsidTr="00A02290">
        <w:trPr>
          <w:cantSplit/>
          <w:jc w:val="center"/>
        </w:trPr>
        <w:tc>
          <w:tcPr>
            <w:tcW w:w="3387" w:type="dxa"/>
            <w:vAlign w:val="center"/>
          </w:tcPr>
          <w:p w14:paraId="094BD5A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(в месяц)</w:t>
            </w:r>
          </w:p>
        </w:tc>
        <w:tc>
          <w:tcPr>
            <w:tcW w:w="1058" w:type="dxa"/>
            <w:vAlign w:val="center"/>
          </w:tcPr>
          <w:p w14:paraId="3D4FFB3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7,10</w:t>
            </w:r>
          </w:p>
        </w:tc>
        <w:tc>
          <w:tcPr>
            <w:tcW w:w="1058" w:type="dxa"/>
            <w:vAlign w:val="center"/>
          </w:tcPr>
          <w:p w14:paraId="4065A33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19,17</w:t>
            </w:r>
          </w:p>
        </w:tc>
        <w:tc>
          <w:tcPr>
            <w:tcW w:w="1186" w:type="dxa"/>
            <w:vAlign w:val="center"/>
          </w:tcPr>
          <w:p w14:paraId="1632F88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88,76</w:t>
            </w:r>
          </w:p>
        </w:tc>
        <w:tc>
          <w:tcPr>
            <w:tcW w:w="1364" w:type="dxa"/>
            <w:vAlign w:val="center"/>
          </w:tcPr>
          <w:p w14:paraId="3C7434F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302" w:type="dxa"/>
            <w:vAlign w:val="center"/>
          </w:tcPr>
          <w:p w14:paraId="511FF7B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0,99</w:t>
            </w:r>
          </w:p>
        </w:tc>
      </w:tr>
      <w:tr w:rsidR="00A02290" w14:paraId="2F1F6DE5" w14:textId="77777777" w:rsidTr="00A02290">
        <w:trPr>
          <w:cantSplit/>
          <w:jc w:val="center"/>
        </w:trPr>
        <w:tc>
          <w:tcPr>
            <w:tcW w:w="3387" w:type="dxa"/>
            <w:vAlign w:val="center"/>
          </w:tcPr>
          <w:p w14:paraId="0464FD1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(за место в месяц)</w:t>
            </w:r>
          </w:p>
        </w:tc>
        <w:tc>
          <w:tcPr>
            <w:tcW w:w="1058" w:type="dxa"/>
            <w:vAlign w:val="center"/>
          </w:tcPr>
          <w:p w14:paraId="314D113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7,10</w:t>
            </w:r>
          </w:p>
        </w:tc>
        <w:tc>
          <w:tcPr>
            <w:tcW w:w="1058" w:type="dxa"/>
            <w:vAlign w:val="center"/>
          </w:tcPr>
          <w:p w14:paraId="7499A8D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22,37</w:t>
            </w:r>
          </w:p>
        </w:tc>
        <w:tc>
          <w:tcPr>
            <w:tcW w:w="1186" w:type="dxa"/>
            <w:vAlign w:val="center"/>
          </w:tcPr>
          <w:p w14:paraId="45EE4B3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88,76</w:t>
            </w:r>
          </w:p>
        </w:tc>
        <w:tc>
          <w:tcPr>
            <w:tcW w:w="1364" w:type="dxa"/>
            <w:vAlign w:val="center"/>
          </w:tcPr>
          <w:p w14:paraId="61C86F6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</w:t>
            </w:r>
          </w:p>
        </w:tc>
        <w:tc>
          <w:tcPr>
            <w:tcW w:w="1302" w:type="dxa"/>
            <w:vAlign w:val="center"/>
          </w:tcPr>
          <w:p w14:paraId="61665D8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1,30</w:t>
            </w:r>
          </w:p>
        </w:tc>
      </w:tr>
      <w:tr w:rsidR="00A02290" w14:paraId="0BD9E368" w14:textId="77777777" w:rsidTr="00A02290">
        <w:trPr>
          <w:cantSplit/>
          <w:jc w:val="center"/>
        </w:trPr>
        <w:tc>
          <w:tcPr>
            <w:tcW w:w="3387" w:type="dxa"/>
            <w:vAlign w:val="center"/>
          </w:tcPr>
          <w:p w14:paraId="63C7C03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Специализированный аудит (класс </w:t>
            </w: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>)</w:t>
            </w:r>
          </w:p>
        </w:tc>
        <w:tc>
          <w:tcPr>
            <w:tcW w:w="1058" w:type="dxa"/>
            <w:vAlign w:val="center"/>
          </w:tcPr>
          <w:p w14:paraId="01259F2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69,00</w:t>
            </w:r>
          </w:p>
        </w:tc>
        <w:tc>
          <w:tcPr>
            <w:tcW w:w="1058" w:type="dxa"/>
            <w:vAlign w:val="center"/>
          </w:tcPr>
          <w:p w14:paraId="1B5846B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69,00</w:t>
            </w:r>
          </w:p>
        </w:tc>
        <w:tc>
          <w:tcPr>
            <w:tcW w:w="1186" w:type="dxa"/>
            <w:vAlign w:val="center"/>
          </w:tcPr>
          <w:p w14:paraId="249E556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69,00</w:t>
            </w:r>
          </w:p>
        </w:tc>
        <w:tc>
          <w:tcPr>
            <w:tcW w:w="1364" w:type="dxa"/>
            <w:vAlign w:val="center"/>
          </w:tcPr>
          <w:p w14:paraId="693FB4E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302" w:type="dxa"/>
            <w:vAlign w:val="center"/>
          </w:tcPr>
          <w:p w14:paraId="4C0C385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0,28</w:t>
            </w:r>
          </w:p>
        </w:tc>
      </w:tr>
    </w:tbl>
    <w:p w14:paraId="40F5CE0B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Pro</w:t>
      </w:r>
      <w:r>
        <w:rPr>
          <w:sz w:val="28"/>
        </w:rPr>
        <w:t xml:space="preserve"> по 19 </w:t>
      </w:r>
      <w:r>
        <w:rPr>
          <w:i/>
          <w:sz w:val="28"/>
        </w:rPr>
        <w:t>EUR</w:t>
      </w:r>
      <w:r>
        <w:rPr>
          <w:sz w:val="28"/>
        </w:rPr>
        <w:t xml:space="preserve"> стоит почти ровно на медиане персональных подписок (индекс 0,99), </w:t>
      </w:r>
      <w:r>
        <w:rPr>
          <w:i/>
          <w:sz w:val="28"/>
        </w:rPr>
        <w:t>Team</w:t>
      </w:r>
      <w:r>
        <w:rPr>
          <w:sz w:val="28"/>
        </w:rPr>
        <w:t xml:space="preserve"> по 29 </w:t>
      </w:r>
      <w:r>
        <w:rPr>
          <w:i/>
          <w:sz w:val="28"/>
        </w:rPr>
        <w:t>EUR</w:t>
      </w:r>
      <w:r>
        <w:rPr>
          <w:sz w:val="28"/>
        </w:rPr>
        <w:t xml:space="preserve"> на 30 % выше медианы, но втрое дешевле командного места </w:t>
      </w:r>
      <w:r>
        <w:rPr>
          <w:i/>
          <w:sz w:val="28"/>
        </w:rPr>
        <w:t>Shortcut</w:t>
      </w:r>
      <w:r>
        <w:rPr>
          <w:sz w:val="28"/>
        </w:rPr>
        <w:t xml:space="preserve">. Специализированные аналоги класса </w:t>
      </w:r>
      <w:r>
        <w:rPr>
          <w:i/>
          <w:sz w:val="28"/>
        </w:rPr>
        <w:t>PerfectXL</w:t>
      </w:r>
      <w:r>
        <w:rPr>
          <w:sz w:val="28"/>
        </w:rPr>
        <w:t xml:space="preserve"> (от 69 </w:t>
      </w:r>
      <w:r>
        <w:rPr>
          <w:i/>
          <w:sz w:val="28"/>
        </w:rPr>
        <w:t>EUR</w:t>
      </w:r>
      <w:r>
        <w:rPr>
          <w:sz w:val="28"/>
        </w:rPr>
        <w:t xml:space="preserve"> в месяц) в 3,6 раза дороже </w:t>
      </w:r>
      <w:r>
        <w:rPr>
          <w:i/>
          <w:sz w:val="28"/>
        </w:rPr>
        <w:t>Pro</w:t>
      </w:r>
      <w:r>
        <w:rPr>
          <w:sz w:val="28"/>
        </w:rPr>
        <w:t xml:space="preserve">: это ценовая ниша </w:t>
      </w:r>
      <w:r>
        <w:rPr>
          <w:i/>
          <w:sz w:val="28"/>
        </w:rPr>
        <w:t>TableMind</w:t>
      </w:r>
      <w:r>
        <w:rPr>
          <w:sz w:val="28"/>
        </w:rPr>
        <w:t xml:space="preserve">. Цены </w:t>
      </w:r>
      <w:r>
        <w:rPr>
          <w:i/>
          <w:sz w:val="28"/>
        </w:rPr>
        <w:t>Arixcel</w:t>
      </w:r>
      <w:r>
        <w:rPr>
          <w:sz w:val="28"/>
        </w:rPr>
        <w:t xml:space="preserve">, </w:t>
      </w:r>
      <w:r>
        <w:rPr>
          <w:i/>
          <w:sz w:val="28"/>
        </w:rPr>
        <w:t>Operis</w:t>
      </w:r>
      <w:r>
        <w:rPr>
          <w:sz w:val="28"/>
        </w:rPr>
        <w:t xml:space="preserve"> и </w:t>
      </w:r>
      <w:r>
        <w:rPr>
          <w:i/>
          <w:sz w:val="28"/>
        </w:rPr>
        <w:t>Julius</w:t>
      </w:r>
      <w:r>
        <w:rPr>
          <w:sz w:val="28"/>
        </w:rPr>
        <w:t xml:space="preserve"> не опубликованы, их нужно доснять.</w:t>
      </w:r>
    </w:p>
    <w:p w14:paraId="30EE5DDB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16 представлено: индекс платежеспособности сегментов.</w:t>
      </w:r>
    </w:p>
    <w:p w14:paraId="43935694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>Таблица 16 – Индекс платежеспособности сегментов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22"/>
        <w:gridCol w:w="1947"/>
        <w:gridCol w:w="1608"/>
        <w:gridCol w:w="1016"/>
        <w:gridCol w:w="1862"/>
      </w:tblGrid>
      <w:tr w:rsidR="00A02290" w14:paraId="7A8A689A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21" w:type="dxa"/>
            <w:vAlign w:val="center"/>
          </w:tcPr>
          <w:p w14:paraId="066D323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947" w:type="dxa"/>
            <w:vAlign w:val="center"/>
          </w:tcPr>
          <w:p w14:paraId="262B9E7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Бюджет, </w:t>
            </w:r>
            <w:r>
              <w:rPr>
                <w:b/>
                <w:i/>
                <w:sz w:val="24"/>
              </w:rPr>
              <w:t>E</w:t>
            </w:r>
            <w:r>
              <w:rPr>
                <w:b/>
                <w:i/>
                <w:sz w:val="24"/>
              </w:rPr>
              <w:t>UR</w:t>
            </w:r>
            <w:r>
              <w:rPr>
                <w:b/>
                <w:sz w:val="24"/>
              </w:rPr>
              <w:t xml:space="preserve"> в месяц</w:t>
            </w:r>
          </w:p>
        </w:tc>
        <w:tc>
          <w:tcPr>
            <w:tcW w:w="1608" w:type="dxa"/>
            <w:vAlign w:val="center"/>
          </w:tcPr>
          <w:p w14:paraId="726B80E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Цена, </w:t>
            </w:r>
            <w:r>
              <w:rPr>
                <w:b/>
                <w:i/>
                <w:sz w:val="24"/>
              </w:rPr>
              <w:t>EUR</w:t>
            </w:r>
            <w:r>
              <w:rPr>
                <w:b/>
                <w:sz w:val="24"/>
              </w:rPr>
              <w:t xml:space="preserve"> в месяц</w:t>
            </w:r>
          </w:p>
        </w:tc>
        <w:tc>
          <w:tcPr>
            <w:tcW w:w="1016" w:type="dxa"/>
            <w:vAlign w:val="center"/>
          </w:tcPr>
          <w:p w14:paraId="213C8B1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862" w:type="dxa"/>
            <w:vAlign w:val="center"/>
          </w:tcPr>
          <w:p w14:paraId="2AB19AB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A02290" w14:paraId="3A6332E0" w14:textId="77777777" w:rsidTr="00A02290">
        <w:trPr>
          <w:cantSplit/>
          <w:jc w:val="center"/>
        </w:trPr>
        <w:tc>
          <w:tcPr>
            <w:tcW w:w="2921" w:type="dxa"/>
            <w:vAlign w:val="center"/>
          </w:tcPr>
          <w:p w14:paraId="2ADBC64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Финансовые аналитики и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1947" w:type="dxa"/>
            <w:vAlign w:val="center"/>
          </w:tcPr>
          <w:p w14:paraId="4C52155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</w:t>
            </w:r>
          </w:p>
        </w:tc>
        <w:tc>
          <w:tcPr>
            <w:tcW w:w="1608" w:type="dxa"/>
            <w:vAlign w:val="center"/>
          </w:tcPr>
          <w:p w14:paraId="04088C8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016" w:type="dxa"/>
            <w:vAlign w:val="center"/>
          </w:tcPr>
          <w:p w14:paraId="5703270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2,37</w:t>
            </w:r>
          </w:p>
        </w:tc>
        <w:tc>
          <w:tcPr>
            <w:tcW w:w="1862" w:type="dxa"/>
            <w:vAlign w:val="center"/>
          </w:tcPr>
          <w:p w14:paraId="2EFCFC2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A02290" w14:paraId="35BBAF35" w14:textId="77777777" w:rsidTr="00A02290">
        <w:trPr>
          <w:cantSplit/>
          <w:jc w:val="center"/>
        </w:trPr>
        <w:tc>
          <w:tcPr>
            <w:tcW w:w="2921" w:type="dxa"/>
            <w:vAlign w:val="center"/>
          </w:tcPr>
          <w:p w14:paraId="0AA37DC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Бухгалтеры и аудиторы</w:t>
            </w:r>
          </w:p>
        </w:tc>
        <w:tc>
          <w:tcPr>
            <w:tcW w:w="1947" w:type="dxa"/>
            <w:vAlign w:val="center"/>
          </w:tcPr>
          <w:p w14:paraId="3D1C792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</w:t>
            </w:r>
          </w:p>
        </w:tc>
        <w:tc>
          <w:tcPr>
            <w:tcW w:w="1608" w:type="dxa"/>
            <w:vAlign w:val="center"/>
          </w:tcPr>
          <w:p w14:paraId="085FD84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016" w:type="dxa"/>
            <w:vAlign w:val="center"/>
          </w:tcPr>
          <w:p w14:paraId="5FF90E3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1,32</w:t>
            </w:r>
          </w:p>
        </w:tc>
        <w:tc>
          <w:tcPr>
            <w:tcW w:w="1862" w:type="dxa"/>
            <w:vAlign w:val="center"/>
          </w:tcPr>
          <w:p w14:paraId="70A2EF1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достаточная</w:t>
            </w:r>
          </w:p>
        </w:tc>
      </w:tr>
      <w:tr w:rsidR="00A02290" w14:paraId="5B9C9FE6" w14:textId="77777777" w:rsidTr="00A02290">
        <w:trPr>
          <w:cantSplit/>
          <w:jc w:val="center"/>
        </w:trPr>
        <w:tc>
          <w:tcPr>
            <w:tcW w:w="2921" w:type="dxa"/>
            <w:vAlign w:val="center"/>
          </w:tcPr>
          <w:p w14:paraId="7C3D5A5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Консультанты по управлению</w:t>
            </w:r>
          </w:p>
        </w:tc>
        <w:tc>
          <w:tcPr>
            <w:tcW w:w="1947" w:type="dxa"/>
            <w:vAlign w:val="center"/>
          </w:tcPr>
          <w:p w14:paraId="58BFD6D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</w:t>
            </w:r>
          </w:p>
        </w:tc>
        <w:tc>
          <w:tcPr>
            <w:tcW w:w="1608" w:type="dxa"/>
            <w:vAlign w:val="center"/>
          </w:tcPr>
          <w:p w14:paraId="52A2772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016" w:type="dxa"/>
            <w:vAlign w:val="center"/>
          </w:tcPr>
          <w:p w14:paraId="3DC327E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4,21</w:t>
            </w:r>
          </w:p>
        </w:tc>
        <w:tc>
          <w:tcPr>
            <w:tcW w:w="1862" w:type="dxa"/>
            <w:vAlign w:val="center"/>
          </w:tcPr>
          <w:p w14:paraId="02DFB7D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A02290" w14:paraId="78BF9962" w14:textId="77777777" w:rsidTr="00A02290">
        <w:trPr>
          <w:cantSplit/>
          <w:jc w:val="center"/>
        </w:trPr>
        <w:tc>
          <w:tcPr>
            <w:tcW w:w="2921" w:type="dxa"/>
            <w:vAlign w:val="center"/>
          </w:tcPr>
          <w:p w14:paraId="22AF30D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МСП с финансовой функцией</w:t>
            </w:r>
          </w:p>
        </w:tc>
        <w:tc>
          <w:tcPr>
            <w:tcW w:w="1947" w:type="dxa"/>
            <w:vAlign w:val="center"/>
          </w:tcPr>
          <w:p w14:paraId="35F29E3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</w:t>
            </w:r>
          </w:p>
        </w:tc>
        <w:tc>
          <w:tcPr>
            <w:tcW w:w="1608" w:type="dxa"/>
            <w:vAlign w:val="center"/>
          </w:tcPr>
          <w:p w14:paraId="37ACC7E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</w:t>
            </w:r>
          </w:p>
        </w:tc>
        <w:tc>
          <w:tcPr>
            <w:tcW w:w="1016" w:type="dxa"/>
            <w:vAlign w:val="center"/>
          </w:tcPr>
          <w:p w14:paraId="7A7E930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1,55</w:t>
            </w:r>
          </w:p>
        </w:tc>
        <w:tc>
          <w:tcPr>
            <w:tcW w:w="1862" w:type="dxa"/>
            <w:vAlign w:val="center"/>
          </w:tcPr>
          <w:p w14:paraId="64DC769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</w:tbl>
    <w:p w14:paraId="696C4CD2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Во всех сегментах бюджет выше цены предложения, средний индекс 2,36; наименее запас у бухгалтеров и аудиторов (индекс 1,32), у консультантов запас самый большой. Бюджеты сегментов - допущения; реальный опрос не проводился, поэтому это модельные данные, а н</w:t>
      </w:r>
      <w:r>
        <w:rPr>
          <w:sz w:val="28"/>
        </w:rPr>
        <w:t>е результат опроса респондентов.</w:t>
      </w:r>
    </w:p>
    <w:p w14:paraId="7ACBF6D1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17 представлено: окупаемость покупки для клиента.</w:t>
      </w:r>
    </w:p>
    <w:p w14:paraId="7DC8AAA8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>Таблица 17 – Окупаемость покупки для клиента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46"/>
        <w:gridCol w:w="1913"/>
        <w:gridCol w:w="1967"/>
        <w:gridCol w:w="797"/>
        <w:gridCol w:w="2232"/>
      </w:tblGrid>
      <w:tr w:rsidR="00A02290" w14:paraId="4F2E9D60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45" w:type="dxa"/>
            <w:vAlign w:val="center"/>
          </w:tcPr>
          <w:p w14:paraId="1647DD4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913" w:type="dxa"/>
            <w:vAlign w:val="center"/>
          </w:tcPr>
          <w:p w14:paraId="5DFFC19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Экономия, </w:t>
            </w:r>
            <w:r>
              <w:rPr>
                <w:b/>
                <w:i/>
                <w:sz w:val="24"/>
              </w:rPr>
              <w:t>EUR</w:t>
            </w:r>
            <w:r>
              <w:rPr>
                <w:b/>
                <w:sz w:val="24"/>
              </w:rPr>
              <w:t xml:space="preserve"> в месяц</w:t>
            </w:r>
          </w:p>
        </w:tc>
        <w:tc>
          <w:tcPr>
            <w:tcW w:w="1967" w:type="dxa"/>
            <w:vAlign w:val="center"/>
          </w:tcPr>
          <w:p w14:paraId="37B2491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Окупаемость, мес.</w:t>
            </w:r>
          </w:p>
        </w:tc>
        <w:tc>
          <w:tcPr>
            <w:tcW w:w="797" w:type="dxa"/>
            <w:vAlign w:val="center"/>
          </w:tcPr>
          <w:p w14:paraId="4DAB010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ROI</w:t>
            </w:r>
            <w:r>
              <w:rPr>
                <w:b/>
                <w:sz w:val="24"/>
              </w:rPr>
              <w:t xml:space="preserve"> за год</w:t>
            </w:r>
          </w:p>
        </w:tc>
        <w:tc>
          <w:tcPr>
            <w:tcW w:w="2232" w:type="dxa"/>
            <w:vAlign w:val="center"/>
          </w:tcPr>
          <w:p w14:paraId="34522A5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A02290" w14:paraId="66E137E2" w14:textId="77777777" w:rsidTr="00A02290">
        <w:trPr>
          <w:cantSplit/>
          <w:jc w:val="center"/>
        </w:trPr>
        <w:tc>
          <w:tcPr>
            <w:tcW w:w="2445" w:type="dxa"/>
            <w:vAlign w:val="center"/>
          </w:tcPr>
          <w:p w14:paraId="4A5842F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Финансовые аналитики и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1913" w:type="dxa"/>
            <w:vAlign w:val="center"/>
          </w:tcPr>
          <w:p w14:paraId="370CF3F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297</w:t>
            </w:r>
          </w:p>
        </w:tc>
        <w:tc>
          <w:tcPr>
            <w:tcW w:w="1967" w:type="dxa"/>
            <w:vAlign w:val="center"/>
          </w:tcPr>
          <w:p w14:paraId="06F7169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0,06</w:t>
            </w:r>
          </w:p>
        </w:tc>
        <w:tc>
          <w:tcPr>
            <w:tcW w:w="797" w:type="dxa"/>
            <w:vAlign w:val="center"/>
          </w:tcPr>
          <w:p w14:paraId="502AF8A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14,6</w:t>
            </w:r>
          </w:p>
        </w:tc>
        <w:tc>
          <w:tcPr>
            <w:tcW w:w="2232" w:type="dxa"/>
            <w:vAlign w:val="center"/>
          </w:tcPr>
          <w:p w14:paraId="1B92B97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экономически оправдано</w:t>
            </w:r>
          </w:p>
        </w:tc>
      </w:tr>
      <w:tr w:rsidR="00A02290" w14:paraId="41B82759" w14:textId="77777777" w:rsidTr="00A02290">
        <w:trPr>
          <w:cantSplit/>
          <w:jc w:val="center"/>
        </w:trPr>
        <w:tc>
          <w:tcPr>
            <w:tcW w:w="2445" w:type="dxa"/>
            <w:vAlign w:val="center"/>
          </w:tcPr>
          <w:p w14:paraId="6929C16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Бухгалтеры и аудиторы</w:t>
            </w:r>
          </w:p>
        </w:tc>
        <w:tc>
          <w:tcPr>
            <w:tcW w:w="1913" w:type="dxa"/>
            <w:vAlign w:val="center"/>
          </w:tcPr>
          <w:p w14:paraId="01ED604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180</w:t>
            </w:r>
          </w:p>
        </w:tc>
        <w:tc>
          <w:tcPr>
            <w:tcW w:w="1967" w:type="dxa"/>
            <w:vAlign w:val="center"/>
          </w:tcPr>
          <w:p w14:paraId="0A92CE0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0,11</w:t>
            </w:r>
          </w:p>
        </w:tc>
        <w:tc>
          <w:tcPr>
            <w:tcW w:w="797" w:type="dxa"/>
            <w:vAlign w:val="center"/>
          </w:tcPr>
          <w:p w14:paraId="3CF5797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8,5</w:t>
            </w:r>
          </w:p>
        </w:tc>
        <w:tc>
          <w:tcPr>
            <w:tcW w:w="2232" w:type="dxa"/>
            <w:vAlign w:val="center"/>
          </w:tcPr>
          <w:p w14:paraId="3040D1A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экономически оправдано</w:t>
            </w:r>
          </w:p>
        </w:tc>
      </w:tr>
      <w:tr w:rsidR="00A02290" w14:paraId="2EC01D07" w14:textId="77777777" w:rsidTr="00A02290">
        <w:trPr>
          <w:cantSplit/>
          <w:jc w:val="center"/>
        </w:trPr>
        <w:tc>
          <w:tcPr>
            <w:tcW w:w="2445" w:type="dxa"/>
            <w:vAlign w:val="center"/>
          </w:tcPr>
          <w:p w14:paraId="50CA4AD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Консультанты по управлению</w:t>
            </w:r>
          </w:p>
        </w:tc>
        <w:tc>
          <w:tcPr>
            <w:tcW w:w="1913" w:type="dxa"/>
            <w:vAlign w:val="center"/>
          </w:tcPr>
          <w:p w14:paraId="7BA5D4D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382</w:t>
            </w:r>
          </w:p>
        </w:tc>
        <w:tc>
          <w:tcPr>
            <w:tcW w:w="1967" w:type="dxa"/>
            <w:vAlign w:val="center"/>
          </w:tcPr>
          <w:p w14:paraId="23E3724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0,05</w:t>
            </w:r>
          </w:p>
        </w:tc>
        <w:tc>
          <w:tcPr>
            <w:tcW w:w="797" w:type="dxa"/>
            <w:vAlign w:val="center"/>
          </w:tcPr>
          <w:p w14:paraId="67A3175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19,1</w:t>
            </w:r>
          </w:p>
        </w:tc>
        <w:tc>
          <w:tcPr>
            <w:tcW w:w="2232" w:type="dxa"/>
            <w:vAlign w:val="center"/>
          </w:tcPr>
          <w:p w14:paraId="76C2EB0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экономически оправдано</w:t>
            </w:r>
          </w:p>
        </w:tc>
      </w:tr>
      <w:tr w:rsidR="00A02290" w14:paraId="447EADFE" w14:textId="77777777" w:rsidTr="00A02290">
        <w:trPr>
          <w:cantSplit/>
          <w:jc w:val="center"/>
        </w:trPr>
        <w:tc>
          <w:tcPr>
            <w:tcW w:w="2445" w:type="dxa"/>
            <w:vAlign w:val="center"/>
          </w:tcPr>
          <w:p w14:paraId="1B265E2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МСП с финансовой функцией</w:t>
            </w:r>
          </w:p>
        </w:tc>
        <w:tc>
          <w:tcPr>
            <w:tcW w:w="1913" w:type="dxa"/>
            <w:vAlign w:val="center"/>
          </w:tcPr>
          <w:p w14:paraId="29F6B20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162</w:t>
            </w:r>
          </w:p>
        </w:tc>
        <w:tc>
          <w:tcPr>
            <w:tcW w:w="1967" w:type="dxa"/>
            <w:vAlign w:val="center"/>
          </w:tcPr>
          <w:p w14:paraId="781837F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0,36</w:t>
            </w:r>
          </w:p>
        </w:tc>
        <w:tc>
          <w:tcPr>
            <w:tcW w:w="797" w:type="dxa"/>
            <w:vAlign w:val="center"/>
          </w:tcPr>
          <w:p w14:paraId="5427E9E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1,8</w:t>
            </w:r>
          </w:p>
        </w:tc>
        <w:tc>
          <w:tcPr>
            <w:tcW w:w="2232" w:type="dxa"/>
            <w:vAlign w:val="center"/>
          </w:tcPr>
          <w:p w14:paraId="1A442CF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экономически оправдано</w:t>
            </w:r>
          </w:p>
        </w:tc>
      </w:tr>
    </w:tbl>
    <w:p w14:paraId="4AE5B912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Покупка окупается за время менее месяца во всех сегментах; средний </w:t>
      </w:r>
      <w:r>
        <w:rPr>
          <w:i/>
          <w:sz w:val="28"/>
        </w:rPr>
        <w:t>ROI</w:t>
      </w:r>
      <w:r>
        <w:rPr>
          <w:sz w:val="28"/>
        </w:rPr>
        <w:t xml:space="preserve"> за год - 11,0. Эффект рассчитан по экономии времени проверки (допущение Д-11: 20 % рабочего времени на проверку и поиск ошибок, из них 45 % экономится) и не включает стоимость пропущенной ошибки, которая выше.</w:t>
      </w:r>
    </w:p>
    <w:p w14:paraId="69F9D289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Платежеспособный объем рынка по книге 3 равен</w:t>
      </w:r>
      <w:r>
        <w:rPr>
          <w:sz w:val="28"/>
        </w:rPr>
        <w:t xml:space="preserve"> 35 003 121 </w:t>
      </w:r>
      <w:r>
        <w:rPr>
          <w:i/>
          <w:sz w:val="28"/>
        </w:rPr>
        <w:t>EUR</w:t>
      </w:r>
      <w:r>
        <w:rPr>
          <w:sz w:val="28"/>
        </w:rPr>
        <w:t xml:space="preserve"> в год при 236 748 платежеспособных клиентах; в сценариях </w:t>
      </w:r>
      <w:r>
        <w:rPr>
          <w:i/>
          <w:sz w:val="28"/>
        </w:rPr>
        <w:t>SOM</w:t>
      </w:r>
      <w:r>
        <w:rPr>
          <w:sz w:val="28"/>
        </w:rPr>
        <w:t xml:space="preserve"> - 6 301 </w:t>
      </w:r>
      <w:r>
        <w:rPr>
          <w:i/>
          <w:sz w:val="28"/>
        </w:rPr>
        <w:t>EUR</w:t>
      </w:r>
      <w:r>
        <w:rPr>
          <w:sz w:val="28"/>
        </w:rPr>
        <w:t>, 45 504 </w:t>
      </w:r>
      <w:r>
        <w:rPr>
          <w:i/>
          <w:sz w:val="28"/>
        </w:rPr>
        <w:t>EUR</w:t>
      </w:r>
      <w:r>
        <w:rPr>
          <w:sz w:val="28"/>
        </w:rPr>
        <w:t xml:space="preserve"> и 191 285 </w:t>
      </w:r>
      <w:r>
        <w:rPr>
          <w:i/>
          <w:sz w:val="28"/>
        </w:rPr>
        <w:t>EUR</w:t>
      </w:r>
      <w:r>
        <w:rPr>
          <w:sz w:val="28"/>
        </w:rPr>
        <w:t>. Вывод: интерес аудитории превращается в платежеспособный спрос при цене 9-29 </w:t>
      </w:r>
      <w:r>
        <w:rPr>
          <w:i/>
          <w:sz w:val="28"/>
        </w:rPr>
        <w:t>EUR</w:t>
      </w:r>
      <w:r>
        <w:rPr>
          <w:sz w:val="28"/>
        </w:rPr>
        <w:t>; слабое место - не цена, а готовность вводить платеж без пр</w:t>
      </w:r>
      <w:r>
        <w:rPr>
          <w:sz w:val="28"/>
        </w:rPr>
        <w:t>обного использования и канал привлечения.</w:t>
      </w:r>
    </w:p>
    <w:p w14:paraId="300EBA4C" w14:textId="77777777" w:rsidR="00A02290" w:rsidRDefault="005F1F74">
      <w:pPr>
        <w:pStyle w:val="2"/>
        <w:spacing w:before="360" w:after="360" w:line="360" w:lineRule="exact"/>
        <w:ind w:firstLine="709"/>
      </w:pPr>
      <w:bookmarkStart w:id="22" w:name="_8d34778965163a5752bc27698d1f7e786ff5c87"/>
      <w:bookmarkStart w:id="23" w:name="_Toc241936240"/>
      <w:bookmarkEnd w:id="20"/>
      <w:r>
        <w:rPr>
          <w:b/>
          <w:sz w:val="28"/>
        </w:rPr>
        <w:t>2.10 Сведение методов и итоговый диапазон</w:t>
      </w:r>
      <w:bookmarkEnd w:id="23"/>
    </w:p>
    <w:p w14:paraId="400DB7FF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Методики дают две принципиально разные группы оценок. Первая - потенциальные оценки (потенциальные клиенты, сверху вниз, снизу вверх, платежеспособность): они измеряют, ско</w:t>
      </w:r>
      <w:r>
        <w:rPr>
          <w:sz w:val="28"/>
        </w:rPr>
        <w:t>лько денег может быть в сегменте при заданных долях потребности и платежеспособности. Вторая - трафиковые оценки (</w:t>
      </w:r>
      <w:r>
        <w:rPr>
          <w:i/>
          <w:sz w:val="28"/>
        </w:rPr>
        <w:t>Similarweb</w:t>
      </w:r>
      <w:r>
        <w:rPr>
          <w:sz w:val="28"/>
        </w:rPr>
        <w:t>, воронка, поиск): они измеряют цифровой пул, который реально конвертируется в платежи по текущим конверсиям. Правила согласования [</w:t>
      </w:r>
      <w:r>
        <w:rPr>
          <w:sz w:val="28"/>
        </w:rPr>
        <w:t>2] требуют сравнивать их с пониманием этой разницы.</w:t>
      </w:r>
    </w:p>
    <w:p w14:paraId="695888ED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18 представлено: сводная матрица оценок, </w:t>
      </w:r>
      <w:r>
        <w:rPr>
          <w:i/>
          <w:sz w:val="28"/>
        </w:rPr>
        <w:t>EUR</w:t>
      </w:r>
      <w:r>
        <w:rPr>
          <w:sz w:val="28"/>
        </w:rPr>
        <w:t xml:space="preserve"> в год.</w:t>
      </w:r>
    </w:p>
    <w:p w14:paraId="0489DD65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18 – Сводная матрица оценок, </w:t>
      </w:r>
      <w:r>
        <w:rPr>
          <w:i/>
          <w:sz w:val="28"/>
        </w:rPr>
        <w:t>EUR</w:t>
      </w:r>
      <w:r>
        <w:rPr>
          <w:sz w:val="28"/>
        </w:rPr>
        <w:t xml:space="preserve"> в 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344"/>
        <w:gridCol w:w="1670"/>
        <w:gridCol w:w="1169"/>
        <w:gridCol w:w="2172"/>
      </w:tblGrid>
      <w:tr w:rsidR="00A02290" w14:paraId="3C6C41E9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343" w:type="dxa"/>
            <w:vAlign w:val="center"/>
          </w:tcPr>
          <w:p w14:paraId="37FF116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1670" w:type="dxa"/>
            <w:vAlign w:val="center"/>
          </w:tcPr>
          <w:p w14:paraId="4F4A9E1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169" w:type="dxa"/>
            <w:vAlign w:val="center"/>
          </w:tcPr>
          <w:p w14:paraId="7C9FA8C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172" w:type="dxa"/>
            <w:vAlign w:val="center"/>
          </w:tcPr>
          <w:p w14:paraId="1419CA2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A02290" w14:paraId="04501D33" w14:textId="77777777" w:rsidTr="00A02290">
        <w:trPr>
          <w:cantSplit/>
          <w:jc w:val="center"/>
        </w:trPr>
        <w:tc>
          <w:tcPr>
            <w:tcW w:w="4343" w:type="dxa"/>
            <w:vAlign w:val="center"/>
          </w:tcPr>
          <w:p w14:paraId="20294D0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Потенциальные клиенты (книга 1)</w:t>
            </w:r>
          </w:p>
        </w:tc>
        <w:tc>
          <w:tcPr>
            <w:tcW w:w="1670" w:type="dxa"/>
            <w:vAlign w:val="center"/>
          </w:tcPr>
          <w:p w14:paraId="6B7CE70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10 080 898</w:t>
            </w:r>
          </w:p>
        </w:tc>
        <w:tc>
          <w:tcPr>
            <w:tcW w:w="1169" w:type="dxa"/>
            <w:vAlign w:val="center"/>
          </w:tcPr>
          <w:p w14:paraId="31B7B71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35 003 118</w:t>
            </w:r>
          </w:p>
        </w:tc>
        <w:tc>
          <w:tcPr>
            <w:tcW w:w="2172" w:type="dxa"/>
            <w:vAlign w:val="center"/>
          </w:tcPr>
          <w:p w14:paraId="6FF77BA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73 325 932</w:t>
            </w:r>
          </w:p>
        </w:tc>
      </w:tr>
      <w:tr w:rsidR="00A02290" w14:paraId="2D652F2D" w14:textId="77777777" w:rsidTr="00A02290">
        <w:trPr>
          <w:cantSplit/>
          <w:jc w:val="center"/>
        </w:trPr>
        <w:tc>
          <w:tcPr>
            <w:tcW w:w="4343" w:type="dxa"/>
            <w:vAlign w:val="center"/>
          </w:tcPr>
          <w:p w14:paraId="107CEB7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Сверху вниз (книга 2)</w:t>
            </w:r>
          </w:p>
        </w:tc>
        <w:tc>
          <w:tcPr>
            <w:tcW w:w="1670" w:type="dxa"/>
            <w:vAlign w:val="center"/>
          </w:tcPr>
          <w:p w14:paraId="236322E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17 104 497</w:t>
            </w:r>
          </w:p>
        </w:tc>
        <w:tc>
          <w:tcPr>
            <w:tcW w:w="1169" w:type="dxa"/>
            <w:vAlign w:val="center"/>
          </w:tcPr>
          <w:p w14:paraId="2D3FDC5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50 960 688</w:t>
            </w:r>
          </w:p>
        </w:tc>
        <w:tc>
          <w:tcPr>
            <w:tcW w:w="2172" w:type="dxa"/>
            <w:vAlign w:val="center"/>
          </w:tcPr>
          <w:p w14:paraId="05F5450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117 209 584</w:t>
            </w:r>
          </w:p>
        </w:tc>
      </w:tr>
      <w:tr w:rsidR="00A02290" w14:paraId="21AF9CCC" w14:textId="77777777" w:rsidTr="00A02290">
        <w:trPr>
          <w:cantSplit/>
          <w:jc w:val="center"/>
        </w:trPr>
        <w:tc>
          <w:tcPr>
            <w:tcW w:w="4343" w:type="dxa"/>
            <w:vAlign w:val="center"/>
          </w:tcPr>
          <w:p w14:paraId="1DCF95D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Снизу вверх (книга 2)</w:t>
            </w:r>
          </w:p>
        </w:tc>
        <w:tc>
          <w:tcPr>
            <w:tcW w:w="1670" w:type="dxa"/>
            <w:vAlign w:val="center"/>
          </w:tcPr>
          <w:p w14:paraId="3FB3E6F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21 001 883</w:t>
            </w:r>
          </w:p>
        </w:tc>
        <w:tc>
          <w:tcPr>
            <w:tcW w:w="1169" w:type="dxa"/>
            <w:vAlign w:val="center"/>
          </w:tcPr>
          <w:p w14:paraId="73B082B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35 003 138</w:t>
            </w:r>
          </w:p>
        </w:tc>
        <w:tc>
          <w:tcPr>
            <w:tcW w:w="2172" w:type="dxa"/>
            <w:vAlign w:val="center"/>
          </w:tcPr>
          <w:p w14:paraId="5593C9C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49 004 394</w:t>
            </w:r>
          </w:p>
        </w:tc>
      </w:tr>
      <w:tr w:rsidR="00A02290" w14:paraId="55ED0A87" w14:textId="77777777" w:rsidTr="00A02290">
        <w:trPr>
          <w:cantSplit/>
          <w:jc w:val="center"/>
        </w:trPr>
        <w:tc>
          <w:tcPr>
            <w:tcW w:w="4343" w:type="dxa"/>
            <w:vAlign w:val="center"/>
          </w:tcPr>
          <w:p w14:paraId="691F13F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Платежеспособность (книга 3)</w:t>
            </w:r>
          </w:p>
        </w:tc>
        <w:tc>
          <w:tcPr>
            <w:tcW w:w="1670" w:type="dxa"/>
            <w:vAlign w:val="center"/>
          </w:tcPr>
          <w:p w14:paraId="684E3DC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12 601 124</w:t>
            </w:r>
          </w:p>
        </w:tc>
        <w:tc>
          <w:tcPr>
            <w:tcW w:w="1169" w:type="dxa"/>
            <w:vAlign w:val="center"/>
          </w:tcPr>
          <w:p w14:paraId="1CA5D57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35 003 121</w:t>
            </w:r>
          </w:p>
        </w:tc>
        <w:tc>
          <w:tcPr>
            <w:tcW w:w="2172" w:type="dxa"/>
            <w:vAlign w:val="center"/>
          </w:tcPr>
          <w:p w14:paraId="20FAF09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63 761 685</w:t>
            </w:r>
          </w:p>
        </w:tc>
      </w:tr>
      <w:tr w:rsidR="00A02290" w14:paraId="28277181" w14:textId="77777777" w:rsidTr="00A02290">
        <w:trPr>
          <w:cantSplit/>
          <w:jc w:val="center"/>
        </w:trPr>
        <w:tc>
          <w:tcPr>
            <w:tcW w:w="4343" w:type="dxa"/>
            <w:vAlign w:val="center"/>
          </w:tcPr>
          <w:p w14:paraId="01B9BAE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Медиана </w:t>
            </w:r>
            <w:r>
              <w:rPr>
                <w:sz w:val="24"/>
              </w:rPr>
              <w:t>четырех методов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</w:t>
            </w:r>
          </w:p>
        </w:tc>
        <w:tc>
          <w:tcPr>
            <w:tcW w:w="1670" w:type="dxa"/>
            <w:vAlign w:val="center"/>
          </w:tcPr>
          <w:p w14:paraId="4D4506C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14 852 811</w:t>
            </w:r>
          </w:p>
        </w:tc>
        <w:tc>
          <w:tcPr>
            <w:tcW w:w="1169" w:type="dxa"/>
            <w:vAlign w:val="center"/>
          </w:tcPr>
          <w:p w14:paraId="6C22546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35 003 130</w:t>
            </w:r>
          </w:p>
        </w:tc>
        <w:tc>
          <w:tcPr>
            <w:tcW w:w="2172" w:type="dxa"/>
            <w:vAlign w:val="center"/>
          </w:tcPr>
          <w:p w14:paraId="7C0D5FF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68 543 809</w:t>
            </w:r>
          </w:p>
        </w:tc>
      </w:tr>
      <w:tr w:rsidR="00A02290" w14:paraId="1ADF7C65" w14:textId="77777777" w:rsidTr="00A02290">
        <w:trPr>
          <w:cantSplit/>
          <w:jc w:val="center"/>
        </w:trPr>
        <w:tc>
          <w:tcPr>
            <w:tcW w:w="4343" w:type="dxa"/>
            <w:vAlign w:val="center"/>
          </w:tcPr>
          <w:p w14:paraId="0C3A359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Сценарная оценка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(книга 5): рынок</w:t>
            </w:r>
          </w:p>
        </w:tc>
        <w:tc>
          <w:tcPr>
            <w:tcW w:w="1670" w:type="dxa"/>
            <w:vAlign w:val="center"/>
          </w:tcPr>
          <w:p w14:paraId="302584A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26 382</w:t>
            </w:r>
          </w:p>
        </w:tc>
        <w:tc>
          <w:tcPr>
            <w:tcW w:w="1169" w:type="dxa"/>
            <w:vAlign w:val="center"/>
          </w:tcPr>
          <w:p w14:paraId="2A5F662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344 341</w:t>
            </w:r>
          </w:p>
        </w:tc>
        <w:tc>
          <w:tcPr>
            <w:tcW w:w="2172" w:type="dxa"/>
            <w:vAlign w:val="center"/>
          </w:tcPr>
          <w:p w14:paraId="28DF557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2 512 356</w:t>
            </w:r>
          </w:p>
        </w:tc>
      </w:tr>
      <w:tr w:rsidR="00A02290" w14:paraId="2954DCA9" w14:textId="77777777" w:rsidTr="00A02290">
        <w:trPr>
          <w:cantSplit/>
          <w:jc w:val="center"/>
        </w:trPr>
        <w:tc>
          <w:tcPr>
            <w:tcW w:w="4343" w:type="dxa"/>
            <w:vAlign w:val="center"/>
          </w:tcPr>
          <w:p w14:paraId="0AB3FC5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Объем по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(книга 6): рынок</w:t>
            </w:r>
          </w:p>
        </w:tc>
        <w:tc>
          <w:tcPr>
            <w:tcW w:w="1670" w:type="dxa"/>
            <w:vAlign w:val="center"/>
          </w:tcPr>
          <w:p w14:paraId="35E3902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48 318</w:t>
            </w:r>
          </w:p>
        </w:tc>
        <w:tc>
          <w:tcPr>
            <w:tcW w:w="1169" w:type="dxa"/>
            <w:vAlign w:val="center"/>
          </w:tcPr>
          <w:p w14:paraId="761E3B7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382 639</w:t>
            </w:r>
          </w:p>
        </w:tc>
        <w:tc>
          <w:tcPr>
            <w:tcW w:w="2172" w:type="dxa"/>
            <w:vAlign w:val="center"/>
          </w:tcPr>
          <w:p w14:paraId="00DC953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2 184 658</w:t>
            </w:r>
          </w:p>
        </w:tc>
      </w:tr>
      <w:tr w:rsidR="00A02290" w14:paraId="3DC79C91" w14:textId="77777777" w:rsidTr="00A02290">
        <w:trPr>
          <w:cantSplit/>
          <w:jc w:val="center"/>
        </w:trPr>
        <w:tc>
          <w:tcPr>
            <w:tcW w:w="4343" w:type="dxa"/>
            <w:vAlign w:val="center"/>
          </w:tcPr>
          <w:p w14:paraId="37A2010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Цифровая воронка (книга 4): оборот новых платящих за год</w:t>
            </w:r>
          </w:p>
        </w:tc>
        <w:tc>
          <w:tcPr>
            <w:tcW w:w="1670" w:type="dxa"/>
            <w:vAlign w:val="center"/>
          </w:tcPr>
          <w:p w14:paraId="5D0E79B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99</w:t>
            </w:r>
          </w:p>
        </w:tc>
        <w:tc>
          <w:tcPr>
            <w:tcW w:w="1169" w:type="dxa"/>
            <w:vAlign w:val="center"/>
          </w:tcPr>
          <w:p w14:paraId="0F614A7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1 109</w:t>
            </w:r>
          </w:p>
        </w:tc>
        <w:tc>
          <w:tcPr>
            <w:tcW w:w="2172" w:type="dxa"/>
            <w:vAlign w:val="center"/>
          </w:tcPr>
          <w:p w14:paraId="2273566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8 646</w:t>
            </w:r>
          </w:p>
        </w:tc>
      </w:tr>
      <w:tr w:rsidR="00A02290" w14:paraId="38BCE9D8" w14:textId="77777777" w:rsidTr="00A02290">
        <w:trPr>
          <w:cantSplit/>
          <w:jc w:val="center"/>
        </w:trPr>
        <w:tc>
          <w:tcPr>
            <w:tcW w:w="4343" w:type="dxa"/>
            <w:vAlign w:val="center"/>
          </w:tcPr>
          <w:p w14:paraId="2DCE420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 РФ+РБ (книга 7): выручка</w:t>
            </w:r>
          </w:p>
        </w:tc>
        <w:tc>
          <w:tcPr>
            <w:tcW w:w="1670" w:type="dxa"/>
            <w:vAlign w:val="center"/>
          </w:tcPr>
          <w:p w14:paraId="5CC7570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169" w:type="dxa"/>
            <w:vAlign w:val="center"/>
          </w:tcPr>
          <w:p w14:paraId="6662EE5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206</w:t>
            </w:r>
          </w:p>
        </w:tc>
        <w:tc>
          <w:tcPr>
            <w:tcW w:w="2172" w:type="dxa"/>
            <w:vAlign w:val="center"/>
          </w:tcPr>
          <w:p w14:paraId="7C5DE23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1 283</w:t>
            </w:r>
          </w:p>
        </w:tc>
      </w:tr>
    </w:tbl>
    <w:p w14:paraId="4263D969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Четыре потенциальные оценки согласуются: базовый </w:t>
      </w:r>
      <w:r>
        <w:rPr>
          <w:i/>
          <w:sz w:val="28"/>
        </w:rPr>
        <w:t>SAM</w:t>
      </w:r>
      <w:r>
        <w:rPr>
          <w:sz w:val="28"/>
        </w:rPr>
        <w:t xml:space="preserve"> от 35 003 118 </w:t>
      </w:r>
      <w:r>
        <w:rPr>
          <w:i/>
          <w:sz w:val="28"/>
        </w:rPr>
        <w:t>EUR</w:t>
      </w:r>
      <w:r>
        <w:rPr>
          <w:sz w:val="28"/>
        </w:rPr>
        <w:t xml:space="preserve"> до 50 960 688 </w:t>
      </w:r>
      <w:r>
        <w:rPr>
          <w:i/>
          <w:sz w:val="28"/>
        </w:rPr>
        <w:t>EUR</w:t>
      </w:r>
      <w:r>
        <w:rPr>
          <w:sz w:val="28"/>
        </w:rPr>
        <w:t>, медиана 35 003 130 </w:t>
      </w:r>
      <w:r>
        <w:rPr>
          <w:i/>
          <w:sz w:val="28"/>
        </w:rPr>
        <w:t>EUR</w:t>
      </w:r>
      <w:r>
        <w:rPr>
          <w:sz w:val="28"/>
        </w:rPr>
        <w:t xml:space="preserve">. Они не независимы (книги 1, 3 и снизу вверх используют одни и те же сегменты), поэтому реальное число независимых оценок - два: клиентская и «сверху вниз». </w:t>
      </w:r>
      <w:r>
        <w:rPr>
          <w:sz w:val="28"/>
        </w:rPr>
        <w:lastRenderedPageBreak/>
        <w:t xml:space="preserve">Трафиковые оценки меньше на два порядка: рыночный пул по </w:t>
      </w:r>
      <w:r>
        <w:rPr>
          <w:i/>
          <w:sz w:val="28"/>
        </w:rPr>
        <w:t>Similarweb</w:t>
      </w:r>
      <w:r>
        <w:rPr>
          <w:sz w:val="28"/>
        </w:rPr>
        <w:t xml:space="preserve"> в базовом сценарии - от 344 34</w:t>
      </w:r>
      <w:r>
        <w:rPr>
          <w:sz w:val="28"/>
        </w:rPr>
        <w:t>1 </w:t>
      </w:r>
      <w:r>
        <w:rPr>
          <w:i/>
          <w:sz w:val="28"/>
        </w:rPr>
        <w:t>EUR</w:t>
      </w:r>
      <w:r>
        <w:rPr>
          <w:sz w:val="28"/>
        </w:rPr>
        <w:t xml:space="preserve"> до 382 639 </w:t>
      </w:r>
      <w:r>
        <w:rPr>
          <w:i/>
          <w:sz w:val="28"/>
        </w:rPr>
        <w:t>EUR</w:t>
      </w:r>
      <w:r>
        <w:rPr>
          <w:sz w:val="28"/>
        </w:rPr>
        <w:t xml:space="preserve"> в год.</w:t>
      </w:r>
    </w:p>
    <w:p w14:paraId="0B987819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3 показано: диапазоны оценок по методам, </w:t>
      </w:r>
      <w:r>
        <w:rPr>
          <w:i/>
          <w:sz w:val="28"/>
        </w:rPr>
        <w:t>EUR</w:t>
      </w:r>
      <w:r>
        <w:rPr>
          <w:sz w:val="28"/>
        </w:rPr>
        <w:t xml:space="preserve"> в год (логарифмическая шкала).</w:t>
      </w:r>
    </w:p>
    <w:p w14:paraId="73442095" w14:textId="77777777" w:rsidR="00A02290" w:rsidRDefault="005F1F74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1D92E925" wp14:editId="28070470">
            <wp:extent cx="5334000" cy="2992243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Рисунки/04_диапазоны_методов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A2FB9A" w14:textId="77777777" w:rsidR="00A02290" w:rsidRDefault="005F1F74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3 – Диапазоны оценок по методам, </w:t>
      </w:r>
      <w:r>
        <w:rPr>
          <w:i/>
          <w:sz w:val="28"/>
        </w:rPr>
        <w:t>EUR</w:t>
      </w:r>
      <w:r>
        <w:rPr>
          <w:sz w:val="28"/>
        </w:rPr>
        <w:t xml:space="preserve"> в год (логарифмическая шкала)</w:t>
      </w:r>
    </w:p>
    <w:p w14:paraId="629B0601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Рисунок показывает два кластера: потенциальные оценки в десятках миллионов </w:t>
      </w:r>
      <w:r>
        <w:rPr>
          <w:i/>
          <w:sz w:val="28"/>
        </w:rPr>
        <w:t>EUR</w:t>
      </w:r>
      <w:r>
        <w:rPr>
          <w:sz w:val="28"/>
        </w:rPr>
        <w:t xml:space="preserve"> и трафиковые оценки в сотнях тысяч </w:t>
      </w:r>
      <w:r>
        <w:rPr>
          <w:i/>
          <w:sz w:val="28"/>
        </w:rPr>
        <w:t>EUR</w:t>
      </w:r>
      <w:r>
        <w:rPr>
          <w:sz w:val="28"/>
        </w:rPr>
        <w:t xml:space="preserve"> и ниже. Расхождение объяснимо и не является ошибкой расчета: трафик измеряет реализованный сегодня платный пул малой доли профессионалов, </w:t>
      </w:r>
      <w:r>
        <w:rPr>
          <w:sz w:val="28"/>
        </w:rPr>
        <w:t>а клиентская база - потенциал при формировании привычки платить за проверку.</w:t>
      </w:r>
    </w:p>
    <w:p w14:paraId="70424401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Правила согласования применены так (инструкция [2], раздел 11).</w:t>
      </w:r>
    </w:p>
    <w:p w14:paraId="3937CCEE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19 представлено: применение правил согласования.</w:t>
      </w:r>
    </w:p>
    <w:p w14:paraId="2CBD95F6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>Таблица 19 – Применение правил согласования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69"/>
        <w:gridCol w:w="3328"/>
        <w:gridCol w:w="2958"/>
      </w:tblGrid>
      <w:tr w:rsidR="00A02290" w14:paraId="480F1E07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69" w:type="dxa"/>
            <w:vAlign w:val="center"/>
          </w:tcPr>
          <w:p w14:paraId="002ECD7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Правило</w:t>
            </w:r>
          </w:p>
        </w:tc>
        <w:tc>
          <w:tcPr>
            <w:tcW w:w="3328" w:type="dxa"/>
            <w:vAlign w:val="center"/>
          </w:tcPr>
          <w:p w14:paraId="1E8E2D6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наблюдается</w:t>
            </w:r>
          </w:p>
        </w:tc>
        <w:tc>
          <w:tcPr>
            <w:tcW w:w="2958" w:type="dxa"/>
            <w:vAlign w:val="center"/>
          </w:tcPr>
          <w:p w14:paraId="4F71492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A02290" w14:paraId="74E03398" w14:textId="77777777" w:rsidTr="00A02290">
        <w:trPr>
          <w:cantSplit/>
          <w:jc w:val="center"/>
        </w:trPr>
        <w:tc>
          <w:tcPr>
            <w:tcW w:w="3069" w:type="dxa"/>
            <w:vAlign w:val="center"/>
          </w:tcPr>
          <w:p w14:paraId="06FFBE6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1. Сверху вниз много больше снизу вверх</w:t>
            </w:r>
          </w:p>
        </w:tc>
        <w:tc>
          <w:tcPr>
            <w:tcW w:w="3328" w:type="dxa"/>
            <w:vAlign w:val="center"/>
          </w:tcPr>
          <w:p w14:paraId="1C37157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Расхождение в 1,5 раза в базовом сценарии</w:t>
            </w:r>
          </w:p>
        </w:tc>
        <w:tc>
          <w:tcPr>
            <w:tcW w:w="2958" w:type="dxa"/>
            <w:vAlign w:val="center"/>
          </w:tcPr>
          <w:p w14:paraId="083F064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Коэффициенты проверены, расхождение до</w:t>
            </w:r>
            <w:r>
              <w:rPr>
                <w:sz w:val="24"/>
              </w:rPr>
              <w:t xml:space="preserve">пустимо; для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принята медиана</w:t>
            </w:r>
          </w:p>
        </w:tc>
      </w:tr>
      <w:tr w:rsidR="00A02290" w14:paraId="6B8ADED2" w14:textId="77777777" w:rsidTr="00A02290">
        <w:trPr>
          <w:cantSplit/>
          <w:jc w:val="center"/>
        </w:trPr>
        <w:tc>
          <w:tcPr>
            <w:tcW w:w="3069" w:type="dxa"/>
            <w:vAlign w:val="center"/>
          </w:tcPr>
          <w:p w14:paraId="582846B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 Поисковый спрос высокий, платежеспособность низкая</w:t>
            </w:r>
          </w:p>
        </w:tc>
        <w:tc>
          <w:tcPr>
            <w:tcW w:w="3328" w:type="dxa"/>
            <w:vAlign w:val="center"/>
          </w:tcPr>
          <w:p w14:paraId="1C2D443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Платежеспособность высокая (индекс 2,4), поисковый спрос на услугу малый</w:t>
            </w:r>
          </w:p>
        </w:tc>
        <w:tc>
          <w:tcPr>
            <w:tcW w:w="2958" w:type="dxa"/>
            <w:vAlign w:val="center"/>
          </w:tcPr>
          <w:p w14:paraId="0F9F40F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Идею не меняем; коммерческие запросы - узкое место канала</w:t>
            </w:r>
          </w:p>
        </w:tc>
      </w:tr>
      <w:tr w:rsidR="00A02290" w14:paraId="54235D2F" w14:textId="77777777" w:rsidTr="00A02290">
        <w:trPr>
          <w:cantSplit/>
          <w:jc w:val="center"/>
        </w:trPr>
        <w:tc>
          <w:tcPr>
            <w:tcW w:w="3069" w:type="dxa"/>
            <w:vAlign w:val="center"/>
          </w:tcPr>
          <w:p w14:paraId="499321D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3. Трафик конкурентов высокий, поисковый спрос низкий</w:t>
            </w:r>
          </w:p>
        </w:tc>
        <w:tc>
          <w:tcPr>
            <w:tcW w:w="3328" w:type="dxa"/>
            <w:vAlign w:val="center"/>
          </w:tcPr>
          <w:p w14:paraId="2C86F3A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Трафик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-помощников большой, спрос на аудит малый</w:t>
            </w:r>
          </w:p>
        </w:tc>
        <w:tc>
          <w:tcPr>
            <w:tcW w:w="2958" w:type="dxa"/>
            <w:vAlign w:val="center"/>
          </w:tcPr>
          <w:p w14:paraId="503D20E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Аудитория приходит за генерацией формул, не за проверкой; конкурентное поле заменителей широ</w:t>
            </w:r>
            <w:r>
              <w:rPr>
                <w:sz w:val="24"/>
              </w:rPr>
              <w:t>кое</w:t>
            </w:r>
          </w:p>
        </w:tc>
      </w:tr>
      <w:tr w:rsidR="00A02290" w14:paraId="682ED53A" w14:textId="77777777" w:rsidTr="00A02290">
        <w:trPr>
          <w:cantSplit/>
          <w:jc w:val="center"/>
        </w:trPr>
        <w:tc>
          <w:tcPr>
            <w:tcW w:w="3069" w:type="dxa"/>
            <w:vAlign w:val="center"/>
          </w:tcPr>
          <w:p w14:paraId="6BBAC12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4. Воронка дает малый объем при большом рынке</w:t>
            </w:r>
          </w:p>
        </w:tc>
        <w:tc>
          <w:tcPr>
            <w:tcW w:w="3328" w:type="dxa"/>
            <w:vAlign w:val="center"/>
          </w:tcPr>
          <w:p w14:paraId="76917A7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Воронка: 4,8 платящих в месяц при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35 003 130 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2958" w:type="dxa"/>
            <w:vAlign w:val="center"/>
          </w:tcPr>
          <w:p w14:paraId="4613299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Проблема в канале и конверсии, а не в емкости; нужны партнеры и </w:t>
            </w:r>
            <w:r>
              <w:rPr>
                <w:i/>
                <w:sz w:val="24"/>
              </w:rPr>
              <w:t>AppSource</w:t>
            </w:r>
          </w:p>
        </w:tc>
      </w:tr>
      <w:tr w:rsidR="00A02290" w14:paraId="64AF5B1D" w14:textId="77777777" w:rsidTr="00A02290">
        <w:trPr>
          <w:cantSplit/>
          <w:jc w:val="center"/>
        </w:trPr>
        <w:tc>
          <w:tcPr>
            <w:tcW w:w="3069" w:type="dxa"/>
            <w:vAlign w:val="center"/>
          </w:tcPr>
          <w:p w14:paraId="67B6F05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5. Сценарии сильно различаются</w:t>
            </w:r>
          </w:p>
        </w:tc>
        <w:tc>
          <w:tcPr>
            <w:tcW w:w="3328" w:type="dxa"/>
            <w:vAlign w:val="center"/>
          </w:tcPr>
          <w:p w14:paraId="702EB3A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Разброс трафиковых оценок - три порядка</w:t>
            </w:r>
          </w:p>
        </w:tc>
        <w:tc>
          <w:tcPr>
            <w:tcW w:w="2958" w:type="dxa"/>
            <w:vAlign w:val="center"/>
          </w:tcPr>
          <w:p w14:paraId="4AB0335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Нужны </w:t>
            </w:r>
            <w:r>
              <w:rPr>
                <w:sz w:val="24"/>
              </w:rPr>
              <w:t xml:space="preserve">измеренные конверсии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; до этого результат дается диапазоном</w:t>
            </w:r>
          </w:p>
        </w:tc>
      </w:tr>
      <w:tr w:rsidR="00A02290" w14:paraId="60DB48FB" w14:textId="77777777" w:rsidTr="00A02290">
        <w:trPr>
          <w:cantSplit/>
          <w:jc w:val="center"/>
        </w:trPr>
        <w:tc>
          <w:tcPr>
            <w:tcW w:w="3069" w:type="dxa"/>
            <w:vAlign w:val="center"/>
          </w:tcPr>
          <w:p w14:paraId="364749B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 Итог - диапазон</w:t>
            </w:r>
          </w:p>
        </w:tc>
        <w:tc>
          <w:tcPr>
            <w:tcW w:w="3328" w:type="dxa"/>
            <w:vAlign w:val="center"/>
          </w:tcPr>
          <w:p w14:paraId="67E2E33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Диапазон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с ограничениями</w:t>
            </w:r>
          </w:p>
        </w:tc>
        <w:tc>
          <w:tcPr>
            <w:tcW w:w="2958" w:type="dxa"/>
            <w:vAlign w:val="center"/>
          </w:tcPr>
          <w:p w14:paraId="0632AB1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 ниже оформлен диапазоном</w:t>
            </w:r>
          </w:p>
        </w:tc>
      </w:tr>
    </w:tbl>
    <w:p w14:paraId="578BB008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Главный вывод согласования: рынок по потенциалу достаточен, но достижимая выручка определяется каналом привлечения, а не емкостью сегмента. Поэтому в итоговый диапазон </w:t>
      </w:r>
      <w:r>
        <w:rPr>
          <w:i/>
          <w:sz w:val="28"/>
        </w:rPr>
        <w:t>SAM</w:t>
      </w:r>
      <w:r>
        <w:rPr>
          <w:sz w:val="28"/>
        </w:rPr>
        <w:t xml:space="preserve"> включены потенциальные оценки, а </w:t>
      </w:r>
      <w:r>
        <w:rPr>
          <w:i/>
          <w:sz w:val="28"/>
        </w:rPr>
        <w:t>SOM</w:t>
      </w:r>
      <w:r>
        <w:rPr>
          <w:sz w:val="28"/>
        </w:rPr>
        <w:t xml:space="preserve"> определяется отдельно по каналу.</w:t>
      </w:r>
    </w:p>
    <w:p w14:paraId="24ECFD7F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4 п</w:t>
      </w:r>
      <w:r>
        <w:rPr>
          <w:sz w:val="28"/>
        </w:rPr>
        <w:t xml:space="preserve">оказано: </w:t>
      </w:r>
      <w:r>
        <w:rPr>
          <w:i/>
          <w:sz w:val="28"/>
        </w:rPr>
        <w:t>TAM</w:t>
      </w:r>
      <w:r>
        <w:rPr>
          <w:sz w:val="28"/>
        </w:rPr>
        <w:t xml:space="preserve">,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>, базовый сценарий (логарифмическая шкала).</w:t>
      </w:r>
    </w:p>
    <w:p w14:paraId="32C5BBC4" w14:textId="77777777" w:rsidR="00A02290" w:rsidRDefault="005F1F74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304207EB" wp14:editId="703683EE">
            <wp:extent cx="5334000" cy="2471853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Рисунки/03_tam_sam_som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1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C124BE" w14:textId="77777777" w:rsidR="00A02290" w:rsidRDefault="005F1F74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4 – </w:t>
      </w:r>
      <w:r>
        <w:rPr>
          <w:i/>
          <w:sz w:val="28"/>
        </w:rPr>
        <w:t>TAM</w:t>
      </w:r>
      <w:r>
        <w:rPr>
          <w:sz w:val="28"/>
        </w:rPr>
        <w:t xml:space="preserve">,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>, базовый сценарий (логарифмическая шкала)</w:t>
      </w:r>
    </w:p>
    <w:p w14:paraId="1AAB855C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Разрыв между </w:t>
      </w:r>
      <w:r>
        <w:rPr>
          <w:i/>
          <w:sz w:val="28"/>
        </w:rPr>
        <w:t>TAM</w:t>
      </w:r>
      <w:r>
        <w:rPr>
          <w:sz w:val="28"/>
        </w:rPr>
        <w:t xml:space="preserve"> (5 166 215 900 </w:t>
      </w:r>
      <w:r>
        <w:rPr>
          <w:i/>
          <w:sz w:val="28"/>
        </w:rPr>
        <w:t>EUR</w:t>
      </w:r>
      <w:r>
        <w:rPr>
          <w:sz w:val="28"/>
        </w:rPr>
        <w:t xml:space="preserve">) и </w:t>
      </w:r>
      <w:r>
        <w:rPr>
          <w:i/>
          <w:sz w:val="28"/>
        </w:rPr>
        <w:t>SAM</w:t>
      </w:r>
      <w:r>
        <w:rPr>
          <w:sz w:val="28"/>
        </w:rPr>
        <w:t xml:space="preserve"> (35 003 130 </w:t>
      </w:r>
      <w:r>
        <w:rPr>
          <w:i/>
          <w:sz w:val="28"/>
        </w:rPr>
        <w:t>EUR</w:t>
      </w:r>
      <w:r>
        <w:rPr>
          <w:sz w:val="28"/>
        </w:rPr>
        <w:t>) - около двух порядков; он показывает, что большинство специалистов не работает со сложными моделями или не готово платить. Для сравнения, оценка ПЗ1 по табличному ПО в Северной Америке и Европе составляет около 6 508 387 478 </w:t>
      </w:r>
      <w:r>
        <w:rPr>
          <w:i/>
          <w:sz w:val="28"/>
        </w:rPr>
        <w:t>EUR</w:t>
      </w:r>
      <w:r>
        <w:rPr>
          <w:sz w:val="28"/>
        </w:rPr>
        <w:t xml:space="preserve"> в год при совсем другом о</w:t>
      </w:r>
      <w:r>
        <w:rPr>
          <w:sz w:val="28"/>
        </w:rPr>
        <w:t>пределении рынка.</w:t>
      </w:r>
    </w:p>
    <w:p w14:paraId="4127E952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Итоговая формулировка (шаблон инструкции [2], раздел 12). Рынок определен как онлайн-сервисы независимой проверки </w:t>
      </w:r>
      <w:r>
        <w:rPr>
          <w:i/>
          <w:sz w:val="28"/>
        </w:rPr>
        <w:t>Excel</w:t>
      </w:r>
      <w:r>
        <w:rPr>
          <w:sz w:val="28"/>
        </w:rPr>
        <w:t>-моделей для финансовых аналитиков, бухгалтеров, консультантов и МСП англоязычных стран и ЕС. Поисковый интерес подтвер</w:t>
      </w:r>
      <w:r>
        <w:rPr>
          <w:sz w:val="28"/>
        </w:rPr>
        <w:t xml:space="preserve">жден частично (ЛР1), конкурентное поле по </w:t>
      </w:r>
      <w:r>
        <w:rPr>
          <w:i/>
          <w:sz w:val="28"/>
        </w:rPr>
        <w:t>Similarweb</w:t>
      </w:r>
      <w:r>
        <w:rPr>
          <w:sz w:val="28"/>
        </w:rPr>
        <w:t xml:space="preserve"> состоит из малых специализированных сайтов (около 75 тысяч визитов в месяц у 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Operis</w:t>
      </w:r>
      <w:r>
        <w:rPr>
          <w:sz w:val="28"/>
        </w:rPr>
        <w:t xml:space="preserve">, </w:t>
      </w:r>
      <w:r>
        <w:rPr>
          <w:i/>
          <w:sz w:val="28"/>
        </w:rPr>
        <w:t>Arixcel</w:t>
      </w:r>
      <w:r>
        <w:rPr>
          <w:sz w:val="28"/>
        </w:rPr>
        <w:t xml:space="preserve">, 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Detective</w:t>
      </w:r>
      <w:r>
        <w:rPr>
          <w:sz w:val="28"/>
        </w:rPr>
        <w:t xml:space="preserve"> и </w:t>
      </w:r>
      <w:r>
        <w:rPr>
          <w:i/>
          <w:sz w:val="28"/>
        </w:rPr>
        <w:t>CIMCON</w:t>
      </w:r>
      <w:r>
        <w:rPr>
          <w:sz w:val="28"/>
        </w:rPr>
        <w:t xml:space="preserve">) и больших </w:t>
      </w:r>
      <w:r>
        <w:rPr>
          <w:i/>
          <w:sz w:val="28"/>
        </w:rPr>
        <w:t>AI</w:t>
      </w:r>
      <w:r>
        <w:rPr>
          <w:sz w:val="28"/>
        </w:rPr>
        <w:t>-помощников. Доступный рынок (</w:t>
      </w:r>
      <w:r>
        <w:rPr>
          <w:i/>
          <w:sz w:val="28"/>
        </w:rPr>
        <w:t>SAM</w:t>
      </w:r>
      <w:r>
        <w:rPr>
          <w:sz w:val="28"/>
        </w:rPr>
        <w:t>) оценен диапазоном 1</w:t>
      </w:r>
      <w:r>
        <w:rPr>
          <w:sz w:val="28"/>
        </w:rPr>
        <w:t>4 852 811 </w:t>
      </w:r>
      <w:r>
        <w:rPr>
          <w:i/>
          <w:sz w:val="28"/>
        </w:rPr>
        <w:t>EUR</w:t>
      </w:r>
      <w:r>
        <w:rPr>
          <w:sz w:val="28"/>
        </w:rPr>
        <w:t xml:space="preserve"> - 68 543 809 </w:t>
      </w:r>
      <w:r>
        <w:rPr>
          <w:i/>
          <w:sz w:val="28"/>
        </w:rPr>
        <w:t>EUR</w:t>
      </w:r>
      <w:r>
        <w:rPr>
          <w:sz w:val="28"/>
        </w:rPr>
        <w:t xml:space="preserve"> в год, базовая оценка 35 003 </w:t>
      </w:r>
      <w:r>
        <w:rPr>
          <w:sz w:val="28"/>
        </w:rPr>
        <w:lastRenderedPageBreak/>
        <w:t>130 </w:t>
      </w:r>
      <w:r>
        <w:rPr>
          <w:i/>
          <w:sz w:val="28"/>
        </w:rPr>
        <w:t>EUR</w:t>
      </w:r>
      <w:r>
        <w:rPr>
          <w:sz w:val="28"/>
        </w:rPr>
        <w:t>; достижимая часть (</w:t>
      </w:r>
      <w:r>
        <w:rPr>
          <w:i/>
          <w:sz w:val="28"/>
        </w:rPr>
        <w:t>SOM</w:t>
      </w:r>
      <w:r>
        <w:rPr>
          <w:sz w:val="28"/>
        </w:rPr>
        <w:t>) в первый год - 7 426 </w:t>
      </w:r>
      <w:r>
        <w:rPr>
          <w:i/>
          <w:sz w:val="28"/>
        </w:rPr>
        <w:t>EUR</w:t>
      </w:r>
      <w:r>
        <w:rPr>
          <w:sz w:val="28"/>
        </w:rPr>
        <w:t xml:space="preserve"> - 205 631 </w:t>
      </w:r>
      <w:r>
        <w:rPr>
          <w:i/>
          <w:sz w:val="28"/>
        </w:rPr>
        <w:t>EUR</w:t>
      </w:r>
      <w:r>
        <w:rPr>
          <w:sz w:val="28"/>
        </w:rPr>
        <w:t xml:space="preserve"> по клиентской оценке и 132 </w:t>
      </w:r>
      <w:r>
        <w:rPr>
          <w:i/>
          <w:sz w:val="28"/>
        </w:rPr>
        <w:t>EUR</w:t>
      </w:r>
      <w:r>
        <w:rPr>
          <w:sz w:val="28"/>
        </w:rPr>
        <w:t xml:space="preserve"> - 100 494 </w:t>
      </w:r>
      <w:r>
        <w:rPr>
          <w:i/>
          <w:sz w:val="28"/>
        </w:rPr>
        <w:t>EUR</w:t>
      </w:r>
      <w:r>
        <w:rPr>
          <w:sz w:val="28"/>
        </w:rPr>
        <w:t xml:space="preserve"> по трафику, базовое значение по трафику 5 165 </w:t>
      </w:r>
      <w:r>
        <w:rPr>
          <w:i/>
          <w:sz w:val="28"/>
        </w:rPr>
        <w:t>EUR</w:t>
      </w:r>
      <w:r>
        <w:rPr>
          <w:sz w:val="28"/>
        </w:rPr>
        <w:t xml:space="preserve">. Платежеспособность сегментов </w:t>
      </w:r>
      <w:r>
        <w:rPr>
          <w:sz w:val="28"/>
        </w:rPr>
        <w:t>достаточная, цена 9-29 </w:t>
      </w:r>
      <w:r>
        <w:rPr>
          <w:i/>
          <w:sz w:val="28"/>
        </w:rPr>
        <w:t>EUR</w:t>
      </w:r>
      <w:r>
        <w:rPr>
          <w:sz w:val="28"/>
        </w:rPr>
        <w:t xml:space="preserve"> находится в рыночном коридоре. Результат требует проверки конверсий на </w:t>
      </w:r>
      <w:r>
        <w:rPr>
          <w:i/>
          <w:sz w:val="28"/>
        </w:rPr>
        <w:t>MVP</w:t>
      </w:r>
      <w:r>
        <w:rPr>
          <w:sz w:val="28"/>
        </w:rPr>
        <w:t xml:space="preserve"> и данных опроса.</w:t>
      </w:r>
    </w:p>
    <w:p w14:paraId="332ED2E5" w14:textId="77777777" w:rsidR="00A02290" w:rsidRDefault="005F1F74">
      <w:pPr>
        <w:pStyle w:val="2"/>
        <w:spacing w:before="360" w:after="360" w:line="360" w:lineRule="exact"/>
        <w:ind w:firstLine="709"/>
      </w:pPr>
      <w:bookmarkStart w:id="24" w:name="_e6e1aac57bb528344b9009e4599364161f48047"/>
      <w:bookmarkStart w:id="25" w:name="_Toc241936241"/>
      <w:bookmarkEnd w:id="22"/>
      <w:r>
        <w:rPr>
          <w:b/>
          <w:sz w:val="28"/>
        </w:rPr>
        <w:t>2.11 Сопоставление с целями и бюджетом проекта</w:t>
      </w:r>
      <w:bookmarkEnd w:id="25"/>
    </w:p>
    <w:p w14:paraId="265D6872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Цели проекта - не менее 300 регистраций и 50 платящих пользователей к 30.09.2027 при бюджете 517 000 </w:t>
      </w:r>
      <w:r>
        <w:rPr>
          <w:i/>
          <w:sz w:val="28"/>
        </w:rPr>
        <w:t>BYN</w:t>
      </w:r>
      <w:r>
        <w:rPr>
          <w:sz w:val="28"/>
        </w:rPr>
        <w:t>, то есть 152 688 </w:t>
      </w:r>
      <w:r>
        <w:rPr>
          <w:i/>
          <w:sz w:val="28"/>
        </w:rPr>
        <w:t>EUR</w:t>
      </w:r>
      <w:r>
        <w:rPr>
          <w:sz w:val="28"/>
        </w:rPr>
        <w:t xml:space="preserve"> по курсу НБРБ [3], [4]. Сроки ПЗ1: </w:t>
      </w:r>
      <w:r>
        <w:rPr>
          <w:i/>
          <w:sz w:val="28"/>
        </w:rPr>
        <w:t>MVP</w:t>
      </w:r>
      <w:r>
        <w:rPr>
          <w:sz w:val="28"/>
        </w:rPr>
        <w:t xml:space="preserve"> веб-аудита 31.03.2027, открытая бета с оплатой 01.06.2027. Поэтому регистрации считаются за</w:t>
      </w:r>
      <w:r>
        <w:rPr>
          <w:sz w:val="28"/>
        </w:rPr>
        <w:t xml:space="preserve"> 6 месяцев после </w:t>
      </w:r>
      <w:r>
        <w:rPr>
          <w:i/>
          <w:sz w:val="28"/>
        </w:rPr>
        <w:t>MVP</w:t>
      </w:r>
      <w:r>
        <w:rPr>
          <w:sz w:val="28"/>
        </w:rPr>
        <w:t>, а платящие - за 4 месяца платной беты.</w:t>
      </w:r>
    </w:p>
    <w:p w14:paraId="687C9B4D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20 представлено: ожидаемые регистрации и платящие против целей проекта.</w:t>
      </w:r>
    </w:p>
    <w:p w14:paraId="0F5EDA87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>Таблица 20 – Ожидаемые регистрации и платящие против целей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75"/>
        <w:gridCol w:w="709"/>
        <w:gridCol w:w="1590"/>
        <w:gridCol w:w="1114"/>
        <w:gridCol w:w="2067"/>
      </w:tblGrid>
      <w:tr w:rsidR="00A02290" w14:paraId="1461506C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75" w:type="dxa"/>
            <w:vAlign w:val="center"/>
          </w:tcPr>
          <w:p w14:paraId="44F222B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709" w:type="dxa"/>
            <w:vAlign w:val="center"/>
          </w:tcPr>
          <w:p w14:paraId="1829BC3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Цель</w:t>
            </w:r>
          </w:p>
        </w:tc>
        <w:tc>
          <w:tcPr>
            <w:tcW w:w="1590" w:type="dxa"/>
            <w:vAlign w:val="center"/>
          </w:tcPr>
          <w:p w14:paraId="1427452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114" w:type="dxa"/>
            <w:vAlign w:val="center"/>
          </w:tcPr>
          <w:p w14:paraId="4193DC1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067" w:type="dxa"/>
            <w:vAlign w:val="center"/>
          </w:tcPr>
          <w:p w14:paraId="606EC3F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A02290" w14:paraId="6FBADBF9" w14:textId="77777777" w:rsidTr="00A02290">
        <w:trPr>
          <w:cantSplit/>
          <w:jc w:val="center"/>
        </w:trPr>
        <w:tc>
          <w:tcPr>
            <w:tcW w:w="3875" w:type="dxa"/>
            <w:vAlign w:val="center"/>
          </w:tcPr>
          <w:p w14:paraId="745709B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Регистраций в месяц</w:t>
            </w:r>
          </w:p>
        </w:tc>
        <w:tc>
          <w:tcPr>
            <w:tcW w:w="709" w:type="dxa"/>
            <w:vAlign w:val="center"/>
          </w:tcPr>
          <w:p w14:paraId="4A1C7A16" w14:textId="77777777" w:rsidR="00A02290" w:rsidRDefault="00A02290">
            <w:pPr>
              <w:pStyle w:val="Compact"/>
              <w:spacing w:before="0" w:after="0" w:line="280" w:lineRule="exact"/>
              <w:jc w:val="center"/>
            </w:pPr>
          </w:p>
        </w:tc>
        <w:tc>
          <w:tcPr>
            <w:tcW w:w="1590" w:type="dxa"/>
            <w:vAlign w:val="center"/>
          </w:tcPr>
          <w:p w14:paraId="4184784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15,9</w:t>
            </w:r>
          </w:p>
        </w:tc>
        <w:tc>
          <w:tcPr>
            <w:tcW w:w="1114" w:type="dxa"/>
            <w:vAlign w:val="center"/>
          </w:tcPr>
          <w:p w14:paraId="1207374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95,1</w:t>
            </w:r>
          </w:p>
        </w:tc>
        <w:tc>
          <w:tcPr>
            <w:tcW w:w="2067" w:type="dxa"/>
            <w:vAlign w:val="center"/>
          </w:tcPr>
          <w:p w14:paraId="39E05F7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443,9</w:t>
            </w:r>
          </w:p>
        </w:tc>
      </w:tr>
      <w:tr w:rsidR="00A02290" w14:paraId="26EE421B" w14:textId="77777777" w:rsidTr="00A02290">
        <w:trPr>
          <w:cantSplit/>
          <w:jc w:val="center"/>
        </w:trPr>
        <w:tc>
          <w:tcPr>
            <w:tcW w:w="3875" w:type="dxa"/>
            <w:vAlign w:val="center"/>
          </w:tcPr>
          <w:p w14:paraId="6E95E2C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Регистраций за 6 месяцев после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709" w:type="dxa"/>
            <w:vAlign w:val="center"/>
          </w:tcPr>
          <w:p w14:paraId="072AE2B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300</w:t>
            </w:r>
          </w:p>
        </w:tc>
        <w:tc>
          <w:tcPr>
            <w:tcW w:w="1590" w:type="dxa"/>
            <w:vAlign w:val="center"/>
          </w:tcPr>
          <w:p w14:paraId="13482CE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95</w:t>
            </w:r>
          </w:p>
        </w:tc>
        <w:tc>
          <w:tcPr>
            <w:tcW w:w="1114" w:type="dxa"/>
            <w:vAlign w:val="center"/>
          </w:tcPr>
          <w:p w14:paraId="52F0142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571</w:t>
            </w:r>
          </w:p>
        </w:tc>
        <w:tc>
          <w:tcPr>
            <w:tcW w:w="2067" w:type="dxa"/>
            <w:vAlign w:val="center"/>
          </w:tcPr>
          <w:p w14:paraId="5F42F64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2 663</w:t>
            </w:r>
          </w:p>
        </w:tc>
      </w:tr>
      <w:tr w:rsidR="00A02290" w14:paraId="1DB3DE67" w14:textId="77777777" w:rsidTr="00A02290">
        <w:trPr>
          <w:cantSplit/>
          <w:jc w:val="center"/>
        </w:trPr>
        <w:tc>
          <w:tcPr>
            <w:tcW w:w="3875" w:type="dxa"/>
            <w:vAlign w:val="center"/>
          </w:tcPr>
          <w:p w14:paraId="1D6AD08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Платящих в месяц</w:t>
            </w:r>
          </w:p>
        </w:tc>
        <w:tc>
          <w:tcPr>
            <w:tcW w:w="709" w:type="dxa"/>
            <w:vAlign w:val="center"/>
          </w:tcPr>
          <w:p w14:paraId="25CE0F1A" w14:textId="77777777" w:rsidR="00A02290" w:rsidRDefault="00A02290">
            <w:pPr>
              <w:pStyle w:val="Compact"/>
              <w:spacing w:before="0" w:after="0" w:line="280" w:lineRule="exact"/>
              <w:jc w:val="center"/>
            </w:pPr>
          </w:p>
        </w:tc>
        <w:tc>
          <w:tcPr>
            <w:tcW w:w="1590" w:type="dxa"/>
            <w:vAlign w:val="center"/>
          </w:tcPr>
          <w:p w14:paraId="6D26264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0,48</w:t>
            </w:r>
          </w:p>
        </w:tc>
        <w:tc>
          <w:tcPr>
            <w:tcW w:w="1114" w:type="dxa"/>
            <w:vAlign w:val="center"/>
          </w:tcPr>
          <w:p w14:paraId="6B9800E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4,76</w:t>
            </w:r>
          </w:p>
        </w:tc>
        <w:tc>
          <w:tcPr>
            <w:tcW w:w="2067" w:type="dxa"/>
            <w:vAlign w:val="center"/>
          </w:tcPr>
          <w:p w14:paraId="4166BED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35,51</w:t>
            </w:r>
          </w:p>
        </w:tc>
      </w:tr>
      <w:tr w:rsidR="00A02290" w14:paraId="70578841" w14:textId="77777777" w:rsidTr="00A02290">
        <w:trPr>
          <w:cantSplit/>
          <w:jc w:val="center"/>
        </w:trPr>
        <w:tc>
          <w:tcPr>
            <w:tcW w:w="3875" w:type="dxa"/>
            <w:vAlign w:val="center"/>
          </w:tcPr>
          <w:p w14:paraId="1867D3E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Платящих за 4 месяца платной беты</w:t>
            </w:r>
          </w:p>
        </w:tc>
        <w:tc>
          <w:tcPr>
            <w:tcW w:w="709" w:type="dxa"/>
            <w:vAlign w:val="center"/>
          </w:tcPr>
          <w:p w14:paraId="623957D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</w:t>
            </w:r>
          </w:p>
        </w:tc>
        <w:tc>
          <w:tcPr>
            <w:tcW w:w="1590" w:type="dxa"/>
            <w:vAlign w:val="center"/>
          </w:tcPr>
          <w:p w14:paraId="4CEC279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1,9</w:t>
            </w:r>
          </w:p>
        </w:tc>
        <w:tc>
          <w:tcPr>
            <w:tcW w:w="1114" w:type="dxa"/>
            <w:vAlign w:val="center"/>
          </w:tcPr>
          <w:p w14:paraId="1AB81DE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19,0</w:t>
            </w:r>
          </w:p>
        </w:tc>
        <w:tc>
          <w:tcPr>
            <w:tcW w:w="2067" w:type="dxa"/>
            <w:vAlign w:val="center"/>
          </w:tcPr>
          <w:p w14:paraId="245F1FE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142,0</w:t>
            </w:r>
          </w:p>
        </w:tc>
      </w:tr>
      <w:tr w:rsidR="00A02290" w14:paraId="7E49FD15" w14:textId="77777777" w:rsidTr="00A02290">
        <w:trPr>
          <w:cantSplit/>
          <w:jc w:val="center"/>
        </w:trPr>
        <w:tc>
          <w:tcPr>
            <w:tcW w:w="3875" w:type="dxa"/>
            <w:vAlign w:val="center"/>
          </w:tcPr>
          <w:p w14:paraId="69130D5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Платящих за 12 месяцев работы канала</w:t>
            </w:r>
          </w:p>
        </w:tc>
        <w:tc>
          <w:tcPr>
            <w:tcW w:w="709" w:type="dxa"/>
            <w:vAlign w:val="center"/>
          </w:tcPr>
          <w:p w14:paraId="1AF29EE4" w14:textId="77777777" w:rsidR="00A02290" w:rsidRDefault="00A02290">
            <w:pPr>
              <w:pStyle w:val="Compact"/>
              <w:spacing w:before="0" w:after="0" w:line="280" w:lineRule="exact"/>
              <w:jc w:val="center"/>
            </w:pPr>
          </w:p>
        </w:tc>
        <w:tc>
          <w:tcPr>
            <w:tcW w:w="1590" w:type="dxa"/>
            <w:vAlign w:val="center"/>
          </w:tcPr>
          <w:p w14:paraId="68C648B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5,7</w:t>
            </w:r>
          </w:p>
        </w:tc>
        <w:tc>
          <w:tcPr>
            <w:tcW w:w="1114" w:type="dxa"/>
            <w:vAlign w:val="center"/>
          </w:tcPr>
          <w:p w14:paraId="19E0CE6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57,1</w:t>
            </w:r>
          </w:p>
        </w:tc>
        <w:tc>
          <w:tcPr>
            <w:tcW w:w="2067" w:type="dxa"/>
            <w:vAlign w:val="center"/>
          </w:tcPr>
          <w:p w14:paraId="605A2BA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426,1</w:t>
            </w:r>
          </w:p>
        </w:tc>
      </w:tr>
      <w:tr w:rsidR="00A02290" w14:paraId="6B8C295D" w14:textId="77777777" w:rsidTr="00A02290">
        <w:trPr>
          <w:cantSplit/>
          <w:jc w:val="center"/>
        </w:trPr>
        <w:tc>
          <w:tcPr>
            <w:tcW w:w="3875" w:type="dxa"/>
            <w:vAlign w:val="center"/>
          </w:tcPr>
          <w:p w14:paraId="777F172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Платящих по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сценарная книга)</w:t>
            </w:r>
          </w:p>
        </w:tc>
        <w:tc>
          <w:tcPr>
            <w:tcW w:w="709" w:type="dxa"/>
            <w:vAlign w:val="center"/>
          </w:tcPr>
          <w:p w14:paraId="61A7E4D8" w14:textId="77777777" w:rsidR="00A02290" w:rsidRDefault="00A02290">
            <w:pPr>
              <w:pStyle w:val="Compact"/>
              <w:spacing w:before="0" w:after="0" w:line="280" w:lineRule="exact"/>
              <w:jc w:val="center"/>
            </w:pPr>
          </w:p>
        </w:tc>
        <w:tc>
          <w:tcPr>
            <w:tcW w:w="1590" w:type="dxa"/>
            <w:vAlign w:val="center"/>
          </w:tcPr>
          <w:p w14:paraId="01031CC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2,4</w:t>
            </w:r>
          </w:p>
        </w:tc>
        <w:tc>
          <w:tcPr>
            <w:tcW w:w="1114" w:type="dxa"/>
            <w:vAlign w:val="center"/>
          </w:tcPr>
          <w:p w14:paraId="6F7467E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51,4</w:t>
            </w:r>
          </w:p>
        </w:tc>
        <w:tc>
          <w:tcPr>
            <w:tcW w:w="2067" w:type="dxa"/>
            <w:vAlign w:val="center"/>
          </w:tcPr>
          <w:p w14:paraId="5FC389D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673,8</w:t>
            </w:r>
          </w:p>
        </w:tc>
      </w:tr>
    </w:tbl>
    <w:p w14:paraId="7B1BC553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Цель по регистрациям (300) достигается в базовом и оптимистичном сценариях (571 и 2 663) и не достигается в осторожном (95). Цель по платящим (50) в базовом сценарии при четырех месяцах платной беты не достигается: 19,0 платящих. За 12 месяцев работы канал</w:t>
      </w:r>
      <w:r>
        <w:rPr>
          <w:sz w:val="28"/>
        </w:rPr>
        <w:t xml:space="preserve">а базовый сценарий дает 57 платящих, что близко к цели, и </w:t>
      </w:r>
      <w:r>
        <w:rPr>
          <w:i/>
          <w:sz w:val="28"/>
        </w:rPr>
        <w:t>SOM</w:t>
      </w:r>
      <w:r>
        <w:rPr>
          <w:sz w:val="28"/>
        </w:rPr>
        <w:t xml:space="preserve"> по книге 5 (51 платящих) тоже ее подтверждает на годовом горизонте.</w:t>
      </w:r>
    </w:p>
    <w:p w14:paraId="736DFAC2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5 показано: накопление регистраций и платящих по сценариям против целей (оптимистичная линия правой части выходит за шкалу).</w:t>
      </w:r>
    </w:p>
    <w:p w14:paraId="5D39DD2F" w14:textId="77777777" w:rsidR="00A02290" w:rsidRDefault="005F1F74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76703F30" wp14:editId="4B350CD9">
            <wp:extent cx="5334000" cy="2341756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Рисунки/06_цели_проекта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1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E745E5" w14:textId="77777777" w:rsidR="00A02290" w:rsidRDefault="005F1F74">
      <w:pPr>
        <w:pStyle w:val="a0"/>
        <w:spacing w:before="0" w:after="0" w:line="360" w:lineRule="exact"/>
        <w:jc w:val="center"/>
      </w:pPr>
      <w:r>
        <w:rPr>
          <w:sz w:val="28"/>
        </w:rPr>
        <w:t>Рисунок 5 – Накопление регистраций и платящих по сценариям против целей (оптимистичная линия правой части выходит за ш</w:t>
      </w:r>
      <w:r>
        <w:rPr>
          <w:sz w:val="28"/>
        </w:rPr>
        <w:t>калу)</w:t>
      </w:r>
    </w:p>
    <w:p w14:paraId="3671124C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Рисунок наглядно показывает, что цель по регистрациям достигается уже в базовом сценарии к третьему-четвертому месяцу после </w:t>
      </w:r>
      <w:r>
        <w:rPr>
          <w:i/>
          <w:sz w:val="28"/>
        </w:rPr>
        <w:t>MVP</w:t>
      </w:r>
      <w:r>
        <w:rPr>
          <w:sz w:val="28"/>
        </w:rPr>
        <w:t>, а цель по платящим - только в оптимистичном. Чтобы получить 50 платящих за 4 месяца в базовых конверсиях, достижимая доля</w:t>
      </w:r>
      <w:r>
        <w:rPr>
          <w:sz w:val="28"/>
        </w:rPr>
        <w:t xml:space="preserve"> трафика должна быть около 3,9 % вместо 1,5 %; либо конверсия регистрации в платящего должна быть около 13 % вместо 5 %.</w:t>
      </w:r>
    </w:p>
    <w:p w14:paraId="2AD7B89D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Выручка при 50 платящих составляет около 5 029 </w:t>
      </w:r>
      <w:r>
        <w:rPr>
          <w:i/>
          <w:sz w:val="28"/>
        </w:rPr>
        <w:t>EUR</w:t>
      </w:r>
      <w:r>
        <w:rPr>
          <w:sz w:val="28"/>
        </w:rPr>
        <w:t xml:space="preserve"> в год, то есть 3,3 % бюджета проекта (152 688 </w:t>
      </w:r>
      <w:r>
        <w:rPr>
          <w:i/>
          <w:sz w:val="28"/>
        </w:rPr>
        <w:t>EUR</w:t>
      </w:r>
      <w:r>
        <w:rPr>
          <w:sz w:val="28"/>
        </w:rPr>
        <w:t xml:space="preserve">); </w:t>
      </w:r>
      <w:r>
        <w:rPr>
          <w:i/>
          <w:sz w:val="28"/>
        </w:rPr>
        <w:t>SOM</w:t>
      </w:r>
      <w:r>
        <w:rPr>
          <w:sz w:val="28"/>
        </w:rPr>
        <w:t xml:space="preserve"> базового сценария по клиентс</w:t>
      </w:r>
      <w:r>
        <w:rPr>
          <w:sz w:val="28"/>
        </w:rPr>
        <w:t>кой оценке (45 504 </w:t>
      </w:r>
      <w:r>
        <w:rPr>
          <w:i/>
          <w:sz w:val="28"/>
        </w:rPr>
        <w:t>EUR</w:t>
      </w:r>
      <w:r>
        <w:rPr>
          <w:sz w:val="28"/>
        </w:rPr>
        <w:t>) покрывает 30 % бюджета. Это означает, что первый год проекта не окупается, а его экономика зависит от роста после 30.09.2027. Рекомендации: добавить каналы вне наблюдаемого трафика (</w:t>
      </w:r>
      <w:r>
        <w:rPr>
          <w:i/>
          <w:sz w:val="28"/>
        </w:rPr>
        <w:t>AppSource</w:t>
      </w:r>
      <w:r>
        <w:rPr>
          <w:sz w:val="28"/>
        </w:rPr>
        <w:t>, партнеры из бухгалтерских и консалтинго</w:t>
      </w:r>
      <w:r>
        <w:rPr>
          <w:sz w:val="28"/>
        </w:rPr>
        <w:t xml:space="preserve">вых фирм, </w:t>
      </w:r>
      <w:r>
        <w:rPr>
          <w:i/>
          <w:sz w:val="28"/>
        </w:rPr>
        <w:t>Product</w:t>
      </w:r>
      <w:r>
        <w:rPr>
          <w:sz w:val="28"/>
        </w:rPr>
        <w:t xml:space="preserve"> </w:t>
      </w:r>
      <w:r>
        <w:rPr>
          <w:i/>
          <w:sz w:val="28"/>
        </w:rPr>
        <w:t>Hunt</w:t>
      </w:r>
      <w:r>
        <w:rPr>
          <w:sz w:val="28"/>
        </w:rPr>
        <w:t xml:space="preserve">), заложить измерение конверсий уже на </w:t>
      </w:r>
      <w:r>
        <w:rPr>
          <w:i/>
          <w:sz w:val="28"/>
        </w:rPr>
        <w:t>MVP</w:t>
      </w:r>
      <w:r>
        <w:rPr>
          <w:sz w:val="28"/>
        </w:rPr>
        <w:t xml:space="preserve"> и пересмотреть срок или формулировку цели по платящим в реестре рисков.</w:t>
      </w:r>
    </w:p>
    <w:p w14:paraId="30D2320F" w14:textId="77777777" w:rsidR="00A02290" w:rsidRDefault="005F1F74">
      <w:pPr>
        <w:pStyle w:val="2"/>
        <w:spacing w:before="360" w:after="360" w:line="360" w:lineRule="exact"/>
        <w:ind w:firstLine="709"/>
      </w:pPr>
      <w:bookmarkStart w:id="26" w:name="_6a64c25cd48aeb5a2bf3dc411d56d805a6b5d7e"/>
      <w:bookmarkStart w:id="27" w:name="_Toc241936242"/>
      <w:bookmarkEnd w:id="24"/>
      <w:r>
        <w:rPr>
          <w:b/>
          <w:sz w:val="28"/>
        </w:rPr>
        <w:t>2.12 Чувствительность и проверка расчетов</w:t>
      </w:r>
      <w:bookmarkEnd w:id="27"/>
    </w:p>
    <w:p w14:paraId="0AD726D2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Чувствительность измерена на показателе «платящие за 4 месяца платной беты» в базовом сценарии воронки: каждый параметр по очереди переводится в осторожное и оптимистичное значение при остальных базовых.</w:t>
      </w:r>
    </w:p>
    <w:p w14:paraId="7AF8F0B2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6 показано: чувствительность числа платящ</w:t>
      </w:r>
      <w:r>
        <w:rPr>
          <w:sz w:val="28"/>
        </w:rPr>
        <w:t>их за 4 месяца к параметрам воронки.</w:t>
      </w:r>
    </w:p>
    <w:p w14:paraId="3B36D586" w14:textId="77777777" w:rsidR="00A02290" w:rsidRDefault="005F1F74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4D3AB6C6" wp14:editId="6082B0E1">
            <wp:extent cx="5334000" cy="2471853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Рисунки/05_чувствительность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1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AA4F12" w14:textId="77777777" w:rsidR="00A02290" w:rsidRDefault="005F1F74">
      <w:pPr>
        <w:pStyle w:val="a0"/>
        <w:spacing w:before="0" w:after="0" w:line="360" w:lineRule="exact"/>
        <w:jc w:val="center"/>
      </w:pPr>
      <w:r>
        <w:rPr>
          <w:sz w:val="28"/>
        </w:rPr>
        <w:t>Рисунок 6 – Чувствительность числа платящих за 4 месяца к параметрам воронки</w:t>
      </w:r>
    </w:p>
    <w:p w14:paraId="3DA833C4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Наибольшее влияние оказывает достижимая доля трафика (от 6 до 51 платящих), затем две конверсии. Цель в 50 платящих достигается только при о</w:t>
      </w:r>
      <w:r>
        <w:rPr>
          <w:sz w:val="28"/>
        </w:rPr>
        <w:t>птимистичной доле трафика (около 51), конверсии по отдельности ее не обеспечивают. Покрытие и релевантность трафика сдвигают результат слабее.</w:t>
      </w:r>
    </w:p>
    <w:p w14:paraId="78D6B1F4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Независимый пересчет выполнен отдельным скриптом на </w:t>
      </w:r>
      <w:r>
        <w:rPr>
          <w:i/>
          <w:sz w:val="28"/>
        </w:rPr>
        <w:t>Python</w:t>
      </w:r>
      <w:r>
        <w:rPr>
          <w:sz w:val="28"/>
        </w:rPr>
        <w:t xml:space="preserve"> без использования </w:t>
      </w:r>
      <w:r>
        <w:rPr>
          <w:i/>
          <w:sz w:val="28"/>
        </w:rPr>
        <w:t>Excel</w:t>
      </w:r>
      <w:r>
        <w:rPr>
          <w:sz w:val="28"/>
        </w:rPr>
        <w:t xml:space="preserve">: пересчитаны </w:t>
      </w:r>
      <w:r>
        <w:rPr>
          <w:i/>
          <w:sz w:val="28"/>
        </w:rPr>
        <w:t>TAM</w:t>
      </w:r>
      <w:r>
        <w:rPr>
          <w:sz w:val="28"/>
        </w:rPr>
        <w:t xml:space="preserve">, </w:t>
      </w:r>
      <w:r>
        <w:rPr>
          <w:i/>
          <w:sz w:val="28"/>
        </w:rPr>
        <w:t>SAM</w:t>
      </w:r>
      <w:r>
        <w:rPr>
          <w:sz w:val="28"/>
        </w:rPr>
        <w:t xml:space="preserve">, </w:t>
      </w:r>
      <w:r>
        <w:rPr>
          <w:i/>
          <w:sz w:val="28"/>
        </w:rPr>
        <w:t>SOM</w:t>
      </w:r>
      <w:r>
        <w:rPr>
          <w:sz w:val="28"/>
        </w:rPr>
        <w:t>, сц</w:t>
      </w:r>
      <w:r>
        <w:rPr>
          <w:sz w:val="28"/>
        </w:rPr>
        <w:t xml:space="preserve">енарии, сверху вниз и снизу вверх, воронки </w:t>
      </w:r>
      <w:r>
        <w:rPr>
          <w:i/>
          <w:sz w:val="28"/>
        </w:rPr>
        <w:t>Similarweb</w:t>
      </w:r>
      <w:r>
        <w:rPr>
          <w:sz w:val="28"/>
        </w:rPr>
        <w:t>, платежеспособность, цифровая воронка, поисковая воронка. Из 52 контрольных величин расхождений выше допуска нет (52 из 52). Допуск фиксировался до расчета: относительная погрешность 1</w:t>
      </w:r>
      <w:r>
        <w:rPr>
          <w:i/>
          <w:sz w:val="28"/>
        </w:rPr>
        <w:t>e-6</w:t>
      </w:r>
      <w:r>
        <w:rPr>
          <w:sz w:val="28"/>
        </w:rPr>
        <w:t xml:space="preserve"> для прямых фор</w:t>
      </w:r>
      <w:r>
        <w:rPr>
          <w:sz w:val="28"/>
        </w:rPr>
        <w:t>мул и 5</w:t>
      </w:r>
      <w:r>
        <w:rPr>
          <w:i/>
          <w:sz w:val="28"/>
        </w:rPr>
        <w:t>e-3</w:t>
      </w:r>
      <w:r>
        <w:rPr>
          <w:sz w:val="28"/>
        </w:rPr>
        <w:t xml:space="preserve"> там, где в </w:t>
      </w:r>
      <w:r>
        <w:rPr>
          <w:i/>
          <w:sz w:val="28"/>
        </w:rPr>
        <w:t>Excel</w:t>
      </w:r>
      <w:r>
        <w:rPr>
          <w:sz w:val="28"/>
        </w:rPr>
        <w:t xml:space="preserve"> вводились округленные значения (чек до двух знаков), а также для листов с цепочкой округленных промежуточных величин. Ошибок формул (#ЗНАЧ!, #ДЕЛ/0!, #ССЫЛКА!) в итоговых книгах нет.</w:t>
      </w:r>
    </w:p>
    <w:p w14:paraId="5F75CFFB" w14:textId="77777777" w:rsidR="00A02290" w:rsidRDefault="005F1F74">
      <w:pPr>
        <w:pStyle w:val="2"/>
        <w:spacing w:before="360" w:after="360" w:line="360" w:lineRule="exact"/>
        <w:ind w:firstLine="709"/>
      </w:pPr>
      <w:bookmarkStart w:id="28" w:name="_8cdf61ec50cc46d2aaeadce1b560fea28ea116e"/>
      <w:bookmarkStart w:id="29" w:name="_Toc241936243"/>
      <w:bookmarkEnd w:id="26"/>
      <w:r>
        <w:rPr>
          <w:b/>
          <w:sz w:val="28"/>
        </w:rPr>
        <w:t>2.13 Ограничения оценки</w:t>
      </w:r>
      <w:bookmarkEnd w:id="29"/>
    </w:p>
    <w:p w14:paraId="45B8B137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Ограничения влияют на</w:t>
      </w:r>
      <w:r>
        <w:rPr>
          <w:sz w:val="28"/>
        </w:rPr>
        <w:t xml:space="preserve"> интерпретацию так: оценки </w:t>
      </w:r>
      <w:r>
        <w:rPr>
          <w:i/>
          <w:sz w:val="28"/>
        </w:rPr>
        <w:t>Similarweb</w:t>
      </w:r>
      <w:r>
        <w:rPr>
          <w:sz w:val="28"/>
        </w:rPr>
        <w:t xml:space="preserve"> приблизительны, а для малых сайтов (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Detective</w:t>
      </w:r>
      <w:r>
        <w:rPr>
          <w:sz w:val="28"/>
        </w:rPr>
        <w:t xml:space="preserve">, </w:t>
      </w:r>
      <w:r>
        <w:rPr>
          <w:i/>
          <w:sz w:val="28"/>
        </w:rPr>
        <w:t>CIMCON</w:t>
      </w:r>
      <w:r>
        <w:rPr>
          <w:sz w:val="28"/>
        </w:rPr>
        <w:t>) особенно; география взята по топ-5 стран, поэтому доля целевых стран занижена; коэффициенты релевантности, конверсий и платежеспособности - допущения б</w:t>
      </w:r>
      <w:r>
        <w:rPr>
          <w:sz w:val="28"/>
        </w:rPr>
        <w:t xml:space="preserve">ез измерений на собственном продукте; опрос респондентов не проводился; данные </w:t>
      </w:r>
      <w:r>
        <w:rPr>
          <w:i/>
          <w:sz w:val="28"/>
        </w:rPr>
        <w:t>Eurostat</w:t>
      </w:r>
      <w:r>
        <w:rPr>
          <w:sz w:val="28"/>
        </w:rPr>
        <w:t xml:space="preserve"> по профессиям не получены и заменены масштабом по занятости США; поисковая методика применена к русскоязычному сегменту. Все эти допущения перечислены в приложении А, а</w:t>
      </w:r>
      <w:r>
        <w:rPr>
          <w:sz w:val="28"/>
        </w:rPr>
        <w:t xml:space="preserve"> недостающие данные - в приложении Б.</w:t>
      </w:r>
    </w:p>
    <w:p w14:paraId="59736D6F" w14:textId="77777777" w:rsidR="00A02290" w:rsidRDefault="005F1F74">
      <w:pPr>
        <w:pStyle w:val="1"/>
        <w:pageBreakBefore/>
        <w:spacing w:before="0" w:after="360" w:line="360" w:lineRule="exact"/>
        <w:ind w:firstLine="709"/>
      </w:pPr>
      <w:bookmarkStart w:id="30" w:name="_1bfdad9d2d88ddb6ca16c31c1d4d4943679f32f"/>
      <w:bookmarkStart w:id="31" w:name="_Toc241936244"/>
      <w:bookmarkEnd w:id="28"/>
      <w:bookmarkEnd w:id="2"/>
      <w:r>
        <w:rPr>
          <w:b/>
          <w:sz w:val="28"/>
        </w:rPr>
        <w:lastRenderedPageBreak/>
        <w:t>3 ОТВЕТЫ НА КОНТРОЛЬНЫЕ ВОПРОСЫ</w:t>
      </w:r>
      <w:bookmarkEnd w:id="31"/>
    </w:p>
    <w:p w14:paraId="3C3A2F17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Ответы даны по контрольным вопросам методики оценки объема рынка по данным </w:t>
      </w:r>
      <w:r>
        <w:rPr>
          <w:i/>
          <w:sz w:val="28"/>
        </w:rPr>
        <w:t>Similarweb</w:t>
      </w:r>
      <w:r>
        <w:rPr>
          <w:sz w:val="28"/>
        </w:rPr>
        <w:t xml:space="preserve"> [2] (раздел «Контроль качества оценки») и по контрольному списку инструкции [2] (раздел 13).</w:t>
      </w:r>
    </w:p>
    <w:p w14:paraId="1F2D512F" w14:textId="77777777" w:rsidR="00A02290" w:rsidRDefault="005F1F74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Совпадает ли список конкурентов с ранее зафиксированными границами рынка? Да. Прямые игроки (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Operis</w:t>
      </w:r>
      <w:r>
        <w:rPr>
          <w:sz w:val="28"/>
        </w:rPr>
        <w:t xml:space="preserve">, </w:t>
      </w:r>
      <w:r>
        <w:rPr>
          <w:i/>
          <w:sz w:val="28"/>
        </w:rPr>
        <w:t>Arixcel</w:t>
      </w:r>
      <w:r>
        <w:rPr>
          <w:sz w:val="28"/>
        </w:rPr>
        <w:t>) и заменители (</w:t>
      </w:r>
      <w:r>
        <w:rPr>
          <w:i/>
          <w:sz w:val="28"/>
        </w:rPr>
        <w:t>AI</w:t>
      </w:r>
      <w:r>
        <w:rPr>
          <w:sz w:val="28"/>
        </w:rPr>
        <w:t xml:space="preserve">-помощники, </w:t>
      </w:r>
      <w:r>
        <w:rPr>
          <w:i/>
          <w:sz w:val="28"/>
        </w:rPr>
        <w:t>FP</w:t>
      </w:r>
      <w:r>
        <w:rPr>
          <w:sz w:val="28"/>
        </w:rPr>
        <w:t>&amp;</w:t>
      </w:r>
      <w:r>
        <w:rPr>
          <w:i/>
          <w:sz w:val="28"/>
        </w:rPr>
        <w:t>A</w:t>
      </w:r>
      <w:r>
        <w:rPr>
          <w:sz w:val="28"/>
        </w:rPr>
        <w:t>-платформа) соответствуют границам ЛР1; тип игрока указан в таблице 2.</w:t>
      </w:r>
    </w:p>
    <w:p w14:paraId="28904B06" w14:textId="77777777" w:rsidR="00A02290" w:rsidRDefault="005F1F74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Не включены ли в расчет сайты, к</w:t>
      </w:r>
      <w:r>
        <w:rPr>
          <w:sz w:val="28"/>
        </w:rPr>
        <w:t xml:space="preserve">оторые обслуживают другую клиентскую задачу? Частично. </w:t>
      </w:r>
      <w:r>
        <w:rPr>
          <w:i/>
          <w:sz w:val="28"/>
        </w:rPr>
        <w:t>Julius</w:t>
      </w:r>
      <w:r>
        <w:rPr>
          <w:sz w:val="28"/>
        </w:rPr>
        <w:t xml:space="preserve"> </w:t>
      </w:r>
      <w:r>
        <w:rPr>
          <w:i/>
          <w:sz w:val="28"/>
        </w:rPr>
        <w:t>AI</w:t>
      </w:r>
      <w:r>
        <w:rPr>
          <w:sz w:val="28"/>
        </w:rPr>
        <w:t xml:space="preserve"> и </w:t>
      </w:r>
      <w:r>
        <w:rPr>
          <w:i/>
          <w:sz w:val="28"/>
        </w:rPr>
        <w:t>Rows</w:t>
      </w:r>
      <w:r>
        <w:rPr>
          <w:sz w:val="28"/>
        </w:rPr>
        <w:t xml:space="preserve"> решают общую аналитику; их вклад ограничен долей релевантного содержания 10-15 %.</w:t>
      </w:r>
    </w:p>
    <w:p w14:paraId="429ADB94" w14:textId="77777777" w:rsidR="00A02290" w:rsidRDefault="005F1F74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Одинаковы ли период, страна, устройство и тип трафика для всех конкурентов? Да. Период 06-08.2026, вес</w:t>
      </w:r>
      <w:r>
        <w:rPr>
          <w:sz w:val="28"/>
        </w:rPr>
        <w:t>ь мир, весь трафик, один снимок 03.10.2026.</w:t>
      </w:r>
    </w:p>
    <w:p w14:paraId="49E691A9" w14:textId="77777777" w:rsidR="00A02290" w:rsidRDefault="005F1F74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Разделены ли общий трафик, трафик целевой страны и трафик релевантных каналов? Да, но география по топ-5 стран (нижняя оценка); три доли показаны в таблице 4.</w:t>
      </w:r>
    </w:p>
    <w:p w14:paraId="2D6ED284" w14:textId="77777777" w:rsidR="00A02290" w:rsidRDefault="005F1F74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Не подменяется ли доля трафика долей выручки без допо</w:t>
      </w:r>
      <w:r>
        <w:rPr>
          <w:sz w:val="28"/>
        </w:rPr>
        <w:t>лнительных допущений? Нет. Переход от трафика к выручке выполнен через конверсии и чек с допущениями Д-09 и Д-12.</w:t>
      </w:r>
    </w:p>
    <w:p w14:paraId="0F8EEECB" w14:textId="77777777" w:rsidR="00A02290" w:rsidRDefault="005F1F74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Проверены ли выбросы, сезонность и разовые всплески? Выбросы Вордстата обработаны правилом ЛР1; у </w:t>
      </w:r>
      <w:r>
        <w:rPr>
          <w:i/>
          <w:sz w:val="28"/>
        </w:rPr>
        <w:t>Similarweb</w:t>
      </w:r>
      <w:r>
        <w:rPr>
          <w:sz w:val="28"/>
        </w:rPr>
        <w:t xml:space="preserve"> использован трехмесячный период, </w:t>
      </w:r>
      <w:r>
        <w:rPr>
          <w:sz w:val="28"/>
        </w:rPr>
        <w:t>сезонность вынесена в ЛР1.</w:t>
      </w:r>
    </w:p>
    <w:p w14:paraId="796B973E" w14:textId="77777777" w:rsidR="00A02290" w:rsidRDefault="005F1F74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Отделены ли информационные поисковые запросы от коммерческих? Да. Структура намерений дана в таблице 6, коммерческий коэффициент 0,109 взят из ЛР1.</w:t>
      </w:r>
    </w:p>
    <w:p w14:paraId="2F9619E3" w14:textId="77777777" w:rsidR="00A02290" w:rsidRDefault="005F1F74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Есть ли три сценария расчета, а не одно точное число? Да. Во всех книгах осторожный, базовый и оптимистичный</w:t>
      </w:r>
      <w:r>
        <w:rPr>
          <w:sz w:val="28"/>
        </w:rPr>
        <w:t xml:space="preserve"> сценарии.</w:t>
      </w:r>
    </w:p>
    <w:p w14:paraId="2C6BF6C1" w14:textId="77777777" w:rsidR="00A02290" w:rsidRDefault="005F1F74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Сопоставлены ли выводы </w:t>
      </w:r>
      <w:r>
        <w:rPr>
          <w:i/>
          <w:sz w:val="28"/>
        </w:rPr>
        <w:t>Similarweb</w:t>
      </w:r>
      <w:r>
        <w:rPr>
          <w:sz w:val="28"/>
        </w:rPr>
        <w:t xml:space="preserve"> с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Яндекс Вордстат, статистикой, ценами конкурентов и рекламными кабинетами? Частично. Сопоставлены с ЛР1, статистикой </w:t>
      </w:r>
      <w:r>
        <w:rPr>
          <w:i/>
          <w:sz w:val="28"/>
        </w:rPr>
        <w:t>BLS</w:t>
      </w:r>
      <w:r>
        <w:rPr>
          <w:sz w:val="28"/>
        </w:rPr>
        <w:t xml:space="preserve">, </w:t>
      </w:r>
      <w:r>
        <w:rPr>
          <w:i/>
          <w:sz w:val="28"/>
        </w:rPr>
        <w:t>SBA</w:t>
      </w:r>
      <w:r>
        <w:rPr>
          <w:sz w:val="28"/>
        </w:rPr>
        <w:t>, Европейской комиссии и ценами конкурентов; рекламных кабинетов нет.</w:t>
      </w:r>
    </w:p>
    <w:p w14:paraId="44E6030F" w14:textId="77777777" w:rsidR="00A02290" w:rsidRDefault="005F1F74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Указаны ли ограничения </w:t>
      </w:r>
      <w:r>
        <w:rPr>
          <w:i/>
          <w:sz w:val="28"/>
        </w:rPr>
        <w:t>Similarweb</w:t>
      </w:r>
      <w:r>
        <w:rPr>
          <w:sz w:val="28"/>
        </w:rPr>
        <w:t xml:space="preserve"> и уровень надежности данных по небольшим сайтам? Да. Раздел 2.13 и коэффициент качества 0,60 для малых сайтов.</w:t>
      </w:r>
    </w:p>
    <w:p w14:paraId="47103216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Контрольный список инструкции [2] выполнен: границы зафиксированы (ЛР1); ядро и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</w:t>
      </w:r>
      <w:r>
        <w:rPr>
          <w:sz w:val="28"/>
        </w:rPr>
        <w:t xml:space="preserve">а получены (ЛР1, книга 7); тренд, сезонность и циклы оценены (ЛР1); список </w:t>
      </w:r>
      <w:r>
        <w:rPr>
          <w:sz w:val="28"/>
        </w:rPr>
        <w:lastRenderedPageBreak/>
        <w:t xml:space="preserve">конкурентов собран; данные </w:t>
      </w:r>
      <w:r>
        <w:rPr>
          <w:i/>
          <w:sz w:val="28"/>
        </w:rPr>
        <w:t>Similarweb</w:t>
      </w:r>
      <w:r>
        <w:rPr>
          <w:sz w:val="28"/>
        </w:rPr>
        <w:t xml:space="preserve"> сняты; расчет выполнен пятью методами (сверху вниз, снизу вверх, потенциальные клиенты, воронка, поиск); построена цифровая воронка; сделаны тр</w:t>
      </w:r>
      <w:r>
        <w:rPr>
          <w:sz w:val="28"/>
        </w:rPr>
        <w:t>и сценария; проверена платежеспособность; итог оформлен диапазоном с ограничениями.</w:t>
      </w:r>
    </w:p>
    <w:p w14:paraId="535E5573" w14:textId="77777777" w:rsidR="00A02290" w:rsidRDefault="005F1F74">
      <w:pPr>
        <w:pStyle w:val="1"/>
        <w:pageBreakBefore/>
        <w:spacing w:before="0" w:after="360" w:line="360" w:lineRule="exact"/>
        <w:jc w:val="center"/>
      </w:pPr>
      <w:bookmarkStart w:id="32" w:name="_выводы"/>
      <w:bookmarkStart w:id="33" w:name="_Toc241936245"/>
      <w:bookmarkEnd w:id="30"/>
      <w:r>
        <w:rPr>
          <w:b/>
          <w:sz w:val="28"/>
        </w:rPr>
        <w:lastRenderedPageBreak/>
        <w:t>ВЫВОДЫ</w:t>
      </w:r>
      <w:bookmarkEnd w:id="33"/>
    </w:p>
    <w:p w14:paraId="65010659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ходе работы рынок онлайн-проверки </w:t>
      </w:r>
      <w:r>
        <w:rPr>
          <w:i/>
          <w:sz w:val="28"/>
        </w:rPr>
        <w:t>Excel</w:t>
      </w:r>
      <w:r>
        <w:rPr>
          <w:sz w:val="28"/>
        </w:rPr>
        <w:t>-моделей оценен семью методами. Доступный рынок (</w:t>
      </w:r>
      <w:r>
        <w:rPr>
          <w:i/>
          <w:sz w:val="28"/>
        </w:rPr>
        <w:t>SAM</w:t>
      </w:r>
      <w:r>
        <w:rPr>
          <w:sz w:val="28"/>
        </w:rPr>
        <w:t>) в границах проекта - 14 852 811 </w:t>
      </w:r>
      <w:r>
        <w:rPr>
          <w:i/>
          <w:sz w:val="28"/>
        </w:rPr>
        <w:t>EUR</w:t>
      </w:r>
      <w:r>
        <w:rPr>
          <w:sz w:val="28"/>
        </w:rPr>
        <w:t xml:space="preserve"> - 68 543 809 </w:t>
      </w:r>
      <w:r>
        <w:rPr>
          <w:i/>
          <w:sz w:val="28"/>
        </w:rPr>
        <w:t>EUR</w:t>
      </w:r>
      <w:r>
        <w:rPr>
          <w:sz w:val="28"/>
        </w:rPr>
        <w:t xml:space="preserve"> в год, базовая оц</w:t>
      </w:r>
      <w:r>
        <w:rPr>
          <w:sz w:val="28"/>
        </w:rPr>
        <w:t>енка 35 003 130 </w:t>
      </w:r>
      <w:r>
        <w:rPr>
          <w:i/>
          <w:sz w:val="28"/>
        </w:rPr>
        <w:t>EUR</w:t>
      </w:r>
      <w:r>
        <w:rPr>
          <w:sz w:val="28"/>
        </w:rPr>
        <w:t>; адресуемая клиентская база - около 236 748 человек и компаний. Теоретический потолок (</w:t>
      </w:r>
      <w:r>
        <w:rPr>
          <w:i/>
          <w:sz w:val="28"/>
        </w:rPr>
        <w:t>TAM</w:t>
      </w:r>
      <w:r>
        <w:rPr>
          <w:sz w:val="28"/>
        </w:rPr>
        <w:t xml:space="preserve">) - около 5,2 млрд </w:t>
      </w:r>
      <w:r>
        <w:rPr>
          <w:i/>
          <w:sz w:val="28"/>
        </w:rPr>
        <w:t>EUR</w:t>
      </w:r>
      <w:r>
        <w:rPr>
          <w:sz w:val="28"/>
        </w:rPr>
        <w:t xml:space="preserve"> и служит только верхней границей.</w:t>
      </w:r>
    </w:p>
    <w:p w14:paraId="735D81E9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Достижимая выручка нового бизнеса (</w:t>
      </w:r>
      <w:r>
        <w:rPr>
          <w:i/>
          <w:sz w:val="28"/>
        </w:rPr>
        <w:t>SOM</w:t>
      </w:r>
      <w:r>
        <w:rPr>
          <w:sz w:val="28"/>
        </w:rPr>
        <w:t>) в первый год - от 132 </w:t>
      </w:r>
      <w:r>
        <w:rPr>
          <w:i/>
          <w:sz w:val="28"/>
        </w:rPr>
        <w:t>EUR</w:t>
      </w:r>
      <w:r>
        <w:rPr>
          <w:sz w:val="28"/>
        </w:rPr>
        <w:t xml:space="preserve"> до 100 494 </w:t>
      </w:r>
      <w:r>
        <w:rPr>
          <w:i/>
          <w:sz w:val="28"/>
        </w:rPr>
        <w:t>EUR</w:t>
      </w:r>
      <w:r>
        <w:rPr>
          <w:sz w:val="28"/>
        </w:rPr>
        <w:t xml:space="preserve"> по канал</w:t>
      </w:r>
      <w:r>
        <w:rPr>
          <w:sz w:val="28"/>
        </w:rPr>
        <w:t>у, с базовым значением 5 165 </w:t>
      </w:r>
      <w:r>
        <w:rPr>
          <w:i/>
          <w:sz w:val="28"/>
        </w:rPr>
        <w:t>EUR</w:t>
      </w:r>
      <w:r>
        <w:rPr>
          <w:sz w:val="28"/>
        </w:rPr>
        <w:t>; клиентская оценка выше (45 504 </w:t>
      </w:r>
      <w:r>
        <w:rPr>
          <w:i/>
          <w:sz w:val="28"/>
        </w:rPr>
        <w:t>EUR</w:t>
      </w:r>
      <w:r>
        <w:rPr>
          <w:sz w:val="28"/>
        </w:rPr>
        <w:t xml:space="preserve">), так как не ограничена каналом. Цифровое поле состоит из малых специализированных сайтов (около 75 тысяч визитов в месяц) и крупных </w:t>
      </w:r>
      <w:r>
        <w:rPr>
          <w:i/>
          <w:sz w:val="28"/>
        </w:rPr>
        <w:t>AI</w:t>
      </w:r>
      <w:r>
        <w:rPr>
          <w:sz w:val="28"/>
        </w:rPr>
        <w:t>-помощников (около 1,9 миллиона). Цена тарифов находится в рыночном коридоре, платежеспособность сегментов достаточная (</w:t>
      </w:r>
      <w:r>
        <w:rPr>
          <w:sz w:val="28"/>
        </w:rPr>
        <w:t>средний индекс 2,4).</w:t>
      </w:r>
    </w:p>
    <w:p w14:paraId="654DB1F7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Цель проекта по регистрациям (300) достижима в базовом сценарии (571 за 6 месяцев). Цель по платящим (50) за 4 месяца платной беты в базовом сценарии не достигается (19) и требует либо оптимистичной доли трафика (около 3,9 %), либо доп</w:t>
      </w:r>
      <w:r>
        <w:rPr>
          <w:sz w:val="28"/>
        </w:rPr>
        <w:t xml:space="preserve">олнительных каналов, либо более длинного горизонта; на 12 месяцев канал дает около 57 платящих. Рекомендуется перейти к ЛР4 и ЛР5 и использовать снимок </w:t>
      </w:r>
      <w:r>
        <w:rPr>
          <w:i/>
          <w:sz w:val="28"/>
        </w:rPr>
        <w:t>Similarweb</w:t>
      </w:r>
      <w:r>
        <w:rPr>
          <w:sz w:val="28"/>
        </w:rPr>
        <w:t xml:space="preserve"> для анализа пяти сил и конкурентов, а в реестре рисков отразить риск недостижения цели по пла</w:t>
      </w:r>
      <w:r>
        <w:rPr>
          <w:sz w:val="28"/>
        </w:rPr>
        <w:t>тящим.</w:t>
      </w:r>
    </w:p>
    <w:p w14:paraId="70B14757" w14:textId="77777777" w:rsidR="00A02290" w:rsidRDefault="005F1F74">
      <w:pPr>
        <w:pStyle w:val="1"/>
        <w:pageBreakBefore/>
        <w:spacing w:before="0" w:after="360" w:line="360" w:lineRule="exact"/>
        <w:jc w:val="center"/>
      </w:pPr>
      <w:bookmarkStart w:id="34" w:name="_274f6a444530ef90b0479dabf3d210f01e97699"/>
      <w:bookmarkStart w:id="35" w:name="_Toc241936246"/>
      <w:bookmarkEnd w:id="32"/>
      <w:r>
        <w:rPr>
          <w:b/>
          <w:sz w:val="28"/>
        </w:rPr>
        <w:lastRenderedPageBreak/>
        <w:t>СПИСОК ИСПОЛЬЗОВАННЫХ ИСТОЧНИКОВ</w:t>
      </w:r>
      <w:bookmarkEnd w:id="35"/>
    </w:p>
    <w:p w14:paraId="5C0AC30C" w14:textId="77777777" w:rsidR="00A02290" w:rsidRDefault="005F1F74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Земляник, Р. В. Отчет по лабораторной работе № 1 «Анализ поискового спроса и фиксация границ рынка» по дисциплине «Электронный бизнес» / Р. В. Земляник. – Минск : БГУИР, 2026.</w:t>
      </w:r>
    </w:p>
    <w:p w14:paraId="23E999AC" w14:textId="77777777" w:rsidR="00A02290" w:rsidRDefault="005F1F74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Методические материалы дисциплины «Элект</w:t>
      </w:r>
      <w:r>
        <w:rPr>
          <w:sz w:val="28"/>
        </w:rPr>
        <w:t xml:space="preserve">ронный бизнес» к лабораторным работам № 2–3: инструкция по применению методик оценки рынка электронного бизнеса и методики оценки рынка (поисковый спрос, </w:t>
      </w:r>
      <w:r>
        <w:rPr>
          <w:i/>
          <w:sz w:val="28"/>
        </w:rPr>
        <w:t>Similarweb</w:t>
      </w:r>
      <w:r>
        <w:rPr>
          <w:sz w:val="28"/>
        </w:rPr>
        <w:t>, сверху вниз и снизу вверх, потенциальные клиенты, цифровая воронка, платежеспособность). –</w:t>
      </w:r>
      <w:r>
        <w:rPr>
          <w:sz w:val="28"/>
        </w:rPr>
        <w:t xml:space="preserve"> Минск : БГУИР, 2026.</w:t>
      </w:r>
    </w:p>
    <w:p w14:paraId="53B92E0E" w14:textId="77777777" w:rsidR="00A02290" w:rsidRDefault="005F1F74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Национальный банк Республики Беларусь. Официальные курсы белорусского рубля [Электронный ресурс]. – Режим доступа: https://www.nbrb.by/api/exrates/rates/EUR?parammode=2. – Дата доступа: 03.10.2026.</w:t>
      </w:r>
    </w:p>
    <w:p w14:paraId="0228AF5F" w14:textId="77777777" w:rsidR="00A02290" w:rsidRDefault="005F1F74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Земляник, Р. В. Концепция проекта </w:t>
      </w:r>
      <w:r>
        <w:rPr>
          <w:i/>
          <w:sz w:val="28"/>
        </w:rPr>
        <w:t>Ta</w:t>
      </w:r>
      <w:r>
        <w:rPr>
          <w:i/>
          <w:sz w:val="28"/>
        </w:rPr>
        <w:t>bleMind</w:t>
      </w:r>
      <w:r>
        <w:rPr>
          <w:sz w:val="28"/>
        </w:rPr>
        <w:t xml:space="preserve">; </w:t>
      </w:r>
      <w:r>
        <w:rPr>
          <w:i/>
          <w:sz w:val="28"/>
        </w:rPr>
        <w:t>WBS</w:t>
      </w:r>
      <w:r>
        <w:rPr>
          <w:sz w:val="28"/>
        </w:rPr>
        <w:t xml:space="preserve">, сетевой график и диаграмма Ганта </w:t>
      </w:r>
      <w:r>
        <w:rPr>
          <w:i/>
          <w:sz w:val="28"/>
        </w:rPr>
        <w:t>TableMind</w:t>
      </w:r>
      <w:r>
        <w:rPr>
          <w:sz w:val="28"/>
        </w:rPr>
        <w:t>: отчеты по практическим занятиям по дисциплине «Управление проектами» / Р. В. Земляник. – Минск : БГУИР, 2026.</w:t>
      </w:r>
    </w:p>
    <w:p w14:paraId="6DDC92A5" w14:textId="77777777" w:rsidR="00A02290" w:rsidRDefault="005F1F74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Similarweb</w:t>
      </w:r>
      <w:r>
        <w:rPr>
          <w:sz w:val="28"/>
        </w:rPr>
        <w:t xml:space="preserve">. </w:t>
      </w:r>
      <w:r>
        <w:rPr>
          <w:i/>
          <w:sz w:val="28"/>
        </w:rPr>
        <w:t>Website</w:t>
      </w:r>
      <w:r>
        <w:rPr>
          <w:sz w:val="28"/>
        </w:rPr>
        <w:t xml:space="preserve"> </w:t>
      </w:r>
      <w:r>
        <w:rPr>
          <w:i/>
          <w:sz w:val="28"/>
        </w:rPr>
        <w:t>Analysis</w:t>
      </w:r>
      <w:r>
        <w:rPr>
          <w:sz w:val="28"/>
        </w:rPr>
        <w:t xml:space="preserve"> (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>) [Электронный ресурс]. – Режим доступа: htt</w:t>
      </w:r>
      <w:r>
        <w:rPr>
          <w:sz w:val="28"/>
        </w:rPr>
        <w:t>ps://pro.similarweb.com/. – Дата доступа: 03.10.2026.</w:t>
      </w:r>
    </w:p>
    <w:p w14:paraId="41F2BA8E" w14:textId="77777777" w:rsidR="00A02290" w:rsidRDefault="005F1F74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U.S</w:t>
      </w:r>
      <w:r>
        <w:rPr>
          <w:sz w:val="28"/>
        </w:rPr>
        <w:t xml:space="preserve">. </w:t>
      </w:r>
      <w:r>
        <w:rPr>
          <w:i/>
          <w:sz w:val="28"/>
        </w:rPr>
        <w:t>Bureau</w:t>
      </w:r>
      <w:r>
        <w:rPr>
          <w:sz w:val="28"/>
        </w:rPr>
        <w:t xml:space="preserve"> </w:t>
      </w:r>
      <w:r>
        <w:rPr>
          <w:i/>
          <w:sz w:val="28"/>
        </w:rPr>
        <w:t>of</w:t>
      </w:r>
      <w:r>
        <w:rPr>
          <w:sz w:val="28"/>
        </w:rPr>
        <w:t xml:space="preserve"> </w:t>
      </w:r>
      <w:r>
        <w:rPr>
          <w:i/>
          <w:sz w:val="28"/>
        </w:rPr>
        <w:t>Labor</w:t>
      </w:r>
      <w:r>
        <w:rPr>
          <w:sz w:val="28"/>
        </w:rPr>
        <w:t xml:space="preserve"> </w:t>
      </w:r>
      <w:r>
        <w:rPr>
          <w:i/>
          <w:sz w:val="28"/>
        </w:rPr>
        <w:t>Statistics</w:t>
      </w:r>
      <w:r>
        <w:rPr>
          <w:sz w:val="28"/>
        </w:rPr>
        <w:t xml:space="preserve">. </w:t>
      </w:r>
      <w:r>
        <w:rPr>
          <w:i/>
          <w:sz w:val="28"/>
        </w:rPr>
        <w:t>Occupational</w:t>
      </w:r>
      <w:r>
        <w:rPr>
          <w:sz w:val="28"/>
        </w:rPr>
        <w:t xml:space="preserve"> </w:t>
      </w:r>
      <w:r>
        <w:rPr>
          <w:i/>
          <w:sz w:val="28"/>
        </w:rPr>
        <w:t>Outlook</w:t>
      </w:r>
      <w:r>
        <w:rPr>
          <w:sz w:val="28"/>
        </w:rPr>
        <w:t xml:space="preserve"> </w:t>
      </w:r>
      <w:r>
        <w:rPr>
          <w:i/>
          <w:sz w:val="28"/>
        </w:rPr>
        <w:t>Handbook</w:t>
      </w:r>
      <w:r>
        <w:rPr>
          <w:sz w:val="28"/>
        </w:rPr>
        <w:t xml:space="preserve">: </w:t>
      </w:r>
      <w:r>
        <w:rPr>
          <w:i/>
          <w:sz w:val="28"/>
        </w:rPr>
        <w:t>Accountants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Auditors</w:t>
      </w:r>
      <w:r>
        <w:rPr>
          <w:sz w:val="28"/>
        </w:rPr>
        <w:t xml:space="preserve">; </w:t>
      </w:r>
      <w:r>
        <w:rPr>
          <w:i/>
          <w:sz w:val="28"/>
        </w:rPr>
        <w:t>Financial</w:t>
      </w:r>
      <w:r>
        <w:rPr>
          <w:sz w:val="28"/>
        </w:rPr>
        <w:t xml:space="preserve"> </w:t>
      </w:r>
      <w:r>
        <w:rPr>
          <w:i/>
          <w:sz w:val="28"/>
        </w:rPr>
        <w:t>Analysts</w:t>
      </w:r>
      <w:r>
        <w:rPr>
          <w:sz w:val="28"/>
        </w:rPr>
        <w:t xml:space="preserve">; </w:t>
      </w:r>
      <w:r>
        <w:rPr>
          <w:i/>
          <w:sz w:val="28"/>
        </w:rPr>
        <w:t>Management</w:t>
      </w:r>
      <w:r>
        <w:rPr>
          <w:sz w:val="28"/>
        </w:rPr>
        <w:t xml:space="preserve"> </w:t>
      </w:r>
      <w:r>
        <w:rPr>
          <w:i/>
          <w:sz w:val="28"/>
        </w:rPr>
        <w:t>Analysts</w:t>
      </w:r>
      <w:r>
        <w:rPr>
          <w:sz w:val="28"/>
        </w:rPr>
        <w:t xml:space="preserve"> [Электронный ресурс]. – Режим доступа: https://www.bls.gov/ooh/business-</w:t>
      </w:r>
      <w:r>
        <w:rPr>
          <w:sz w:val="28"/>
        </w:rPr>
        <w:t>and-financial/. – Дата доступа: 03.10.2026.</w:t>
      </w:r>
    </w:p>
    <w:p w14:paraId="17EBB8AC" w14:textId="77777777" w:rsidR="00A02290" w:rsidRDefault="005F1F74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U.S</w:t>
      </w:r>
      <w:r>
        <w:rPr>
          <w:sz w:val="28"/>
        </w:rPr>
        <w:t xml:space="preserve">. </w:t>
      </w:r>
      <w:r>
        <w:rPr>
          <w:i/>
          <w:sz w:val="28"/>
        </w:rPr>
        <w:t>Small</w:t>
      </w:r>
      <w:r>
        <w:rPr>
          <w:sz w:val="28"/>
        </w:rPr>
        <w:t xml:space="preserve"> </w:t>
      </w:r>
      <w:r>
        <w:rPr>
          <w:i/>
          <w:sz w:val="28"/>
        </w:rPr>
        <w:t>Business</w:t>
      </w:r>
      <w:r>
        <w:rPr>
          <w:sz w:val="28"/>
        </w:rPr>
        <w:t xml:space="preserve"> </w:t>
      </w:r>
      <w:r>
        <w:rPr>
          <w:i/>
          <w:sz w:val="28"/>
        </w:rPr>
        <w:t>Administration</w:t>
      </w:r>
      <w:r>
        <w:rPr>
          <w:sz w:val="28"/>
        </w:rPr>
        <w:t xml:space="preserve">, </w:t>
      </w:r>
      <w:r>
        <w:rPr>
          <w:i/>
          <w:sz w:val="28"/>
        </w:rPr>
        <w:t>Office</w:t>
      </w:r>
      <w:r>
        <w:rPr>
          <w:sz w:val="28"/>
        </w:rPr>
        <w:t xml:space="preserve"> </w:t>
      </w:r>
      <w:r>
        <w:rPr>
          <w:i/>
          <w:sz w:val="28"/>
        </w:rPr>
        <w:t>of</w:t>
      </w:r>
      <w:r>
        <w:rPr>
          <w:sz w:val="28"/>
        </w:rPr>
        <w:t xml:space="preserve"> </w:t>
      </w:r>
      <w:r>
        <w:rPr>
          <w:i/>
          <w:sz w:val="28"/>
        </w:rPr>
        <w:t>Advocacy</w:t>
      </w:r>
      <w:r>
        <w:rPr>
          <w:sz w:val="28"/>
        </w:rPr>
        <w:t xml:space="preserve">. 2025 </w:t>
      </w:r>
      <w:r>
        <w:rPr>
          <w:i/>
          <w:sz w:val="28"/>
        </w:rPr>
        <w:t>Small</w:t>
      </w:r>
      <w:r>
        <w:rPr>
          <w:sz w:val="28"/>
        </w:rPr>
        <w:t xml:space="preserve"> </w:t>
      </w:r>
      <w:r>
        <w:rPr>
          <w:i/>
          <w:sz w:val="28"/>
        </w:rPr>
        <w:t>Business</w:t>
      </w:r>
      <w:r>
        <w:rPr>
          <w:sz w:val="28"/>
        </w:rPr>
        <w:t xml:space="preserve"> </w:t>
      </w:r>
      <w:r>
        <w:rPr>
          <w:i/>
          <w:sz w:val="28"/>
        </w:rPr>
        <w:t>Profile</w:t>
      </w:r>
      <w:r>
        <w:rPr>
          <w:sz w:val="28"/>
        </w:rPr>
        <w:t xml:space="preserve"> [Электронный ресурс]. – Режим доступа: https://advocacy.sba.gov/2025/06/30/new-advocacy-report-shows-the-number-of-small-businesses-in-the-u-s-exceeds-36-million/. – Дата доступа: 03.10.2026.</w:t>
      </w:r>
    </w:p>
    <w:p w14:paraId="49186537" w14:textId="77777777" w:rsidR="00A02290" w:rsidRDefault="005F1F74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UK</w:t>
      </w:r>
      <w:r>
        <w:rPr>
          <w:sz w:val="28"/>
        </w:rPr>
        <w:t xml:space="preserve"> </w:t>
      </w:r>
      <w:r>
        <w:rPr>
          <w:i/>
          <w:sz w:val="28"/>
        </w:rPr>
        <w:t>Department</w:t>
      </w:r>
      <w:r>
        <w:rPr>
          <w:sz w:val="28"/>
        </w:rPr>
        <w:t xml:space="preserve"> </w:t>
      </w:r>
      <w:r>
        <w:rPr>
          <w:i/>
          <w:sz w:val="28"/>
        </w:rPr>
        <w:t>for</w:t>
      </w:r>
      <w:r>
        <w:rPr>
          <w:sz w:val="28"/>
        </w:rPr>
        <w:t xml:space="preserve"> </w:t>
      </w:r>
      <w:r>
        <w:rPr>
          <w:i/>
          <w:sz w:val="28"/>
        </w:rPr>
        <w:t>Business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Trade</w:t>
      </w:r>
      <w:r>
        <w:rPr>
          <w:sz w:val="28"/>
        </w:rPr>
        <w:t xml:space="preserve">. </w:t>
      </w:r>
      <w:r>
        <w:rPr>
          <w:i/>
          <w:sz w:val="28"/>
        </w:rPr>
        <w:t>Business</w:t>
      </w:r>
      <w:r>
        <w:rPr>
          <w:sz w:val="28"/>
        </w:rPr>
        <w:t xml:space="preserve"> </w:t>
      </w:r>
      <w:r>
        <w:rPr>
          <w:i/>
          <w:sz w:val="28"/>
        </w:rPr>
        <w:t>population</w:t>
      </w:r>
      <w:r>
        <w:rPr>
          <w:sz w:val="28"/>
        </w:rPr>
        <w:t xml:space="preserve"> </w:t>
      </w:r>
      <w:r>
        <w:rPr>
          <w:i/>
          <w:sz w:val="28"/>
        </w:rPr>
        <w:t>estim</w:t>
      </w:r>
      <w:r>
        <w:rPr>
          <w:i/>
          <w:sz w:val="28"/>
        </w:rPr>
        <w:t>ates</w:t>
      </w:r>
      <w:r>
        <w:rPr>
          <w:sz w:val="28"/>
        </w:rPr>
        <w:t xml:space="preserve"> 2025 [Электронный ресурс]. – Режим доступа: https://www.gov.uk/government/statistics/business-population-estimates-2025. – Дата доступа: 03.10.2026 (значения по сводке поисковой выдачи).</w:t>
      </w:r>
    </w:p>
    <w:p w14:paraId="47EFDACD" w14:textId="77777777" w:rsidR="00A02290" w:rsidRDefault="005F1F74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European</w:t>
      </w:r>
      <w:r>
        <w:rPr>
          <w:sz w:val="28"/>
        </w:rPr>
        <w:t xml:space="preserve"> </w:t>
      </w:r>
      <w:r>
        <w:rPr>
          <w:i/>
          <w:sz w:val="28"/>
        </w:rPr>
        <w:t>Commission</w:t>
      </w:r>
      <w:r>
        <w:rPr>
          <w:sz w:val="28"/>
        </w:rPr>
        <w:t xml:space="preserve">. </w:t>
      </w:r>
      <w:r>
        <w:rPr>
          <w:i/>
          <w:sz w:val="28"/>
        </w:rPr>
        <w:t>Annual</w:t>
      </w:r>
      <w:r>
        <w:rPr>
          <w:sz w:val="28"/>
        </w:rPr>
        <w:t xml:space="preserve"> </w:t>
      </w:r>
      <w:r>
        <w:rPr>
          <w:i/>
          <w:sz w:val="28"/>
        </w:rPr>
        <w:t>Report</w:t>
      </w:r>
      <w:r>
        <w:rPr>
          <w:sz w:val="28"/>
        </w:rPr>
        <w:t xml:space="preserve"> </w:t>
      </w:r>
      <w:r>
        <w:rPr>
          <w:i/>
          <w:sz w:val="28"/>
        </w:rPr>
        <w:t>on</w:t>
      </w:r>
      <w:r>
        <w:rPr>
          <w:sz w:val="28"/>
        </w:rPr>
        <w:t xml:space="preserve"> </w:t>
      </w:r>
      <w:r>
        <w:rPr>
          <w:i/>
          <w:sz w:val="28"/>
        </w:rPr>
        <w:t>European</w:t>
      </w:r>
      <w:r>
        <w:rPr>
          <w:sz w:val="28"/>
        </w:rPr>
        <w:t xml:space="preserve"> </w:t>
      </w:r>
      <w:r>
        <w:rPr>
          <w:i/>
          <w:sz w:val="28"/>
        </w:rPr>
        <w:t>SMEs</w:t>
      </w:r>
      <w:r>
        <w:rPr>
          <w:sz w:val="28"/>
        </w:rPr>
        <w:t xml:space="preserve"> 2025/2026 [Э</w:t>
      </w:r>
      <w:r>
        <w:rPr>
          <w:sz w:val="28"/>
        </w:rPr>
        <w:t>лектронный ресурс]. – Режим доступа: https://single-market-economy.ec.europa.eu/publications/annual-report-european-smes-20252026_en. – Дата доступа: 03.10.2026.</w:t>
      </w:r>
    </w:p>
    <w:p w14:paraId="57A9D2EC" w14:textId="77777777" w:rsidR="00A02290" w:rsidRDefault="005F1F74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lastRenderedPageBreak/>
        <w:t>PerfectXL</w:t>
      </w:r>
      <w:r>
        <w:rPr>
          <w:sz w:val="28"/>
        </w:rPr>
        <w:t xml:space="preserve">.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https://www.perfectxl.com/pricing/. – Дата доступа: 03.10.2026.</w:t>
      </w:r>
    </w:p>
    <w:p w14:paraId="290D8984" w14:textId="77777777" w:rsidR="00A02290" w:rsidRDefault="005F1F74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Numerous.ai</w:t>
      </w:r>
      <w:r>
        <w:rPr>
          <w:sz w:val="28"/>
        </w:rPr>
        <w:t xml:space="preserve">.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https://www.numerous.ai/pricing. – Дата доступа: 03.10.2026.</w:t>
      </w:r>
    </w:p>
    <w:p w14:paraId="0761685F" w14:textId="77777777" w:rsidR="00A02290" w:rsidRDefault="005F1F74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Rows</w:t>
      </w:r>
      <w:r>
        <w:rPr>
          <w:sz w:val="28"/>
        </w:rPr>
        <w:t xml:space="preserve">.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</w:t>
      </w:r>
      <w:r>
        <w:rPr>
          <w:sz w:val="28"/>
        </w:rPr>
        <w:t>рс]. – Режим доступа: https://rows.com/pricing. – Дата доступа: 03.10.2026.</w:t>
      </w:r>
    </w:p>
    <w:p w14:paraId="3EEDA8B4" w14:textId="77777777" w:rsidR="00A02290" w:rsidRDefault="005F1F74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Shortcut</w:t>
      </w:r>
      <w:r>
        <w:rPr>
          <w:sz w:val="28"/>
        </w:rPr>
        <w:t xml:space="preserve">.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https://www.shortcut.ai/pricing. – Дата доступа: 03.10.2026.</w:t>
      </w:r>
    </w:p>
    <w:p w14:paraId="3E6DD0F7" w14:textId="77777777" w:rsidR="00A02290" w:rsidRDefault="005F1F74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Microsoft</w:t>
      </w:r>
      <w:r>
        <w:rPr>
          <w:sz w:val="28"/>
        </w:rPr>
        <w:t xml:space="preserve">. </w:t>
      </w:r>
      <w:r>
        <w:rPr>
          <w:i/>
          <w:sz w:val="28"/>
        </w:rPr>
        <w:t>Microsoft</w:t>
      </w:r>
      <w:r>
        <w:rPr>
          <w:sz w:val="28"/>
        </w:rPr>
        <w:t xml:space="preserve"> 365 </w:t>
      </w:r>
      <w:r>
        <w:rPr>
          <w:i/>
          <w:sz w:val="28"/>
        </w:rPr>
        <w:t>Copilot</w:t>
      </w:r>
      <w:r>
        <w:rPr>
          <w:sz w:val="28"/>
        </w:rPr>
        <w:t xml:space="preserve"> </w:t>
      </w:r>
      <w:r>
        <w:rPr>
          <w:i/>
          <w:sz w:val="28"/>
        </w:rPr>
        <w:t>plans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</w:t>
      </w:r>
      <w:r>
        <w:rPr>
          <w:sz w:val="28"/>
        </w:rPr>
        <w:t>й ресурс]. – Режим доступа: https://www.microsoft.com/en-us/microsoft-365-copilot/pricing. – Дата доступа: 03.10.2026.</w:t>
      </w:r>
    </w:p>
    <w:p w14:paraId="15F669D3" w14:textId="77777777" w:rsidR="00A02290" w:rsidRDefault="005F1F74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Microsoft</w:t>
      </w:r>
      <w:r>
        <w:rPr>
          <w:sz w:val="28"/>
        </w:rPr>
        <w:t xml:space="preserve">.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</w:t>
      </w:r>
      <w:r>
        <w:rPr>
          <w:i/>
          <w:sz w:val="28"/>
        </w:rPr>
        <w:t>transact</w:t>
      </w:r>
      <w:r>
        <w:rPr>
          <w:sz w:val="28"/>
        </w:rPr>
        <w:t xml:space="preserve"> </w:t>
      </w:r>
      <w:r>
        <w:rPr>
          <w:i/>
          <w:sz w:val="28"/>
        </w:rPr>
        <w:t>capabilities</w:t>
      </w:r>
      <w:r>
        <w:rPr>
          <w:sz w:val="28"/>
        </w:rPr>
        <w:t xml:space="preserve"> [Электронный ресурс]. – Режим доступа: https://learn.microsoft.com/en-us/partner-c</w:t>
      </w:r>
      <w:r>
        <w:rPr>
          <w:sz w:val="28"/>
        </w:rPr>
        <w:t>enter/marketplace-offers/marketplace-commercial-transaction-capabilities-and-considerations. – Дата доступа: 03.10.2026.</w:t>
      </w:r>
    </w:p>
    <w:p w14:paraId="2946922E" w14:textId="77777777" w:rsidR="00A02290" w:rsidRDefault="005F1F74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Eurostat</w:t>
      </w:r>
      <w:r>
        <w:rPr>
          <w:sz w:val="28"/>
        </w:rPr>
        <w:t xml:space="preserve">. </w:t>
      </w:r>
      <w:r>
        <w:rPr>
          <w:i/>
          <w:sz w:val="28"/>
        </w:rPr>
        <w:t>Employed</w:t>
      </w:r>
      <w:r>
        <w:rPr>
          <w:sz w:val="28"/>
        </w:rPr>
        <w:t xml:space="preserve"> </w:t>
      </w:r>
      <w:r>
        <w:rPr>
          <w:i/>
          <w:sz w:val="28"/>
        </w:rPr>
        <w:t>persons</w:t>
      </w:r>
      <w:r>
        <w:rPr>
          <w:sz w:val="28"/>
        </w:rPr>
        <w:t xml:space="preserve"> </w:t>
      </w:r>
      <w:r>
        <w:rPr>
          <w:i/>
          <w:sz w:val="28"/>
        </w:rPr>
        <w:t>by</w:t>
      </w:r>
      <w:r>
        <w:rPr>
          <w:sz w:val="28"/>
        </w:rPr>
        <w:t xml:space="preserve"> </w:t>
      </w:r>
      <w:r>
        <w:rPr>
          <w:i/>
          <w:sz w:val="28"/>
        </w:rPr>
        <w:t>detailed</w:t>
      </w:r>
      <w:r>
        <w:rPr>
          <w:sz w:val="28"/>
        </w:rPr>
        <w:t xml:space="preserve"> </w:t>
      </w:r>
      <w:r>
        <w:rPr>
          <w:i/>
          <w:sz w:val="28"/>
        </w:rPr>
        <w:t>occupation</w:t>
      </w:r>
      <w:r>
        <w:rPr>
          <w:sz w:val="28"/>
        </w:rPr>
        <w:t xml:space="preserve"> (</w:t>
      </w:r>
      <w:r>
        <w:rPr>
          <w:i/>
          <w:sz w:val="28"/>
        </w:rPr>
        <w:t>ISCO-08</w:t>
      </w:r>
      <w:r>
        <w:rPr>
          <w:sz w:val="28"/>
        </w:rPr>
        <w:t xml:space="preserve"> </w:t>
      </w:r>
      <w:r>
        <w:rPr>
          <w:i/>
          <w:sz w:val="28"/>
        </w:rPr>
        <w:t>two</w:t>
      </w:r>
      <w:r>
        <w:rPr>
          <w:sz w:val="28"/>
        </w:rPr>
        <w:t xml:space="preserve"> </w:t>
      </w:r>
      <w:r>
        <w:rPr>
          <w:i/>
          <w:sz w:val="28"/>
        </w:rPr>
        <w:t>digit</w:t>
      </w:r>
      <w:r>
        <w:rPr>
          <w:sz w:val="28"/>
        </w:rPr>
        <w:t xml:space="preserve"> </w:t>
      </w:r>
      <w:r>
        <w:rPr>
          <w:i/>
          <w:sz w:val="28"/>
        </w:rPr>
        <w:t>level</w:t>
      </w:r>
      <w:r>
        <w:rPr>
          <w:sz w:val="28"/>
        </w:rPr>
        <w:t xml:space="preserve">), </w:t>
      </w:r>
      <w:r>
        <w:rPr>
          <w:i/>
          <w:sz w:val="28"/>
        </w:rPr>
        <w:t>lfsa_egai2d</w:t>
      </w:r>
      <w:r>
        <w:rPr>
          <w:sz w:val="28"/>
        </w:rPr>
        <w:t xml:space="preserve"> [Электронный ресурс]. – Режим доступа: https://ec.europa.eu/eurostat/api/dissemination/statistics/1.0/data/lfsa_egai2d. – Дата доступа: 03.10.2026.</w:t>
      </w:r>
    </w:p>
    <w:p w14:paraId="1362AFFA" w14:textId="77777777" w:rsidR="00A02290" w:rsidRDefault="005F1F74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Arixcel</w:t>
      </w:r>
      <w:r>
        <w:rPr>
          <w:sz w:val="28"/>
        </w:rPr>
        <w:t xml:space="preserve">. </w:t>
      </w:r>
      <w:r>
        <w:rPr>
          <w:i/>
          <w:sz w:val="28"/>
        </w:rPr>
        <w:t>Download</w:t>
      </w:r>
      <w:r>
        <w:rPr>
          <w:sz w:val="28"/>
        </w:rPr>
        <w:t xml:space="preserve"> </w:t>
      </w:r>
      <w:r>
        <w:rPr>
          <w:i/>
          <w:sz w:val="28"/>
        </w:rPr>
        <w:t>Arixcel</w:t>
      </w:r>
      <w:r>
        <w:rPr>
          <w:sz w:val="28"/>
        </w:rPr>
        <w:t xml:space="preserve"> </w:t>
      </w:r>
      <w:r>
        <w:rPr>
          <w:i/>
          <w:sz w:val="28"/>
        </w:rPr>
        <w:t>Explorer</w:t>
      </w:r>
      <w:r>
        <w:rPr>
          <w:sz w:val="28"/>
        </w:rPr>
        <w:t xml:space="preserve">: </w:t>
      </w:r>
      <w:r>
        <w:rPr>
          <w:i/>
          <w:sz w:val="28"/>
        </w:rPr>
        <w:t>Licensing</w:t>
      </w:r>
      <w:r>
        <w:rPr>
          <w:sz w:val="28"/>
        </w:rPr>
        <w:t xml:space="preserve">,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https://www.a</w:t>
      </w:r>
      <w:r>
        <w:rPr>
          <w:sz w:val="28"/>
        </w:rPr>
        <w:t>rixcel.com/explorer/download. – Дата доступа: 03.10.2026.</w:t>
      </w:r>
    </w:p>
    <w:p w14:paraId="4C05C550" w14:textId="77777777" w:rsidR="00A02290" w:rsidRDefault="005F1F74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Operis</w:t>
      </w:r>
      <w:r>
        <w:rPr>
          <w:sz w:val="28"/>
        </w:rPr>
        <w:t xml:space="preserve"> </w:t>
      </w:r>
      <w:r>
        <w:rPr>
          <w:i/>
          <w:sz w:val="28"/>
        </w:rPr>
        <w:t>Analysis</w:t>
      </w:r>
      <w:r>
        <w:rPr>
          <w:sz w:val="28"/>
        </w:rPr>
        <w:t xml:space="preserve"> </w:t>
      </w:r>
      <w:r>
        <w:rPr>
          <w:i/>
          <w:sz w:val="28"/>
        </w:rPr>
        <w:t>Kit</w:t>
      </w:r>
      <w:r>
        <w:rPr>
          <w:sz w:val="28"/>
        </w:rPr>
        <w:t xml:space="preserve">. </w:t>
      </w:r>
      <w:r>
        <w:rPr>
          <w:i/>
          <w:sz w:val="28"/>
        </w:rPr>
        <w:t>Financial</w:t>
      </w:r>
      <w:r>
        <w:rPr>
          <w:sz w:val="28"/>
        </w:rPr>
        <w:t xml:space="preserve"> </w:t>
      </w:r>
      <w:r>
        <w:rPr>
          <w:i/>
          <w:sz w:val="28"/>
        </w:rPr>
        <w:t>Modelling</w:t>
      </w:r>
      <w:r>
        <w:rPr>
          <w:sz w:val="28"/>
        </w:rPr>
        <w:t xml:space="preserve"> </w:t>
      </w:r>
      <w:r>
        <w:rPr>
          <w:i/>
          <w:sz w:val="28"/>
        </w:rPr>
        <w:t>Fees</w:t>
      </w:r>
      <w:r>
        <w:rPr>
          <w:sz w:val="28"/>
        </w:rPr>
        <w:t xml:space="preserve"> |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Add-In</w:t>
      </w:r>
      <w:r>
        <w:rPr>
          <w:sz w:val="28"/>
        </w:rPr>
        <w:t xml:space="preserve"> </w:t>
      </w:r>
      <w:r>
        <w:rPr>
          <w:i/>
          <w:sz w:val="28"/>
        </w:rPr>
        <w:t>Package</w:t>
      </w:r>
      <w:r>
        <w:rPr>
          <w:sz w:val="28"/>
        </w:rPr>
        <w:t xml:space="preserve"> | </w:t>
      </w:r>
      <w:r>
        <w:rPr>
          <w:i/>
          <w:sz w:val="28"/>
        </w:rPr>
        <w:t>OAK</w:t>
      </w:r>
      <w:r>
        <w:rPr>
          <w:sz w:val="28"/>
        </w:rPr>
        <w:t xml:space="preserve"> [Электронный ресурс]. – Режим доступа: https://www.operisanalysiskit.com/oak-price/. – Дата доступа: 03.10.2026.</w:t>
      </w:r>
    </w:p>
    <w:p w14:paraId="146F7072" w14:textId="77777777" w:rsidR="00A02290" w:rsidRDefault="005F1F74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Software</w:t>
      </w:r>
      <w:r>
        <w:rPr>
          <w:sz w:val="28"/>
        </w:rPr>
        <w:t xml:space="preserve"> </w:t>
      </w:r>
      <w:r>
        <w:rPr>
          <w:i/>
          <w:sz w:val="28"/>
        </w:rPr>
        <w:t>F</w:t>
      </w:r>
      <w:r>
        <w:rPr>
          <w:i/>
          <w:sz w:val="28"/>
        </w:rPr>
        <w:t>inder</w:t>
      </w:r>
      <w:r>
        <w:rPr>
          <w:sz w:val="28"/>
        </w:rPr>
        <w:t xml:space="preserve">. </w:t>
      </w:r>
      <w:r>
        <w:rPr>
          <w:i/>
          <w:sz w:val="28"/>
        </w:rPr>
        <w:t>How</w:t>
      </w:r>
      <w:r>
        <w:rPr>
          <w:sz w:val="28"/>
        </w:rPr>
        <w:t xml:space="preserve"> </w:t>
      </w:r>
      <w:r>
        <w:rPr>
          <w:i/>
          <w:sz w:val="28"/>
        </w:rPr>
        <w:t>Much</w:t>
      </w:r>
      <w:r>
        <w:rPr>
          <w:sz w:val="28"/>
        </w:rPr>
        <w:t xml:space="preserve"> </w:t>
      </w:r>
      <w:r>
        <w:rPr>
          <w:i/>
          <w:sz w:val="28"/>
        </w:rPr>
        <w:t>Does</w:t>
      </w:r>
      <w:r>
        <w:rPr>
          <w:sz w:val="28"/>
        </w:rPr>
        <w:t xml:space="preserve"> </w:t>
      </w:r>
      <w:r>
        <w:rPr>
          <w:i/>
          <w:sz w:val="28"/>
        </w:rPr>
        <w:t>DataSnipper</w:t>
      </w:r>
      <w:r>
        <w:rPr>
          <w:sz w:val="28"/>
        </w:rPr>
        <w:t xml:space="preserve"> </w:t>
      </w:r>
      <w:r>
        <w:rPr>
          <w:i/>
          <w:sz w:val="28"/>
        </w:rPr>
        <w:t>Cost</w:t>
      </w:r>
      <w:r>
        <w:rPr>
          <w:sz w:val="28"/>
        </w:rPr>
        <w:t xml:space="preserve"> (2026 </w:t>
      </w:r>
      <w:r>
        <w:rPr>
          <w:i/>
          <w:sz w:val="28"/>
        </w:rPr>
        <w:t>Pricing</w:t>
      </w:r>
      <w:r>
        <w:rPr>
          <w:sz w:val="28"/>
        </w:rPr>
        <w:t xml:space="preserve"> </w:t>
      </w:r>
      <w:r>
        <w:rPr>
          <w:i/>
          <w:sz w:val="28"/>
        </w:rPr>
        <w:t>Guide</w:t>
      </w:r>
      <w:r>
        <w:rPr>
          <w:sz w:val="28"/>
        </w:rPr>
        <w:t>) [Электронный ресурс]. – Режим доступа: https://softwarefinder.com/resources/how-much-does-datasnipper-cost. – Дата доступа: 03.10.2026.</w:t>
      </w:r>
    </w:p>
    <w:p w14:paraId="12398BDA" w14:textId="77777777" w:rsidR="00A02290" w:rsidRDefault="005F1F74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Coefficient</w:t>
      </w:r>
      <w:r>
        <w:rPr>
          <w:sz w:val="28"/>
        </w:rPr>
        <w:t xml:space="preserve">. </w:t>
      </w:r>
      <w:r>
        <w:rPr>
          <w:i/>
          <w:sz w:val="28"/>
        </w:rPr>
        <w:t>Datarails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2026: </w:t>
      </w:r>
      <w:r>
        <w:rPr>
          <w:i/>
          <w:sz w:val="28"/>
        </w:rPr>
        <w:t>Complete</w:t>
      </w:r>
      <w:r>
        <w:rPr>
          <w:sz w:val="28"/>
        </w:rPr>
        <w:t xml:space="preserve"> </w:t>
      </w:r>
      <w:r>
        <w:rPr>
          <w:i/>
          <w:sz w:val="28"/>
        </w:rPr>
        <w:t>Guide</w:t>
      </w:r>
      <w:r>
        <w:rPr>
          <w:sz w:val="28"/>
        </w:rPr>
        <w:t xml:space="preserve"> </w:t>
      </w:r>
      <w:r>
        <w:rPr>
          <w:i/>
          <w:sz w:val="28"/>
        </w:rPr>
        <w:t>to</w:t>
      </w:r>
      <w:r>
        <w:rPr>
          <w:sz w:val="28"/>
        </w:rPr>
        <w:t xml:space="preserve"> </w:t>
      </w:r>
      <w:r>
        <w:rPr>
          <w:i/>
          <w:sz w:val="28"/>
        </w:rPr>
        <w:t>Plans</w:t>
      </w:r>
      <w:r>
        <w:rPr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Features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Reviews</w:t>
      </w:r>
      <w:r>
        <w:rPr>
          <w:sz w:val="28"/>
        </w:rPr>
        <w:t xml:space="preserve"> [Электронный ресурс]. – Режим доступа: https://coefficient.io/datarails-pricing. – Дата доступа: 03.10.2026.</w:t>
      </w:r>
    </w:p>
    <w:p w14:paraId="44B6D3C8" w14:textId="77777777" w:rsidR="00A02290" w:rsidRDefault="005F1F74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Office</w:t>
      </w:r>
      <w:r>
        <w:rPr>
          <w:sz w:val="28"/>
        </w:rPr>
        <w:t xml:space="preserve"> </w:t>
      </w:r>
      <w:r>
        <w:rPr>
          <w:i/>
          <w:sz w:val="28"/>
        </w:rPr>
        <w:t>for</w:t>
      </w:r>
      <w:r>
        <w:rPr>
          <w:sz w:val="28"/>
        </w:rPr>
        <w:t xml:space="preserve"> </w:t>
      </w:r>
      <w:r>
        <w:rPr>
          <w:i/>
          <w:sz w:val="28"/>
        </w:rPr>
        <w:t>National</w:t>
      </w:r>
      <w:r>
        <w:rPr>
          <w:sz w:val="28"/>
        </w:rPr>
        <w:t xml:space="preserve"> </w:t>
      </w:r>
      <w:r>
        <w:rPr>
          <w:i/>
          <w:sz w:val="28"/>
        </w:rPr>
        <w:t>Statistics</w:t>
      </w:r>
      <w:r>
        <w:rPr>
          <w:sz w:val="28"/>
        </w:rPr>
        <w:t xml:space="preserve">. </w:t>
      </w:r>
      <w:r>
        <w:rPr>
          <w:i/>
          <w:sz w:val="28"/>
        </w:rPr>
        <w:t>Annual</w:t>
      </w:r>
      <w:r>
        <w:rPr>
          <w:sz w:val="28"/>
        </w:rPr>
        <w:t xml:space="preserve"> </w:t>
      </w:r>
      <w:r>
        <w:rPr>
          <w:i/>
          <w:sz w:val="28"/>
        </w:rPr>
        <w:t>Population</w:t>
      </w:r>
      <w:r>
        <w:rPr>
          <w:sz w:val="28"/>
        </w:rPr>
        <w:t xml:space="preserve"> </w:t>
      </w:r>
      <w:r>
        <w:rPr>
          <w:i/>
          <w:sz w:val="28"/>
        </w:rPr>
        <w:t>Survey</w:t>
      </w:r>
      <w:r>
        <w:rPr>
          <w:sz w:val="28"/>
        </w:rPr>
        <w:t xml:space="preserve">: </w:t>
      </w:r>
      <w:r>
        <w:rPr>
          <w:i/>
          <w:sz w:val="28"/>
        </w:rPr>
        <w:t>employment</w:t>
      </w:r>
      <w:r>
        <w:rPr>
          <w:sz w:val="28"/>
        </w:rPr>
        <w:t xml:space="preserve"> </w:t>
      </w:r>
      <w:r>
        <w:rPr>
          <w:i/>
          <w:sz w:val="28"/>
        </w:rPr>
        <w:t>by</w:t>
      </w:r>
      <w:r>
        <w:rPr>
          <w:sz w:val="28"/>
        </w:rPr>
        <w:t xml:space="preserve"> </w:t>
      </w:r>
      <w:r>
        <w:rPr>
          <w:i/>
          <w:sz w:val="28"/>
        </w:rPr>
        <w:t>occupation</w:t>
      </w:r>
      <w:r>
        <w:rPr>
          <w:sz w:val="28"/>
        </w:rPr>
        <w:t xml:space="preserve"> (</w:t>
      </w:r>
      <w:r>
        <w:rPr>
          <w:i/>
          <w:sz w:val="28"/>
        </w:rPr>
        <w:t>SOC</w:t>
      </w:r>
      <w:r>
        <w:rPr>
          <w:sz w:val="28"/>
        </w:rPr>
        <w:t xml:space="preserve"> 2020), </w:t>
      </w:r>
      <w:r>
        <w:rPr>
          <w:i/>
          <w:sz w:val="28"/>
        </w:rPr>
        <w:t>NM_218_1</w:t>
      </w:r>
      <w:r>
        <w:rPr>
          <w:sz w:val="28"/>
        </w:rPr>
        <w:t xml:space="preserve"> [Электронный ресурс]. – Режим доступа: https://www.nomisweb.co.uk/datasets/aps218. – Дата доступа: 03.10.2026.</w:t>
      </w:r>
    </w:p>
    <w:p w14:paraId="34E7723A" w14:textId="77777777" w:rsidR="00A02290" w:rsidRDefault="005F1F74">
      <w:pPr>
        <w:pStyle w:val="1"/>
        <w:keepNext w:val="0"/>
        <w:pageBreakBefore/>
        <w:spacing w:before="0" w:after="0" w:line="360" w:lineRule="exact"/>
        <w:jc w:val="center"/>
      </w:pPr>
      <w:bookmarkStart w:id="36" w:name="_3d74faf1500c1b2a4a8bfa8e0e37c74206ce73d"/>
      <w:bookmarkStart w:id="37" w:name="_Toc241936247"/>
      <w:bookmarkEnd w:id="34"/>
      <w:r>
        <w:rPr>
          <w:b/>
          <w:sz w:val="28"/>
        </w:rPr>
        <w:lastRenderedPageBreak/>
        <w:t>ПРИЛОЖЕНИЕ А</w:t>
      </w:r>
      <w:bookmarkEnd w:id="37"/>
    </w:p>
    <w:p w14:paraId="2E15FB5B" w14:textId="77777777" w:rsidR="00A02290" w:rsidRDefault="005F1F74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1C589532" w14:textId="77777777" w:rsidR="00A02290" w:rsidRDefault="005F1F74">
      <w:pPr>
        <w:spacing w:after="360" w:line="360" w:lineRule="exact"/>
        <w:jc w:val="center"/>
      </w:pPr>
      <w:r>
        <w:rPr>
          <w:b/>
          <w:sz w:val="28"/>
        </w:rPr>
        <w:t>Допущения и параметры расчета</w:t>
      </w:r>
    </w:p>
    <w:p w14:paraId="0D606F6A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приложении собраны допущения, добавленные в ЛР2-3 к допущениям Д-01…Д-08 из ЛР1. Каж</w:t>
      </w:r>
      <w:r>
        <w:rPr>
          <w:sz w:val="28"/>
        </w:rPr>
        <w:t>дое допущение указывает значение, обоснование и влияние на результат.</w:t>
      </w:r>
    </w:p>
    <w:p w14:paraId="479EFD97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21 представлено: журнал допущений ЛР2-3.</w:t>
      </w:r>
    </w:p>
    <w:p w14:paraId="397359A8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>Таблица 21 – Журнал допущений ЛР2-3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24"/>
        <w:gridCol w:w="1809"/>
        <w:gridCol w:w="2162"/>
        <w:gridCol w:w="1854"/>
        <w:gridCol w:w="1453"/>
        <w:gridCol w:w="1453"/>
      </w:tblGrid>
      <w:tr w:rsidR="00A02290" w14:paraId="3CF6C550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23" w:type="dxa"/>
            <w:vAlign w:val="center"/>
          </w:tcPr>
          <w:p w14:paraId="194346A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809" w:type="dxa"/>
            <w:vAlign w:val="center"/>
          </w:tcPr>
          <w:p w14:paraId="44FAD04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2162" w:type="dxa"/>
            <w:vAlign w:val="center"/>
          </w:tcPr>
          <w:p w14:paraId="651542E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854" w:type="dxa"/>
            <w:vAlign w:val="center"/>
          </w:tcPr>
          <w:p w14:paraId="7BB4959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  <w:tc>
          <w:tcPr>
            <w:tcW w:w="1453" w:type="dxa"/>
            <w:vAlign w:val="center"/>
          </w:tcPr>
          <w:p w14:paraId="59DAF35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результат</w:t>
            </w:r>
          </w:p>
        </w:tc>
        <w:tc>
          <w:tcPr>
            <w:tcW w:w="1453" w:type="dxa"/>
            <w:vAlign w:val="center"/>
          </w:tcPr>
          <w:p w14:paraId="3FB5CFE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проверить</w:t>
            </w:r>
          </w:p>
        </w:tc>
      </w:tr>
      <w:tr w:rsidR="00A02290" w14:paraId="4CB14A58" w14:textId="77777777" w:rsidTr="00A02290">
        <w:trPr>
          <w:cantSplit/>
          <w:jc w:val="center"/>
        </w:trPr>
        <w:tc>
          <w:tcPr>
            <w:tcW w:w="623" w:type="dxa"/>
            <w:vAlign w:val="center"/>
          </w:tcPr>
          <w:p w14:paraId="61FC5E7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Д-09</w:t>
            </w:r>
          </w:p>
        </w:tc>
        <w:tc>
          <w:tcPr>
            <w:tcW w:w="1809" w:type="dxa"/>
            <w:vAlign w:val="center"/>
          </w:tcPr>
          <w:p w14:paraId="29C0AAE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платящих и платежей</w:t>
            </w:r>
          </w:p>
        </w:tc>
        <w:tc>
          <w:tcPr>
            <w:tcW w:w="2162" w:type="dxa"/>
            <w:vAlign w:val="center"/>
          </w:tcPr>
          <w:p w14:paraId="5F688E0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разовый/Pro/Team: 60/37/3, 45/45/10, 35/50/15 %; платежей 1,2/6/6; 1,5/8/9; 2/10/11</w:t>
            </w:r>
          </w:p>
        </w:tc>
        <w:tc>
          <w:tcPr>
            <w:tcW w:w="1854" w:type="dxa"/>
            <w:vAlign w:val="center"/>
          </w:tcPr>
          <w:p w14:paraId="491D419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 ПЗ1, типичная сезонность подписок</w:t>
            </w:r>
          </w:p>
        </w:tc>
        <w:tc>
          <w:tcPr>
            <w:tcW w:w="1453" w:type="dxa"/>
            <w:vAlign w:val="center"/>
          </w:tcPr>
          <w:p w14:paraId="026912C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чек первого года 54/101/149 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1453" w:type="dxa"/>
            <w:vAlign w:val="center"/>
          </w:tcPr>
          <w:p w14:paraId="1402DBA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реальные данные оплат после </w:t>
            </w:r>
            <w:r>
              <w:rPr>
                <w:i/>
                <w:sz w:val="24"/>
              </w:rPr>
              <w:t>MVP</w:t>
            </w:r>
          </w:p>
        </w:tc>
      </w:tr>
      <w:tr w:rsidR="00A02290" w14:paraId="246AD6A2" w14:textId="77777777" w:rsidTr="00A02290">
        <w:trPr>
          <w:cantSplit/>
          <w:jc w:val="center"/>
        </w:trPr>
        <w:tc>
          <w:tcPr>
            <w:tcW w:w="623" w:type="dxa"/>
            <w:vAlign w:val="center"/>
          </w:tcPr>
          <w:p w14:paraId="487DF70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Д-10</w:t>
            </w:r>
          </w:p>
        </w:tc>
        <w:tc>
          <w:tcPr>
            <w:tcW w:w="1809" w:type="dxa"/>
            <w:vAlign w:val="center"/>
          </w:tcPr>
          <w:p w14:paraId="237B627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Коэффициенты сегментов и масштаб занятости</w:t>
            </w:r>
          </w:p>
        </w:tc>
        <w:tc>
          <w:tcPr>
            <w:tcW w:w="2162" w:type="dxa"/>
            <w:vAlign w:val="center"/>
          </w:tcPr>
          <w:p w14:paraId="4F7D910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граница 3-70 %, потребность 20-30 %, онлайн 60-70 %, платежеспособность 30-40 %; масштаб 0,45 и 1,30</w:t>
            </w:r>
          </w:p>
        </w:tc>
        <w:tc>
          <w:tcPr>
            <w:tcW w:w="1854" w:type="dxa"/>
            <w:vAlign w:val="center"/>
          </w:tcPr>
          <w:p w14:paraId="1F308D0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ПЗ1 (ошибки в 86-94 % таблиц), ЛР1; </w:t>
            </w:r>
            <w:r>
              <w:rPr>
                <w:i/>
                <w:sz w:val="24"/>
              </w:rPr>
              <w:t>Eurostat</w:t>
            </w:r>
            <w:r>
              <w:rPr>
                <w:sz w:val="24"/>
              </w:rPr>
              <w:t xml:space="preserve"> недоступен</w:t>
            </w:r>
          </w:p>
        </w:tc>
        <w:tc>
          <w:tcPr>
            <w:tcW w:w="1453" w:type="dxa"/>
            <w:vAlign w:val="center"/>
          </w:tcPr>
          <w:p w14:paraId="24A04D0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определяет </w:t>
            </w:r>
            <w:r>
              <w:rPr>
                <w:i/>
                <w:sz w:val="24"/>
              </w:rPr>
              <w:t>SAM</w:t>
            </w:r>
          </w:p>
        </w:tc>
        <w:tc>
          <w:tcPr>
            <w:tcW w:w="1453" w:type="dxa"/>
            <w:vAlign w:val="center"/>
          </w:tcPr>
          <w:p w14:paraId="34B87B9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Eurostat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ISCO</w:t>
            </w:r>
            <w:r>
              <w:rPr>
                <w:sz w:val="24"/>
              </w:rPr>
              <w:t xml:space="preserve"> 241; опрос</w:t>
            </w:r>
          </w:p>
        </w:tc>
      </w:tr>
      <w:tr w:rsidR="00A02290" w14:paraId="1C1CF36C" w14:textId="77777777" w:rsidTr="00A02290">
        <w:trPr>
          <w:cantSplit/>
          <w:jc w:val="center"/>
        </w:trPr>
        <w:tc>
          <w:tcPr>
            <w:tcW w:w="623" w:type="dxa"/>
            <w:vAlign w:val="center"/>
          </w:tcPr>
          <w:p w14:paraId="31B8B8D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Д-11</w:t>
            </w:r>
          </w:p>
        </w:tc>
        <w:tc>
          <w:tcPr>
            <w:tcW w:w="1809" w:type="dxa"/>
            <w:vAlign w:val="center"/>
          </w:tcPr>
          <w:p w14:paraId="16985F4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Себестоимость, часы, экономия</w:t>
            </w:r>
          </w:p>
        </w:tc>
        <w:tc>
          <w:tcPr>
            <w:tcW w:w="2162" w:type="dxa"/>
            <w:vAlign w:val="center"/>
          </w:tcPr>
          <w:p w14:paraId="6E8C300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себестоимость 1,5-4,5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>, 20 % времени на проверку, экономия 45 %</w:t>
            </w:r>
          </w:p>
        </w:tc>
        <w:tc>
          <w:tcPr>
            <w:tcW w:w="1854" w:type="dxa"/>
            <w:vAlign w:val="center"/>
          </w:tcPr>
          <w:p w14:paraId="131CA6A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оценка вычислений и 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 xml:space="preserve">; практика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1453" w:type="dxa"/>
            <w:vAlign w:val="center"/>
          </w:tcPr>
          <w:p w14:paraId="4D327AE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ROI</w:t>
            </w:r>
            <w:r>
              <w:rPr>
                <w:sz w:val="24"/>
              </w:rPr>
              <w:t xml:space="preserve"> и маржа</w:t>
            </w:r>
          </w:p>
        </w:tc>
        <w:tc>
          <w:tcPr>
            <w:tcW w:w="1453" w:type="dxa"/>
            <w:vAlign w:val="center"/>
          </w:tcPr>
          <w:p w14:paraId="24A2FEF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учет затрат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, хронометраж</w:t>
            </w:r>
          </w:p>
        </w:tc>
      </w:tr>
      <w:tr w:rsidR="00A02290" w14:paraId="462A3858" w14:textId="77777777" w:rsidTr="00A02290">
        <w:trPr>
          <w:cantSplit/>
          <w:jc w:val="center"/>
        </w:trPr>
        <w:tc>
          <w:tcPr>
            <w:tcW w:w="623" w:type="dxa"/>
            <w:vAlign w:val="center"/>
          </w:tcPr>
          <w:p w14:paraId="1DB342F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Д-12</w:t>
            </w:r>
          </w:p>
        </w:tc>
        <w:tc>
          <w:tcPr>
            <w:tcW w:w="1809" w:type="dxa"/>
            <w:vAlign w:val="center"/>
          </w:tcPr>
          <w:p w14:paraId="011CB13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Конверсии воронки и доля трафика</w:t>
            </w:r>
          </w:p>
        </w:tc>
        <w:tc>
          <w:tcPr>
            <w:tcW w:w="2162" w:type="dxa"/>
            <w:vAlign w:val="center"/>
          </w:tcPr>
          <w:p w14:paraId="44C70FE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визит-регистрация 2/4/7 %, </w:t>
            </w:r>
            <w:r>
              <w:rPr>
                <w:sz w:val="24"/>
              </w:rPr>
              <w:t>регистрация-платящий 3/5/8 %, доля трафика 0,5/1,5/4 %</w:t>
            </w:r>
          </w:p>
        </w:tc>
        <w:tc>
          <w:tcPr>
            <w:tcW w:w="1854" w:type="dxa"/>
            <w:vAlign w:val="center"/>
          </w:tcPr>
          <w:p w14:paraId="23BAD07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практика 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>, допущение</w:t>
            </w:r>
          </w:p>
        </w:tc>
        <w:tc>
          <w:tcPr>
            <w:tcW w:w="1453" w:type="dxa"/>
            <w:vAlign w:val="center"/>
          </w:tcPr>
          <w:p w14:paraId="50DD251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главный драйвер </w:t>
            </w:r>
            <w:r>
              <w:rPr>
                <w:i/>
                <w:sz w:val="24"/>
              </w:rPr>
              <w:t>SOM</w:t>
            </w:r>
          </w:p>
        </w:tc>
        <w:tc>
          <w:tcPr>
            <w:tcW w:w="1453" w:type="dxa"/>
            <w:vAlign w:val="center"/>
          </w:tcPr>
          <w:p w14:paraId="4EE51A2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тест на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, рекламные кампании</w:t>
            </w:r>
          </w:p>
        </w:tc>
      </w:tr>
      <w:tr w:rsidR="00A02290" w14:paraId="7A3FEBF9" w14:textId="77777777" w:rsidTr="00A02290">
        <w:trPr>
          <w:cantSplit/>
          <w:jc w:val="center"/>
        </w:trPr>
        <w:tc>
          <w:tcPr>
            <w:tcW w:w="623" w:type="dxa"/>
            <w:vAlign w:val="center"/>
          </w:tcPr>
          <w:p w14:paraId="5CC0557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Д-13</w:t>
            </w:r>
          </w:p>
        </w:tc>
        <w:tc>
          <w:tcPr>
            <w:tcW w:w="1809" w:type="dxa"/>
            <w:vAlign w:val="center"/>
          </w:tcPr>
          <w:p w14:paraId="599AC93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Покрытие рынка найденными сайтами</w:t>
            </w:r>
          </w:p>
        </w:tc>
        <w:tc>
          <w:tcPr>
            <w:tcW w:w="2162" w:type="dxa"/>
            <w:vAlign w:val="center"/>
          </w:tcPr>
          <w:p w14:paraId="2225EB7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0,70/0,55/0,40</w:t>
            </w:r>
          </w:p>
        </w:tc>
        <w:tc>
          <w:tcPr>
            <w:tcW w:w="1854" w:type="dxa"/>
            <w:vAlign w:val="center"/>
          </w:tcPr>
          <w:p w14:paraId="23C62B3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сайтов из десятков</w:t>
            </w:r>
          </w:p>
        </w:tc>
        <w:tc>
          <w:tcPr>
            <w:tcW w:w="1453" w:type="dxa"/>
            <w:vAlign w:val="center"/>
          </w:tcPr>
          <w:p w14:paraId="0473A1D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множитель полного трафика</w:t>
            </w:r>
          </w:p>
        </w:tc>
        <w:tc>
          <w:tcPr>
            <w:tcW w:w="1453" w:type="dxa"/>
            <w:vAlign w:val="center"/>
          </w:tcPr>
          <w:p w14:paraId="6313661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расширить сп</w:t>
            </w:r>
            <w:r>
              <w:rPr>
                <w:sz w:val="24"/>
              </w:rPr>
              <w:t>исок (похожие сайты)</w:t>
            </w:r>
          </w:p>
        </w:tc>
      </w:tr>
      <w:tr w:rsidR="00A02290" w14:paraId="4D48E1C1" w14:textId="77777777" w:rsidTr="00A02290">
        <w:trPr>
          <w:cantSplit/>
          <w:jc w:val="center"/>
        </w:trPr>
        <w:tc>
          <w:tcPr>
            <w:tcW w:w="623" w:type="dxa"/>
            <w:vAlign w:val="center"/>
          </w:tcPr>
          <w:p w14:paraId="014CA01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Д-14</w:t>
            </w:r>
          </w:p>
        </w:tc>
        <w:tc>
          <w:tcPr>
            <w:tcW w:w="1809" w:type="dxa"/>
            <w:vAlign w:val="center"/>
          </w:tcPr>
          <w:p w14:paraId="73A5D30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Канал </w:t>
            </w:r>
            <w:r>
              <w:rPr>
                <w:i/>
                <w:sz w:val="24"/>
              </w:rPr>
              <w:t>AppSource</w:t>
            </w:r>
          </w:p>
        </w:tc>
        <w:tc>
          <w:tcPr>
            <w:tcW w:w="2162" w:type="dxa"/>
            <w:vAlign w:val="center"/>
          </w:tcPr>
          <w:p w14:paraId="3B9E142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2/8/20 оплат в месяц, комиссия 3 %</w:t>
            </w:r>
          </w:p>
        </w:tc>
        <w:tc>
          <w:tcPr>
            <w:tcW w:w="1854" w:type="dxa"/>
            <w:vAlign w:val="center"/>
          </w:tcPr>
          <w:p w14:paraId="3A78FD2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условия магазина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(3 % подтверждено 03.10.2026, приложение Д)</w:t>
            </w:r>
          </w:p>
        </w:tc>
        <w:tc>
          <w:tcPr>
            <w:tcW w:w="1453" w:type="dxa"/>
            <w:vAlign w:val="center"/>
          </w:tcPr>
          <w:p w14:paraId="4E94B63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оборот канала</w:t>
            </w:r>
          </w:p>
        </w:tc>
        <w:tc>
          <w:tcPr>
            <w:tcW w:w="1453" w:type="dxa"/>
            <w:vAlign w:val="center"/>
          </w:tcPr>
          <w:p w14:paraId="3A1EDE7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</w:t>
            </w:r>
            <w:r>
              <w:rPr>
                <w:i/>
                <w:sz w:val="24"/>
              </w:rPr>
              <w:t>AppSource</w:t>
            </w:r>
          </w:p>
        </w:tc>
      </w:tr>
      <w:tr w:rsidR="00A02290" w14:paraId="5B7AA3C8" w14:textId="77777777" w:rsidTr="00A02290">
        <w:trPr>
          <w:cantSplit/>
          <w:jc w:val="center"/>
        </w:trPr>
        <w:tc>
          <w:tcPr>
            <w:tcW w:w="623" w:type="dxa"/>
            <w:vAlign w:val="center"/>
          </w:tcPr>
          <w:p w14:paraId="00098C3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Д-15</w:t>
            </w:r>
          </w:p>
        </w:tc>
        <w:tc>
          <w:tcPr>
            <w:tcW w:w="1809" w:type="dxa"/>
            <w:vAlign w:val="center"/>
          </w:tcPr>
          <w:p w14:paraId="09560C4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Релевантность и качество по сайтам</w:t>
            </w:r>
          </w:p>
        </w:tc>
        <w:tc>
          <w:tcPr>
            <w:tcW w:w="2162" w:type="dxa"/>
            <w:vAlign w:val="center"/>
          </w:tcPr>
          <w:p w14:paraId="4521CCE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релевантность 0,10-0,80, качество 0,60-0,90</w:t>
            </w:r>
          </w:p>
        </w:tc>
        <w:tc>
          <w:tcPr>
            <w:tcW w:w="1854" w:type="dxa"/>
            <w:vAlign w:val="center"/>
          </w:tcPr>
          <w:p w14:paraId="3CBE512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профиль сайта; ненадежность малых сайтов</w:t>
            </w:r>
          </w:p>
        </w:tc>
        <w:tc>
          <w:tcPr>
            <w:tcW w:w="1453" w:type="dxa"/>
            <w:vAlign w:val="center"/>
          </w:tcPr>
          <w:p w14:paraId="6C3C961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релевантный трафик 87 тыс. в месяц</w:t>
            </w:r>
          </w:p>
        </w:tc>
        <w:tc>
          <w:tcPr>
            <w:tcW w:w="1453" w:type="dxa"/>
            <w:vAlign w:val="center"/>
          </w:tcPr>
          <w:p w14:paraId="6B55F3E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поисковые запросы сайтов в </w:t>
            </w:r>
            <w:r>
              <w:rPr>
                <w:i/>
                <w:sz w:val="24"/>
              </w:rPr>
              <w:t>Similarweb</w:t>
            </w:r>
          </w:p>
        </w:tc>
      </w:tr>
      <w:tr w:rsidR="00A02290" w14:paraId="1BE94529" w14:textId="77777777" w:rsidTr="00A02290">
        <w:trPr>
          <w:cantSplit/>
          <w:jc w:val="center"/>
        </w:trPr>
        <w:tc>
          <w:tcPr>
            <w:tcW w:w="623" w:type="dxa"/>
            <w:vAlign w:val="center"/>
          </w:tcPr>
          <w:p w14:paraId="0AEA18C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Д-16</w:t>
            </w:r>
          </w:p>
        </w:tc>
        <w:tc>
          <w:tcPr>
            <w:tcW w:w="1809" w:type="dxa"/>
            <w:vAlign w:val="center"/>
          </w:tcPr>
          <w:p w14:paraId="51C5846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 по топ-5 стран</w:t>
            </w:r>
          </w:p>
        </w:tc>
        <w:tc>
          <w:tcPr>
            <w:tcW w:w="2162" w:type="dxa"/>
            <w:vAlign w:val="center"/>
          </w:tcPr>
          <w:p w14:paraId="2176264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учтены только пять крупнейших стран сайта</w:t>
            </w:r>
          </w:p>
        </w:tc>
        <w:tc>
          <w:tcPr>
            <w:tcW w:w="1854" w:type="dxa"/>
            <w:vAlign w:val="center"/>
          </w:tcPr>
          <w:p w14:paraId="4CA78C7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ограничение бесплатного режима</w:t>
            </w:r>
          </w:p>
        </w:tc>
        <w:tc>
          <w:tcPr>
            <w:tcW w:w="1453" w:type="dxa"/>
            <w:vAlign w:val="center"/>
          </w:tcPr>
          <w:p w14:paraId="52C3C7A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целевых стран занижена</w:t>
            </w:r>
          </w:p>
        </w:tc>
        <w:tc>
          <w:tcPr>
            <w:tcW w:w="1453" w:type="dxa"/>
            <w:vAlign w:val="center"/>
          </w:tcPr>
          <w:p w14:paraId="3BCF547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полный список стран 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</w:p>
        </w:tc>
      </w:tr>
    </w:tbl>
    <w:p w14:paraId="5F0EF223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Допущения Д-09…Д-16 перенесены в общий журнал допущений проекта. Изменение значения и повторный запуск расчетных скриптов пересчитывает книги </w:t>
      </w:r>
      <w:r>
        <w:rPr>
          <w:i/>
          <w:sz w:val="28"/>
        </w:rPr>
        <w:t>Excel</w:t>
      </w:r>
      <w:r>
        <w:rPr>
          <w:sz w:val="28"/>
        </w:rPr>
        <w:t xml:space="preserve"> и числа отчета.</w:t>
      </w:r>
    </w:p>
    <w:p w14:paraId="5B6C040D" w14:textId="77777777" w:rsidR="00A02290" w:rsidRDefault="005F1F74">
      <w:pPr>
        <w:pStyle w:val="1"/>
        <w:keepNext w:val="0"/>
        <w:pageBreakBefore/>
        <w:spacing w:before="0" w:after="0" w:line="360" w:lineRule="exact"/>
        <w:jc w:val="center"/>
      </w:pPr>
      <w:bookmarkStart w:id="38" w:name="_d684f183eb868ee4ace295916bed2e6be64d16e"/>
      <w:bookmarkStart w:id="39" w:name="_Toc241936248"/>
      <w:bookmarkEnd w:id="36"/>
      <w:r>
        <w:rPr>
          <w:b/>
          <w:sz w:val="28"/>
        </w:rPr>
        <w:lastRenderedPageBreak/>
        <w:t>ПРИЛОЖЕНИЕ Б</w:t>
      </w:r>
      <w:bookmarkEnd w:id="39"/>
    </w:p>
    <w:p w14:paraId="59E450AC" w14:textId="77777777" w:rsidR="00A02290" w:rsidRDefault="005F1F74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26F7AA2E" w14:textId="77777777" w:rsidR="00A02290" w:rsidRDefault="005F1F74">
      <w:pPr>
        <w:spacing w:after="360" w:line="360" w:lineRule="exact"/>
        <w:jc w:val="center"/>
      </w:pPr>
      <w:r>
        <w:rPr>
          <w:b/>
          <w:sz w:val="28"/>
        </w:rPr>
        <w:t>Данные, которые необходимо доснять</w:t>
      </w:r>
    </w:p>
    <w:p w14:paraId="06487C6F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Ниже перечислены элементы, ко</w:t>
      </w:r>
      <w:r>
        <w:rPr>
          <w:sz w:val="28"/>
        </w:rPr>
        <w:t>торые не удалось получить или которые требуют личного участия. Для каждого указано, что, где и как нужно сделать.</w:t>
      </w:r>
    </w:p>
    <w:p w14:paraId="25DA5A02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22 представлено: перечень данных, требующих получения или уточнения.</w:t>
      </w:r>
    </w:p>
    <w:p w14:paraId="44BBD498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>Таблица 22 – Перечень данных, требующих получения или уточнения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29"/>
        <w:gridCol w:w="1966"/>
        <w:gridCol w:w="1988"/>
        <w:gridCol w:w="2622"/>
        <w:gridCol w:w="2150"/>
      </w:tblGrid>
      <w:tr w:rsidR="00A02290" w14:paraId="162A3639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28" w:type="dxa"/>
            <w:vAlign w:val="center"/>
          </w:tcPr>
          <w:p w14:paraId="74D7AB3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966" w:type="dxa"/>
            <w:vAlign w:val="center"/>
          </w:tcPr>
          <w:p w14:paraId="10CFB78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доснять</w:t>
            </w:r>
          </w:p>
        </w:tc>
        <w:tc>
          <w:tcPr>
            <w:tcW w:w="1988" w:type="dxa"/>
            <w:vAlign w:val="center"/>
          </w:tcPr>
          <w:p w14:paraId="0BC023B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</w:t>
            </w:r>
          </w:p>
        </w:tc>
        <w:tc>
          <w:tcPr>
            <w:tcW w:w="2622" w:type="dxa"/>
            <w:vAlign w:val="center"/>
          </w:tcPr>
          <w:p w14:paraId="6525DD8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</w:t>
            </w:r>
          </w:p>
        </w:tc>
        <w:tc>
          <w:tcPr>
            <w:tcW w:w="2150" w:type="dxa"/>
            <w:vAlign w:val="center"/>
          </w:tcPr>
          <w:p w14:paraId="78B0153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Куда внести</w:t>
            </w:r>
          </w:p>
        </w:tc>
      </w:tr>
      <w:tr w:rsidR="00A02290" w14:paraId="5BDA71FB" w14:textId="77777777" w:rsidTr="00A02290">
        <w:trPr>
          <w:cantSplit/>
          <w:jc w:val="center"/>
        </w:trPr>
        <w:tc>
          <w:tcPr>
            <w:tcW w:w="628" w:type="dxa"/>
            <w:vAlign w:val="center"/>
          </w:tcPr>
          <w:p w14:paraId="6C6EE36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66" w:type="dxa"/>
            <w:vAlign w:val="center"/>
          </w:tcPr>
          <w:p w14:paraId="7515BC5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Страны сайтов полностью (не только топ-5) и данные по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и четырем доменам, не снятым из-за суточного лимита</w:t>
            </w:r>
          </w:p>
        </w:tc>
        <w:tc>
          <w:tcPr>
            <w:tcW w:w="1988" w:type="dxa"/>
            <w:vAlign w:val="center"/>
          </w:tcPr>
          <w:p w14:paraId="5DE6D66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(пробный доступ до 09.10</w:t>
            </w:r>
            <w:r>
              <w:rPr>
                <w:sz w:val="24"/>
              </w:rPr>
              <w:t>.2026)</w:t>
            </w:r>
          </w:p>
        </w:tc>
        <w:tc>
          <w:tcPr>
            <w:tcW w:w="2622" w:type="dxa"/>
            <w:vAlign w:val="center"/>
          </w:tcPr>
          <w:p w14:paraId="7BBD13C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снимок выполнен 03.10.2026 для </w:t>
            </w:r>
            <w:r>
              <w:rPr>
                <w:i/>
                <w:sz w:val="24"/>
              </w:rPr>
              <w:t>appsource.microsoft.com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sheetai.app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f1f9.com</w:t>
            </w:r>
            <w:r>
              <w:rPr>
                <w:sz w:val="24"/>
              </w:rPr>
              <w:t xml:space="preserve"> (приложение Д); у </w:t>
            </w:r>
            <w:r>
              <w:rPr>
                <w:i/>
                <w:sz w:val="24"/>
              </w:rPr>
              <w:t>excelformulabot.com</w:t>
            </w:r>
            <w:r>
              <w:rPr>
                <w:sz w:val="24"/>
              </w:rPr>
              <w:t xml:space="preserve"> данных нет; полный список стран остается открытым</w:t>
            </w:r>
          </w:p>
        </w:tc>
        <w:tc>
          <w:tcPr>
            <w:tcW w:w="2150" w:type="dxa"/>
            <w:vAlign w:val="center"/>
          </w:tcPr>
          <w:p w14:paraId="1FAD712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книги 5 и 6, таблица 3</w:t>
            </w:r>
          </w:p>
        </w:tc>
      </w:tr>
      <w:tr w:rsidR="00A02290" w14:paraId="7417B0A8" w14:textId="77777777" w:rsidTr="00A02290">
        <w:trPr>
          <w:cantSplit/>
          <w:jc w:val="center"/>
        </w:trPr>
        <w:tc>
          <w:tcPr>
            <w:tcW w:w="628" w:type="dxa"/>
            <w:vAlign w:val="center"/>
          </w:tcPr>
          <w:p w14:paraId="6653865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966" w:type="dxa"/>
            <w:vAlign w:val="center"/>
          </w:tcPr>
          <w:p w14:paraId="2D55C7D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Численность профессий в ЕС и Великобритании</w:t>
            </w:r>
          </w:p>
        </w:tc>
        <w:tc>
          <w:tcPr>
            <w:tcW w:w="1988" w:type="dxa"/>
            <w:vAlign w:val="center"/>
          </w:tcPr>
          <w:p w14:paraId="4EE0763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Eurostat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ISCO</w:t>
            </w:r>
            <w:r>
              <w:rPr>
                <w:sz w:val="24"/>
              </w:rPr>
              <w:t xml:space="preserve"> 241), </w:t>
            </w:r>
            <w:r>
              <w:rPr>
                <w:i/>
                <w:sz w:val="24"/>
              </w:rPr>
              <w:t>ONS</w:t>
            </w:r>
          </w:p>
        </w:tc>
        <w:tc>
          <w:tcPr>
            <w:tcW w:w="2622" w:type="dxa"/>
            <w:vAlign w:val="center"/>
          </w:tcPr>
          <w:p w14:paraId="1423360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выполнено 03.10.2026: </w:t>
            </w:r>
            <w:r>
              <w:rPr>
                <w:i/>
                <w:sz w:val="24"/>
              </w:rPr>
              <w:t>Eurostat</w:t>
            </w:r>
            <w:r>
              <w:rPr>
                <w:sz w:val="24"/>
              </w:rPr>
              <w:t xml:space="preserve"> для ЕС и </w:t>
            </w:r>
            <w:r>
              <w:rPr>
                <w:i/>
                <w:sz w:val="24"/>
              </w:rPr>
              <w:t>ONS</w:t>
            </w:r>
            <w:r>
              <w:rPr>
                <w:sz w:val="24"/>
              </w:rPr>
              <w:t xml:space="preserve"> для Великобритании (приложение Д)</w:t>
            </w:r>
          </w:p>
        </w:tc>
        <w:tc>
          <w:tcPr>
            <w:tcW w:w="2150" w:type="dxa"/>
            <w:vAlign w:val="center"/>
          </w:tcPr>
          <w:p w14:paraId="25DB960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книга 1, лист «Сегменты»</w:t>
            </w:r>
          </w:p>
        </w:tc>
      </w:tr>
      <w:tr w:rsidR="00A02290" w14:paraId="3319930E" w14:textId="77777777" w:rsidTr="00A02290">
        <w:trPr>
          <w:cantSplit/>
          <w:jc w:val="center"/>
        </w:trPr>
        <w:tc>
          <w:tcPr>
            <w:tcW w:w="628" w:type="dxa"/>
            <w:vAlign w:val="center"/>
          </w:tcPr>
          <w:p w14:paraId="4BE1119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66" w:type="dxa"/>
            <w:vAlign w:val="center"/>
          </w:tcPr>
          <w:p w14:paraId="146DCC8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Условия комиссии </w:t>
            </w:r>
            <w:r>
              <w:rPr>
                <w:i/>
                <w:sz w:val="24"/>
              </w:rPr>
              <w:t>AppSource</w:t>
            </w:r>
          </w:p>
        </w:tc>
        <w:tc>
          <w:tcPr>
            <w:tcW w:w="1988" w:type="dxa"/>
            <w:vAlign w:val="center"/>
          </w:tcPr>
          <w:p w14:paraId="534BAFE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Partner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</w:p>
        </w:tc>
        <w:tc>
          <w:tcPr>
            <w:tcW w:w="2622" w:type="dxa"/>
            <w:vAlign w:val="center"/>
          </w:tcPr>
          <w:p w14:paraId="19A91E5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проверено 03.10.2026: комисси</w:t>
            </w:r>
            <w:r>
              <w:rPr>
                <w:sz w:val="24"/>
              </w:rPr>
              <w:t>я 3 % (приложение Д)</w:t>
            </w:r>
          </w:p>
        </w:tc>
        <w:tc>
          <w:tcPr>
            <w:tcW w:w="2150" w:type="dxa"/>
            <w:vAlign w:val="center"/>
          </w:tcPr>
          <w:p w14:paraId="07FDEA7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книга 4, лист платформенной модели</w:t>
            </w:r>
          </w:p>
        </w:tc>
      </w:tr>
      <w:tr w:rsidR="00A02290" w14:paraId="1F39150D" w14:textId="77777777" w:rsidTr="00A02290">
        <w:trPr>
          <w:cantSplit/>
          <w:jc w:val="center"/>
        </w:trPr>
        <w:tc>
          <w:tcPr>
            <w:tcW w:w="628" w:type="dxa"/>
            <w:vAlign w:val="center"/>
          </w:tcPr>
          <w:p w14:paraId="772B4B2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966" w:type="dxa"/>
            <w:vAlign w:val="center"/>
          </w:tcPr>
          <w:p w14:paraId="52EF643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Цены </w:t>
            </w:r>
            <w:r>
              <w:rPr>
                <w:i/>
                <w:sz w:val="24"/>
              </w:rPr>
              <w:t>Arixcel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Operis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Julius</w:t>
            </w:r>
            <w:r>
              <w:rPr>
                <w:sz w:val="24"/>
              </w:rPr>
              <w:t xml:space="preserve"> и услуг разового аудита</w:t>
            </w:r>
          </w:p>
        </w:tc>
        <w:tc>
          <w:tcPr>
            <w:tcW w:w="1988" w:type="dxa"/>
            <w:vAlign w:val="center"/>
          </w:tcPr>
          <w:p w14:paraId="44E5A49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сайты компаний, запрос коммерческого предложения</w:t>
            </w:r>
          </w:p>
        </w:tc>
        <w:tc>
          <w:tcPr>
            <w:tcW w:w="2622" w:type="dxa"/>
            <w:vAlign w:val="center"/>
          </w:tcPr>
          <w:p w14:paraId="38E74D2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цены </w:t>
            </w:r>
            <w:r>
              <w:rPr>
                <w:i/>
                <w:sz w:val="24"/>
              </w:rPr>
              <w:t>Arixcel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Operis</w:t>
            </w:r>
            <w:r>
              <w:rPr>
                <w:sz w:val="24"/>
              </w:rPr>
              <w:t xml:space="preserve"> найдены у производителей (приложение Д); </w:t>
            </w:r>
            <w:r>
              <w:rPr>
                <w:i/>
                <w:sz w:val="24"/>
              </w:rPr>
              <w:t>DataSnipper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Datarails</w:t>
            </w:r>
            <w:r>
              <w:rPr>
                <w:sz w:val="24"/>
              </w:rPr>
              <w:t xml:space="preserve"> - оценки третьих сторон, точные цены - запросом коммерческого предложения</w:t>
            </w:r>
          </w:p>
        </w:tc>
        <w:tc>
          <w:tcPr>
            <w:tcW w:w="2150" w:type="dxa"/>
            <w:vAlign w:val="center"/>
          </w:tcPr>
          <w:p w14:paraId="1C87C26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книга 3, ценовой коридор</w:t>
            </w:r>
          </w:p>
        </w:tc>
      </w:tr>
      <w:tr w:rsidR="00A02290" w14:paraId="4B37FC78" w14:textId="77777777" w:rsidTr="00A02290">
        <w:trPr>
          <w:cantSplit/>
          <w:jc w:val="center"/>
        </w:trPr>
        <w:tc>
          <w:tcPr>
            <w:tcW w:w="628" w:type="dxa"/>
            <w:vAlign w:val="center"/>
          </w:tcPr>
          <w:p w14:paraId="6BE9595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966" w:type="dxa"/>
            <w:vAlign w:val="center"/>
          </w:tcPr>
          <w:p w14:paraId="7214E1E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 20-30 респондентов о цене и готовности платить</w:t>
            </w:r>
          </w:p>
        </w:tc>
        <w:tc>
          <w:tcPr>
            <w:tcW w:w="1988" w:type="dxa"/>
            <w:vAlign w:val="center"/>
          </w:tcPr>
          <w:p w14:paraId="262B347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аудитория студентки, профессиональн</w:t>
            </w:r>
            <w:r>
              <w:rPr>
                <w:sz w:val="24"/>
              </w:rPr>
              <w:t>ые чаты</w:t>
            </w:r>
          </w:p>
        </w:tc>
        <w:tc>
          <w:tcPr>
            <w:tcW w:w="2622" w:type="dxa"/>
            <w:vAlign w:val="center"/>
          </w:tcPr>
          <w:p w14:paraId="628848B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анкета: бюджет, допустимая цена, готовность платить до пробы; пока использованы модельные данные (приложение Г)</w:t>
            </w:r>
          </w:p>
        </w:tc>
        <w:tc>
          <w:tcPr>
            <w:tcW w:w="2150" w:type="dxa"/>
            <w:vAlign w:val="center"/>
          </w:tcPr>
          <w:p w14:paraId="215B6B8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книга 3, листы «Платежеспособность», «Сценарии»</w:t>
            </w:r>
          </w:p>
        </w:tc>
      </w:tr>
      <w:tr w:rsidR="00A02290" w14:paraId="65DACF14" w14:textId="77777777" w:rsidTr="00A02290">
        <w:trPr>
          <w:cantSplit/>
          <w:jc w:val="center"/>
        </w:trPr>
        <w:tc>
          <w:tcPr>
            <w:tcW w:w="628" w:type="dxa"/>
            <w:vAlign w:val="center"/>
          </w:tcPr>
          <w:p w14:paraId="3DDD61C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1966" w:type="dxa"/>
            <w:vAlign w:val="center"/>
          </w:tcPr>
          <w:p w14:paraId="70FE105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Конверсии собственного сайта и рекламные кампании</w:t>
            </w:r>
          </w:p>
        </w:tc>
        <w:tc>
          <w:tcPr>
            <w:tcW w:w="1988" w:type="dxa"/>
            <w:vAlign w:val="center"/>
          </w:tcPr>
          <w:p w14:paraId="5DC6117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Analytics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</w:p>
        </w:tc>
        <w:tc>
          <w:tcPr>
            <w:tcW w:w="2622" w:type="dxa"/>
            <w:vAlign w:val="center"/>
          </w:tcPr>
          <w:p w14:paraId="12996BE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измерить визит-регистрация и регистрация-платящий</w:t>
            </w:r>
          </w:p>
        </w:tc>
        <w:tc>
          <w:tcPr>
            <w:tcW w:w="2150" w:type="dxa"/>
            <w:vAlign w:val="center"/>
          </w:tcPr>
          <w:p w14:paraId="22CE77E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книги 4 и 5, параметры воронки</w:t>
            </w:r>
          </w:p>
        </w:tc>
      </w:tr>
      <w:tr w:rsidR="00A02290" w14:paraId="02DCB786" w14:textId="77777777" w:rsidTr="00A02290">
        <w:trPr>
          <w:cantSplit/>
          <w:jc w:val="center"/>
        </w:trPr>
        <w:tc>
          <w:tcPr>
            <w:tcW w:w="628" w:type="dxa"/>
            <w:vAlign w:val="center"/>
          </w:tcPr>
          <w:p w14:paraId="16471D4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966" w:type="dxa"/>
            <w:vAlign w:val="center"/>
          </w:tcPr>
          <w:p w14:paraId="413A7BD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слова и объемы англоязычного поиска</w:t>
            </w:r>
          </w:p>
        </w:tc>
        <w:tc>
          <w:tcPr>
            <w:tcW w:w="1988" w:type="dxa"/>
            <w:vAlign w:val="center"/>
          </w:tcPr>
          <w:p w14:paraId="7BAEB60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Keyword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Planner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</w:p>
        </w:tc>
        <w:tc>
          <w:tcPr>
            <w:tcW w:w="2622" w:type="dxa"/>
            <w:vAlign w:val="center"/>
          </w:tcPr>
          <w:p w14:paraId="788A4E8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недоступно без платного кабинета; взамен использованы индексы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(ЛР1) и органический трафик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150" w:type="dxa"/>
            <w:vAlign w:val="center"/>
          </w:tcPr>
          <w:p w14:paraId="6CF4B55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книга 7, основная территория</w:t>
            </w:r>
          </w:p>
        </w:tc>
      </w:tr>
    </w:tbl>
    <w:p w14:paraId="68795416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Пункты 1, 3, 6 и 7 выполняются в сервисах под аккаунтом студентки; пункты 2 и 4 - открытые источники; пункт 5 т</w:t>
      </w:r>
      <w:r>
        <w:rPr>
          <w:sz w:val="28"/>
        </w:rPr>
        <w:t>ребует аудитории. До выполнения пунктов оценки остаются диапазоном с низкой и средней надежностью.</w:t>
      </w:r>
    </w:p>
    <w:p w14:paraId="119BC9FB" w14:textId="77777777" w:rsidR="00A02290" w:rsidRDefault="005F1F74">
      <w:pPr>
        <w:pStyle w:val="1"/>
        <w:keepNext w:val="0"/>
        <w:pageBreakBefore/>
        <w:spacing w:before="0" w:after="0" w:line="360" w:lineRule="exact"/>
        <w:jc w:val="center"/>
      </w:pPr>
      <w:bookmarkStart w:id="40" w:name="_cb59224a7032ef66ab429e7df9b4e4c597bc187"/>
      <w:bookmarkStart w:id="41" w:name="_Toc241936249"/>
      <w:bookmarkEnd w:id="38"/>
      <w:r>
        <w:rPr>
          <w:b/>
          <w:sz w:val="28"/>
        </w:rPr>
        <w:lastRenderedPageBreak/>
        <w:t>ПРИЛОЖЕНИЕ В</w:t>
      </w:r>
      <w:bookmarkEnd w:id="41"/>
    </w:p>
    <w:p w14:paraId="20A06193" w14:textId="77777777" w:rsidR="00A02290" w:rsidRDefault="005F1F74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43CC1181" w14:textId="77777777" w:rsidR="00A02290" w:rsidRDefault="005F1F74">
      <w:pPr>
        <w:spacing w:after="360" w:line="360" w:lineRule="exact"/>
        <w:jc w:val="center"/>
      </w:pPr>
      <w:r>
        <w:rPr>
          <w:b/>
          <w:sz w:val="28"/>
        </w:rPr>
        <w:t>Исправления и изменения шаблонов</w:t>
      </w:r>
    </w:p>
    <w:p w14:paraId="06C8582F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шаблонах </w:t>
      </w:r>
      <w:r>
        <w:rPr>
          <w:i/>
          <w:sz w:val="28"/>
        </w:rPr>
        <w:t>Excel</w:t>
      </w:r>
      <w:r>
        <w:rPr>
          <w:sz w:val="28"/>
        </w:rPr>
        <w:t xml:space="preserve"> выявлены ошибки и неудобства. Ниже перечислено, что изменено, чтобы расчет был </w:t>
      </w:r>
      <w:r>
        <w:rPr>
          <w:sz w:val="28"/>
        </w:rPr>
        <w:t>корректным; оригиналы шаблонов не изменялись, работа велась с копиями.</w:t>
      </w:r>
    </w:p>
    <w:p w14:paraId="4EEBC024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23 представлено: изменения шаблонов.</w:t>
      </w:r>
    </w:p>
    <w:p w14:paraId="45370057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>Таблица 23 – Изменения шаблонов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1"/>
        <w:gridCol w:w="2956"/>
        <w:gridCol w:w="2879"/>
        <w:gridCol w:w="2879"/>
      </w:tblGrid>
      <w:tr w:rsidR="00A02290" w14:paraId="22CB7FCA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0" w:type="dxa"/>
            <w:vAlign w:val="center"/>
          </w:tcPr>
          <w:p w14:paraId="6A14EC9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956" w:type="dxa"/>
            <w:vAlign w:val="center"/>
          </w:tcPr>
          <w:p w14:paraId="3FC50E4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Книга и лист</w:t>
            </w:r>
          </w:p>
        </w:tc>
        <w:tc>
          <w:tcPr>
            <w:tcW w:w="2879" w:type="dxa"/>
            <w:vAlign w:val="center"/>
          </w:tcPr>
          <w:p w14:paraId="05C2C20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w="2879" w:type="dxa"/>
            <w:vAlign w:val="center"/>
          </w:tcPr>
          <w:p w14:paraId="1B9AF59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Исправление</w:t>
            </w:r>
          </w:p>
        </w:tc>
      </w:tr>
      <w:tr w:rsidR="00A02290" w14:paraId="23C8EF3C" w14:textId="77777777" w:rsidTr="00A02290">
        <w:trPr>
          <w:cantSplit/>
          <w:jc w:val="center"/>
        </w:trPr>
        <w:tc>
          <w:tcPr>
            <w:tcW w:w="640" w:type="dxa"/>
            <w:vAlign w:val="center"/>
          </w:tcPr>
          <w:p w14:paraId="73F2202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56" w:type="dxa"/>
            <w:vAlign w:val="center"/>
          </w:tcPr>
          <w:p w14:paraId="2AC7713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Платежеспособность, лист «Сценарии»</w:t>
            </w:r>
          </w:p>
        </w:tc>
        <w:tc>
          <w:tcPr>
            <w:tcW w:w="2879" w:type="dxa"/>
            <w:vAlign w:val="center"/>
          </w:tcPr>
          <w:p w14:paraId="404F6C7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ссылка на пустую строку сегмента возвращала 0 вместо пустой строки, формулы давали #ЗНАЧ!, итоговые ячейки и панель с ошибками</w:t>
            </w:r>
          </w:p>
        </w:tc>
        <w:tc>
          <w:tcPr>
            <w:tcW w:w="2879" w:type="dxa"/>
            <w:vAlign w:val="center"/>
          </w:tcPr>
          <w:p w14:paraId="4200625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формулы столбцов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</w:t>
            </w:r>
            <w:r>
              <w:rPr>
                <w:sz w:val="24"/>
              </w:rPr>
              <w:t xml:space="preserve"> строк 13-20 заменены на проверку </w:t>
            </w:r>
            <w:r>
              <w:rPr>
                <w:i/>
                <w:sz w:val="24"/>
              </w:rPr>
              <w:t>IF</w:t>
            </w:r>
            <w:r>
              <w:rPr>
                <w:sz w:val="24"/>
              </w:rPr>
              <w:t>(пусто, ““, значение)</w:t>
            </w:r>
          </w:p>
        </w:tc>
      </w:tr>
      <w:tr w:rsidR="00A02290" w14:paraId="549E0CE1" w14:textId="77777777" w:rsidTr="00A02290">
        <w:trPr>
          <w:cantSplit/>
          <w:jc w:val="center"/>
        </w:trPr>
        <w:tc>
          <w:tcPr>
            <w:tcW w:w="640" w:type="dxa"/>
            <w:vAlign w:val="center"/>
          </w:tcPr>
          <w:p w14:paraId="6E8E858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56" w:type="dxa"/>
            <w:vAlign w:val="center"/>
          </w:tcPr>
          <w:p w14:paraId="6CA620E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Цифровая воронка, лист «Конкуренты_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»</w:t>
            </w:r>
          </w:p>
        </w:tc>
        <w:tc>
          <w:tcPr>
            <w:tcW w:w="2879" w:type="dxa"/>
            <w:vAlign w:val="center"/>
          </w:tcPr>
          <w:p w14:paraId="3C491E0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полного трафика делилась на долю релевантного трафика (</w:t>
            </w:r>
            <w:r>
              <w:rPr>
                <w:i/>
                <w:sz w:val="24"/>
              </w:rPr>
              <w:t>B12</w:t>
            </w:r>
            <w:r>
              <w:rPr>
                <w:sz w:val="24"/>
              </w:rPr>
              <w:t>) вместо коэффициента покрытия (</w:t>
            </w:r>
            <w:r>
              <w:rPr>
                <w:i/>
                <w:sz w:val="24"/>
              </w:rPr>
              <w:t>B13</w:t>
            </w:r>
            <w:r>
              <w:rPr>
                <w:sz w:val="24"/>
              </w:rPr>
              <w:t>)</w:t>
            </w:r>
          </w:p>
        </w:tc>
        <w:tc>
          <w:tcPr>
            <w:tcW w:w="2879" w:type="dxa"/>
            <w:vAlign w:val="center"/>
          </w:tcPr>
          <w:p w14:paraId="5C12B45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ссылки исправлены на </w:t>
            </w:r>
            <w:r>
              <w:rPr>
                <w:i/>
                <w:sz w:val="24"/>
              </w:rPr>
              <w:t>B13</w:t>
            </w:r>
          </w:p>
        </w:tc>
      </w:tr>
      <w:tr w:rsidR="00A02290" w14:paraId="69805BE2" w14:textId="77777777" w:rsidTr="00A02290">
        <w:trPr>
          <w:cantSplit/>
          <w:jc w:val="center"/>
        </w:trPr>
        <w:tc>
          <w:tcPr>
            <w:tcW w:w="640" w:type="dxa"/>
            <w:vAlign w:val="center"/>
          </w:tcPr>
          <w:p w14:paraId="4E60FD5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56" w:type="dxa"/>
            <w:vAlign w:val="center"/>
          </w:tcPr>
          <w:p w14:paraId="79E2BD4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Объем по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лист «Параметры»</w:t>
            </w:r>
          </w:p>
        </w:tc>
        <w:tc>
          <w:tcPr>
            <w:tcW w:w="2879" w:type="dxa"/>
            <w:vAlign w:val="center"/>
          </w:tcPr>
          <w:p w14:paraId="0A84371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суммы релевантного трафика начинались со строки 5 и пропускали первую строку данных</w:t>
            </w:r>
          </w:p>
        </w:tc>
        <w:tc>
          <w:tcPr>
            <w:tcW w:w="2879" w:type="dxa"/>
            <w:vAlign w:val="center"/>
          </w:tcPr>
          <w:p w14:paraId="0D434A2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диапазоны исправлены на строки 4-23</w:t>
            </w:r>
          </w:p>
        </w:tc>
      </w:tr>
      <w:tr w:rsidR="00A02290" w14:paraId="3E4391CE" w14:textId="77777777" w:rsidTr="00A02290">
        <w:trPr>
          <w:cantSplit/>
          <w:jc w:val="center"/>
        </w:trPr>
        <w:tc>
          <w:tcPr>
            <w:tcW w:w="640" w:type="dxa"/>
            <w:vAlign w:val="center"/>
          </w:tcPr>
          <w:p w14:paraId="7C51E34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956" w:type="dxa"/>
            <w:vAlign w:val="center"/>
          </w:tcPr>
          <w:p w14:paraId="6C886C5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Сценарная оценка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лист «Сверка»</w:t>
            </w:r>
          </w:p>
        </w:tc>
        <w:tc>
          <w:tcPr>
            <w:tcW w:w="2879" w:type="dxa"/>
            <w:vAlign w:val="center"/>
          </w:tcPr>
          <w:p w14:paraId="48B107C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минимум, среднее и максимум включали платформенную строку, которая не является выручкой но</w:t>
            </w:r>
            <w:r>
              <w:rPr>
                <w:sz w:val="24"/>
              </w:rPr>
              <w:t>вого бизнеса</w:t>
            </w:r>
          </w:p>
        </w:tc>
        <w:tc>
          <w:tcPr>
            <w:tcW w:w="2879" w:type="dxa"/>
            <w:vAlign w:val="center"/>
          </w:tcPr>
          <w:p w14:paraId="4A83D30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формулы итогов исключают платформенную строку</w:t>
            </w:r>
          </w:p>
        </w:tc>
      </w:tr>
      <w:tr w:rsidR="00A02290" w14:paraId="47E73C36" w14:textId="77777777" w:rsidTr="00A02290">
        <w:trPr>
          <w:cantSplit/>
          <w:jc w:val="center"/>
        </w:trPr>
        <w:tc>
          <w:tcPr>
            <w:tcW w:w="640" w:type="dxa"/>
            <w:vAlign w:val="center"/>
          </w:tcPr>
          <w:p w14:paraId="413D52A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956" w:type="dxa"/>
            <w:vAlign w:val="center"/>
          </w:tcPr>
          <w:p w14:paraId="6898505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Платежеспособность, лист «Ценовой коридор»</w:t>
            </w:r>
          </w:p>
        </w:tc>
        <w:tc>
          <w:tcPr>
            <w:tcW w:w="2879" w:type="dxa"/>
            <w:vAlign w:val="center"/>
          </w:tcPr>
          <w:p w14:paraId="36500A7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в модели равнялась медиане, индекс всегда 1</w:t>
            </w:r>
          </w:p>
        </w:tc>
        <w:tc>
          <w:tcPr>
            <w:tcW w:w="2879" w:type="dxa"/>
            <w:vAlign w:val="center"/>
          </w:tcPr>
          <w:p w14:paraId="37AECC7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введена вручную, индекс показывает отношение к медиане</w:t>
            </w:r>
          </w:p>
        </w:tc>
      </w:tr>
      <w:tr w:rsidR="00A02290" w14:paraId="0E979124" w14:textId="77777777" w:rsidTr="00A02290">
        <w:trPr>
          <w:cantSplit/>
          <w:jc w:val="center"/>
        </w:trPr>
        <w:tc>
          <w:tcPr>
            <w:tcW w:w="640" w:type="dxa"/>
            <w:vAlign w:val="center"/>
          </w:tcPr>
          <w:p w14:paraId="0CFDBFE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956" w:type="dxa"/>
            <w:vAlign w:val="center"/>
          </w:tcPr>
          <w:p w14:paraId="7DB8DEE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книги</w:t>
            </w:r>
          </w:p>
        </w:tc>
        <w:tc>
          <w:tcPr>
            <w:tcW w:w="2879" w:type="dxa"/>
            <w:vAlign w:val="center"/>
          </w:tcPr>
          <w:p w14:paraId="384C552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валюта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и «руб.», демонстрационные данные по Беларуси и маркетингу</w:t>
            </w:r>
          </w:p>
        </w:tc>
        <w:tc>
          <w:tcPr>
            <w:tcW w:w="2879" w:type="dxa"/>
            <w:vAlign w:val="center"/>
          </w:tcPr>
          <w:p w14:paraId="636AADB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валюта заменена на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, демонстрационные данные заменены данными </w:t>
            </w:r>
            <w:r>
              <w:rPr>
                <w:i/>
                <w:sz w:val="24"/>
              </w:rPr>
              <w:t>TableMind</w:t>
            </w:r>
          </w:p>
        </w:tc>
      </w:tr>
      <w:tr w:rsidR="00A02290" w14:paraId="0CC72ACE" w14:textId="77777777" w:rsidTr="00A02290">
        <w:trPr>
          <w:cantSplit/>
          <w:jc w:val="center"/>
        </w:trPr>
        <w:tc>
          <w:tcPr>
            <w:tcW w:w="640" w:type="dxa"/>
            <w:vAlign w:val="center"/>
          </w:tcPr>
          <w:p w14:paraId="67A7BA0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956" w:type="dxa"/>
            <w:vAlign w:val="center"/>
          </w:tcPr>
          <w:p w14:paraId="2897FE2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Потенциальные клиенты, цифровая воронка</w:t>
            </w:r>
            <w:r>
              <w:rPr>
                <w:sz w:val="24"/>
              </w:rPr>
              <w:t>, платежеспособность</w:t>
            </w:r>
          </w:p>
        </w:tc>
        <w:tc>
          <w:tcPr>
            <w:tcW w:w="2879" w:type="dxa"/>
            <w:vAlign w:val="center"/>
          </w:tcPr>
          <w:p w14:paraId="69FECC3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листах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пять-восемь строк вместо 12 сайтов</w:t>
            </w:r>
          </w:p>
        </w:tc>
        <w:tc>
          <w:tcPr>
            <w:tcW w:w="2879" w:type="dxa"/>
            <w:vAlign w:val="center"/>
          </w:tcPr>
          <w:p w14:paraId="6EECC82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вставлены строки внутри диапазонов суммирования с копированием формул</w:t>
            </w:r>
          </w:p>
        </w:tc>
      </w:tr>
    </w:tbl>
    <w:p w14:paraId="4FC1E1F3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Исправления 1-4 затрагивают корректность формул, остальные - содержание. После исправлений ошибок формул в кн</w:t>
      </w:r>
      <w:r>
        <w:rPr>
          <w:sz w:val="28"/>
        </w:rPr>
        <w:t>игах нет, а независимый пересчет подтверждает значения.</w:t>
      </w:r>
    </w:p>
    <w:p w14:paraId="5C05FB32" w14:textId="77777777" w:rsidR="00A02290" w:rsidRDefault="005F1F74">
      <w:pPr>
        <w:pStyle w:val="1"/>
        <w:keepNext w:val="0"/>
        <w:pageBreakBefore/>
        <w:spacing w:before="0" w:after="0" w:line="360" w:lineRule="exact"/>
        <w:jc w:val="center"/>
      </w:pPr>
      <w:bookmarkStart w:id="42" w:name="_48e9587881bbc300b26702bd6584ff263e735cf"/>
      <w:bookmarkStart w:id="43" w:name="_Toc241936250"/>
      <w:bookmarkEnd w:id="40"/>
      <w:r>
        <w:rPr>
          <w:b/>
          <w:sz w:val="28"/>
        </w:rPr>
        <w:lastRenderedPageBreak/>
        <w:t>ПРИЛОЖЕНИЕ Г</w:t>
      </w:r>
      <w:bookmarkEnd w:id="43"/>
    </w:p>
    <w:p w14:paraId="6C8297C9" w14:textId="77777777" w:rsidR="00A02290" w:rsidRDefault="005F1F74">
      <w:pPr>
        <w:spacing w:after="0" w:line="360" w:lineRule="exact"/>
        <w:jc w:val="center"/>
      </w:pPr>
      <w:r>
        <w:rPr>
          <w:sz w:val="28"/>
        </w:rPr>
        <w:t>(справочное)</w:t>
      </w:r>
    </w:p>
    <w:p w14:paraId="6905E610" w14:textId="77777777" w:rsidR="00A02290" w:rsidRDefault="005F1F74">
      <w:pPr>
        <w:spacing w:after="360" w:line="360" w:lineRule="exact"/>
        <w:jc w:val="center"/>
      </w:pPr>
      <w:r>
        <w:rPr>
          <w:b/>
          <w:sz w:val="28"/>
        </w:rPr>
        <w:t>Модельные данные опроса о цене и готовности платить</w:t>
      </w:r>
    </w:p>
    <w:p w14:paraId="2257F152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Респондентов для опроса нет, поэтому по решению студентки (Р-8) данные сгенерированы по заданным параметрам: 30 </w:t>
      </w:r>
      <w:r>
        <w:rPr>
          <w:sz w:val="28"/>
        </w:rPr>
        <w:t>условных респондентов в четырех сегментах, генератор и файлы лежат в папке 00_Общее/Опрос_модельный (</w:t>
      </w:r>
      <w:r>
        <w:rPr>
          <w:i/>
          <w:sz w:val="28"/>
        </w:rPr>
        <w:t>seed</w:t>
      </w:r>
      <w:r>
        <w:rPr>
          <w:sz w:val="28"/>
        </w:rPr>
        <w:t xml:space="preserve"> 20261003). Это модельные данные, а не результат опроса людей; они показывают порядок обработки анкеты по методике и проверяют согласованность принятог</w:t>
      </w:r>
      <w:r>
        <w:rPr>
          <w:sz w:val="28"/>
        </w:rPr>
        <w:t>о ценового коридора, но не доказывают реальный спрос.</w:t>
      </w:r>
    </w:p>
    <w:p w14:paraId="22D193C8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24 представлено: модельные показатели цены и готовности платить (Ван Вестендорп, подписка </w:t>
      </w:r>
      <w:r>
        <w:rPr>
          <w:i/>
          <w:sz w:val="28"/>
        </w:rPr>
        <w:t>Pro</w:t>
      </w:r>
      <w:r>
        <w:rPr>
          <w:sz w:val="28"/>
        </w:rPr>
        <w:t>).</w:t>
      </w:r>
    </w:p>
    <w:p w14:paraId="5D1F33F3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24 – Модельные показатели цены и готовности платить (Ван Вестендорп, подписка </w:t>
      </w:r>
      <w:r>
        <w:rPr>
          <w:i/>
          <w:sz w:val="28"/>
        </w:rPr>
        <w:t>Pro</w:t>
      </w:r>
      <w:r>
        <w:rPr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41"/>
        <w:gridCol w:w="1628"/>
        <w:gridCol w:w="4286"/>
      </w:tblGrid>
      <w:tr w:rsidR="00A02290" w14:paraId="23D61714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41" w:type="dxa"/>
            <w:vAlign w:val="center"/>
          </w:tcPr>
          <w:p w14:paraId="1118D86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</w:t>
            </w:r>
            <w:r>
              <w:rPr>
                <w:b/>
                <w:sz w:val="24"/>
              </w:rPr>
              <w:t>атель</w:t>
            </w:r>
          </w:p>
        </w:tc>
        <w:tc>
          <w:tcPr>
            <w:tcW w:w="1628" w:type="dxa"/>
            <w:vAlign w:val="center"/>
          </w:tcPr>
          <w:p w14:paraId="0131D8A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4286" w:type="dxa"/>
            <w:vAlign w:val="center"/>
          </w:tcPr>
          <w:p w14:paraId="7052641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Сравнение с предложением </w:t>
            </w:r>
            <w:r>
              <w:rPr>
                <w:b/>
                <w:i/>
                <w:sz w:val="24"/>
              </w:rPr>
              <w:t>TableMind</w:t>
            </w:r>
          </w:p>
        </w:tc>
      </w:tr>
      <w:tr w:rsidR="00A02290" w14:paraId="29B237B0" w14:textId="77777777" w:rsidTr="00A02290">
        <w:trPr>
          <w:cantSplit/>
          <w:jc w:val="center"/>
        </w:trPr>
        <w:tc>
          <w:tcPr>
            <w:tcW w:w="3441" w:type="dxa"/>
            <w:vAlign w:val="center"/>
          </w:tcPr>
          <w:p w14:paraId="6740281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Точка предельной дешевизны (</w:t>
            </w:r>
            <w:r>
              <w:rPr>
                <w:i/>
                <w:sz w:val="24"/>
              </w:rPr>
              <w:t>PMC</w:t>
            </w:r>
            <w:r>
              <w:rPr>
                <w:sz w:val="24"/>
              </w:rPr>
              <w:t>)</w:t>
            </w:r>
          </w:p>
        </w:tc>
        <w:tc>
          <w:tcPr>
            <w:tcW w:w="1628" w:type="dxa"/>
            <w:vAlign w:val="center"/>
          </w:tcPr>
          <w:p w14:paraId="234FD62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11,6 EUR/мес.</w:t>
            </w:r>
          </w:p>
        </w:tc>
        <w:tc>
          <w:tcPr>
            <w:tcW w:w="4286" w:type="dxa"/>
            <w:vAlign w:val="center"/>
          </w:tcPr>
          <w:p w14:paraId="48D8369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ниже цены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</w:p>
        </w:tc>
      </w:tr>
      <w:tr w:rsidR="00A02290" w14:paraId="18FCB4ED" w14:textId="77777777" w:rsidTr="00A02290">
        <w:trPr>
          <w:cantSplit/>
          <w:jc w:val="center"/>
        </w:trPr>
        <w:tc>
          <w:tcPr>
            <w:tcW w:w="3441" w:type="dxa"/>
            <w:vAlign w:val="center"/>
          </w:tcPr>
          <w:p w14:paraId="350F1AB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Оптимальная цена (</w:t>
            </w:r>
            <w:r>
              <w:rPr>
                <w:i/>
                <w:sz w:val="24"/>
              </w:rPr>
              <w:t>OPP</w:t>
            </w:r>
            <w:r>
              <w:rPr>
                <w:sz w:val="24"/>
              </w:rPr>
              <w:t>)</w:t>
            </w:r>
          </w:p>
        </w:tc>
        <w:tc>
          <w:tcPr>
            <w:tcW w:w="1628" w:type="dxa"/>
            <w:vAlign w:val="center"/>
          </w:tcPr>
          <w:p w14:paraId="1F8034F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13,9 EUR/мес.</w:t>
            </w:r>
          </w:p>
        </w:tc>
        <w:tc>
          <w:tcPr>
            <w:tcW w:w="4286" w:type="dxa"/>
            <w:vAlign w:val="center"/>
          </w:tcPr>
          <w:p w14:paraId="147CF62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выше оптимума</w:t>
            </w:r>
          </w:p>
        </w:tc>
      </w:tr>
      <w:tr w:rsidR="00A02290" w14:paraId="1EA9D97E" w14:textId="77777777" w:rsidTr="00A02290">
        <w:trPr>
          <w:cantSplit/>
          <w:jc w:val="center"/>
        </w:trPr>
        <w:tc>
          <w:tcPr>
            <w:tcW w:w="3441" w:type="dxa"/>
            <w:vAlign w:val="center"/>
          </w:tcPr>
          <w:p w14:paraId="31B5B1C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Безразличная цена (</w:t>
            </w:r>
            <w:r>
              <w:rPr>
                <w:i/>
                <w:sz w:val="24"/>
              </w:rPr>
              <w:t>IPP</w:t>
            </w:r>
            <w:r>
              <w:rPr>
                <w:sz w:val="24"/>
              </w:rPr>
              <w:t>)</w:t>
            </w:r>
          </w:p>
        </w:tc>
        <w:tc>
          <w:tcPr>
            <w:tcW w:w="1628" w:type="dxa"/>
            <w:vAlign w:val="center"/>
          </w:tcPr>
          <w:p w14:paraId="227101C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14,2 EUR/мес.</w:t>
            </w:r>
          </w:p>
        </w:tc>
        <w:tc>
          <w:tcPr>
            <w:tcW w:w="4286" w:type="dxa"/>
            <w:vAlign w:val="center"/>
          </w:tcPr>
          <w:p w14:paraId="645EA9E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выше безразличной цены</w:t>
            </w:r>
          </w:p>
        </w:tc>
      </w:tr>
      <w:tr w:rsidR="00A02290" w14:paraId="177DFE72" w14:textId="77777777" w:rsidTr="00A02290">
        <w:trPr>
          <w:cantSplit/>
          <w:jc w:val="center"/>
        </w:trPr>
        <w:tc>
          <w:tcPr>
            <w:tcW w:w="3441" w:type="dxa"/>
            <w:vAlign w:val="center"/>
          </w:tcPr>
          <w:p w14:paraId="75097BE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Точка предельной дороговизны (</w:t>
            </w:r>
            <w:r>
              <w:rPr>
                <w:i/>
                <w:sz w:val="24"/>
              </w:rPr>
              <w:t>PME</w:t>
            </w:r>
            <w:r>
              <w:rPr>
                <w:sz w:val="24"/>
              </w:rPr>
              <w:t>)</w:t>
            </w:r>
          </w:p>
        </w:tc>
        <w:tc>
          <w:tcPr>
            <w:tcW w:w="1628" w:type="dxa"/>
            <w:vAlign w:val="center"/>
          </w:tcPr>
          <w:p w14:paraId="07E44C6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19,9 EUR/мес.</w:t>
            </w:r>
          </w:p>
        </w:tc>
        <w:tc>
          <w:tcPr>
            <w:tcW w:w="4286" w:type="dxa"/>
            <w:vAlign w:val="center"/>
          </w:tcPr>
          <w:p w14:paraId="5C53D77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на верхней границе приемлемого диапазона</w:t>
            </w:r>
          </w:p>
        </w:tc>
      </w:tr>
      <w:tr w:rsidR="00A02290" w14:paraId="7EBF9451" w14:textId="77777777" w:rsidTr="00A02290">
        <w:trPr>
          <w:cantSplit/>
          <w:jc w:val="center"/>
        </w:trPr>
        <w:tc>
          <w:tcPr>
            <w:tcW w:w="3441" w:type="dxa"/>
            <w:vAlign w:val="center"/>
          </w:tcPr>
          <w:p w14:paraId="57972BD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Медиана допустимой цены разового аудита</w:t>
            </w:r>
          </w:p>
        </w:tc>
        <w:tc>
          <w:tcPr>
            <w:tcW w:w="1628" w:type="dxa"/>
            <w:vAlign w:val="center"/>
          </w:tcPr>
          <w:p w14:paraId="5D78A09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7,6 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4286" w:type="dxa"/>
            <w:vAlign w:val="center"/>
          </w:tcPr>
          <w:p w14:paraId="77B53BA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>; не меньше 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готовы платить 43 %</w:t>
            </w:r>
          </w:p>
        </w:tc>
      </w:tr>
      <w:tr w:rsidR="00A02290" w14:paraId="3F6E88B9" w14:textId="77777777" w:rsidTr="00A02290">
        <w:trPr>
          <w:cantSplit/>
          <w:jc w:val="center"/>
        </w:trPr>
        <w:tc>
          <w:tcPr>
            <w:tcW w:w="3441" w:type="dxa"/>
            <w:vAlign w:val="center"/>
          </w:tcPr>
          <w:p w14:paraId="16A9EF6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 готовность попробовать (</w:t>
            </w:r>
            <w:r>
              <w:rPr>
                <w:sz w:val="24"/>
              </w:rPr>
              <w:t>1-5)</w:t>
            </w:r>
          </w:p>
        </w:tc>
        <w:tc>
          <w:tcPr>
            <w:tcW w:w="1628" w:type="dxa"/>
            <w:vAlign w:val="center"/>
          </w:tcPr>
          <w:p w14:paraId="1052CFC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3,37</w:t>
            </w:r>
          </w:p>
        </w:tc>
        <w:tc>
          <w:tcPr>
            <w:tcW w:w="4286" w:type="dxa"/>
            <w:vAlign w:val="center"/>
          </w:tcPr>
          <w:p w14:paraId="53FA2BC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ответов 4-5: 53 %</w:t>
            </w:r>
          </w:p>
        </w:tc>
      </w:tr>
    </w:tbl>
    <w:p w14:paraId="0E7FFEB9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Приемлемый диапазон цены </w:t>
      </w:r>
      <w:r>
        <w:rPr>
          <w:i/>
          <w:sz w:val="28"/>
        </w:rPr>
        <w:t>Pro</w:t>
      </w:r>
      <w:r>
        <w:rPr>
          <w:sz w:val="28"/>
        </w:rPr>
        <w:t xml:space="preserve"> в модели - 11,6-19,9 </w:t>
      </w:r>
      <w:r>
        <w:rPr>
          <w:i/>
          <w:sz w:val="28"/>
        </w:rPr>
        <w:t>EUR</w:t>
      </w:r>
      <w:r>
        <w:rPr>
          <w:sz w:val="28"/>
        </w:rPr>
        <w:t xml:space="preserve"> в месяц, а цена 19 </w:t>
      </w:r>
      <w:r>
        <w:rPr>
          <w:i/>
          <w:sz w:val="28"/>
        </w:rPr>
        <w:t>EUR</w:t>
      </w:r>
      <w:r>
        <w:rPr>
          <w:sz w:val="28"/>
        </w:rPr>
        <w:t xml:space="preserve"> лежит у его верхней границы, что согласуется с индексом цены 0,99 к медиане конкурентов (книга 3). Вывод осторожный: ориентир безопасной цены </w:t>
      </w:r>
      <w:r>
        <w:rPr>
          <w:i/>
          <w:sz w:val="28"/>
        </w:rPr>
        <w:t>Pro</w:t>
      </w:r>
      <w:r>
        <w:rPr>
          <w:sz w:val="28"/>
        </w:rPr>
        <w:t xml:space="preserve"> - 14-19 </w:t>
      </w:r>
      <w:r>
        <w:rPr>
          <w:i/>
          <w:sz w:val="28"/>
        </w:rPr>
        <w:t>EUR</w:t>
      </w:r>
      <w:r>
        <w:rPr>
          <w:sz w:val="28"/>
        </w:rPr>
        <w:t>, а старт с 19 </w:t>
      </w:r>
      <w:r>
        <w:rPr>
          <w:i/>
          <w:sz w:val="28"/>
        </w:rPr>
        <w:t>EUR</w:t>
      </w:r>
      <w:r>
        <w:rPr>
          <w:sz w:val="28"/>
        </w:rPr>
        <w:t xml:space="preserve"> требует контроля конверсии.</w:t>
      </w:r>
    </w:p>
    <w:p w14:paraId="5F5BA6B1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25 представлено: модельный выбор тарифа с</w:t>
      </w:r>
      <w:r>
        <w:rPr>
          <w:sz w:val="28"/>
        </w:rPr>
        <w:t>реди респондентов.</w:t>
      </w:r>
    </w:p>
    <w:p w14:paraId="5A16C9F0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>Таблица 25 – Модельный выбор тарифа среди респондентов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248"/>
        <w:gridCol w:w="2282"/>
        <w:gridCol w:w="1825"/>
      </w:tblGrid>
      <w:tr w:rsidR="00A02290" w14:paraId="1E8113FD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248" w:type="dxa"/>
            <w:vAlign w:val="center"/>
          </w:tcPr>
          <w:p w14:paraId="374DDCC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Выбор</w:t>
            </w:r>
          </w:p>
        </w:tc>
        <w:tc>
          <w:tcPr>
            <w:tcW w:w="2282" w:type="dxa"/>
            <w:vAlign w:val="center"/>
          </w:tcPr>
          <w:p w14:paraId="411B509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Число</w:t>
            </w:r>
          </w:p>
        </w:tc>
        <w:tc>
          <w:tcPr>
            <w:tcW w:w="1825" w:type="dxa"/>
            <w:vAlign w:val="center"/>
          </w:tcPr>
          <w:p w14:paraId="4FEEFD8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</w:t>
            </w:r>
          </w:p>
        </w:tc>
      </w:tr>
      <w:tr w:rsidR="00A02290" w14:paraId="6E61B022" w14:textId="77777777" w:rsidTr="00A02290">
        <w:trPr>
          <w:cantSplit/>
          <w:jc w:val="center"/>
        </w:trPr>
        <w:tc>
          <w:tcPr>
            <w:tcW w:w="5248" w:type="dxa"/>
            <w:vAlign w:val="center"/>
          </w:tcPr>
          <w:p w14:paraId="58E8929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2282" w:type="dxa"/>
            <w:vAlign w:val="center"/>
          </w:tcPr>
          <w:p w14:paraId="6D4DC31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825" w:type="dxa"/>
            <w:vAlign w:val="center"/>
          </w:tcPr>
          <w:p w14:paraId="5B412CD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23 %</w:t>
            </w:r>
          </w:p>
        </w:tc>
      </w:tr>
      <w:tr w:rsidR="00A02290" w14:paraId="0B2D9912" w14:textId="77777777" w:rsidTr="00A02290">
        <w:trPr>
          <w:cantSplit/>
          <w:jc w:val="center"/>
        </w:trPr>
        <w:tc>
          <w:tcPr>
            <w:tcW w:w="5248" w:type="dxa"/>
            <w:vAlign w:val="center"/>
          </w:tcPr>
          <w:p w14:paraId="34AEF08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разовый аудит 9 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2282" w:type="dxa"/>
            <w:vAlign w:val="center"/>
          </w:tcPr>
          <w:p w14:paraId="364D4AE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825" w:type="dxa"/>
            <w:vAlign w:val="center"/>
          </w:tcPr>
          <w:p w14:paraId="4E40133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37 %</w:t>
            </w:r>
          </w:p>
        </w:tc>
      </w:tr>
      <w:tr w:rsidR="00A02290" w14:paraId="0C743EEC" w14:textId="77777777" w:rsidTr="00A02290">
        <w:trPr>
          <w:cantSplit/>
          <w:jc w:val="center"/>
        </w:trPr>
        <w:tc>
          <w:tcPr>
            <w:tcW w:w="5248" w:type="dxa"/>
            <w:vAlign w:val="center"/>
          </w:tcPr>
          <w:p w14:paraId="6F55FF9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купил бы</w:t>
            </w:r>
          </w:p>
        </w:tc>
        <w:tc>
          <w:tcPr>
            <w:tcW w:w="2282" w:type="dxa"/>
            <w:vAlign w:val="center"/>
          </w:tcPr>
          <w:p w14:paraId="513AF23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25" w:type="dxa"/>
            <w:vAlign w:val="center"/>
          </w:tcPr>
          <w:p w14:paraId="5D6BD26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17 %</w:t>
            </w:r>
          </w:p>
        </w:tc>
      </w:tr>
      <w:tr w:rsidR="00A02290" w14:paraId="55967806" w14:textId="77777777" w:rsidTr="00A02290">
        <w:trPr>
          <w:cantSplit/>
          <w:jc w:val="center"/>
        </w:trPr>
        <w:tc>
          <w:tcPr>
            <w:tcW w:w="5248" w:type="dxa"/>
            <w:vAlign w:val="center"/>
          </w:tcPr>
          <w:p w14:paraId="629E945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29 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2282" w:type="dxa"/>
            <w:vAlign w:val="center"/>
          </w:tcPr>
          <w:p w14:paraId="78AE893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825" w:type="dxa"/>
            <w:vAlign w:val="center"/>
          </w:tcPr>
          <w:p w14:paraId="5AD26C6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23 %</w:t>
            </w:r>
          </w:p>
        </w:tc>
      </w:tr>
    </w:tbl>
    <w:p w14:paraId="088763A3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Из 30 условных респондентов 25 выбирают платный вариант, но модельная доля нужна лишь как проверка механики: фактическую структуру платящих (допущение Д-09) придется подтверждать данными </w:t>
      </w:r>
      <w:r>
        <w:rPr>
          <w:i/>
          <w:sz w:val="28"/>
        </w:rPr>
        <w:t>MVP</w:t>
      </w:r>
      <w:r>
        <w:rPr>
          <w:sz w:val="28"/>
        </w:rPr>
        <w:t>.</w:t>
      </w:r>
    </w:p>
    <w:p w14:paraId="4D061571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Ограничение: параметры генератора (медианы допустимых цен по сегментам, разброс, доля критичных ошибок) заданы аналитиком на основе ценового коридора книги 3 и не получены от людей. Реальный опрос 20-30 респондентов остается желательным и заменяет эти данн</w:t>
      </w:r>
      <w:r>
        <w:rPr>
          <w:sz w:val="28"/>
        </w:rPr>
        <w:t>ые без изменения структуры расчета.</w:t>
      </w:r>
    </w:p>
    <w:p w14:paraId="7D7176D9" w14:textId="77777777" w:rsidR="00A02290" w:rsidRDefault="005F1F74">
      <w:pPr>
        <w:pStyle w:val="1"/>
        <w:keepNext w:val="0"/>
        <w:pageBreakBefore/>
        <w:spacing w:before="0" w:after="0" w:line="360" w:lineRule="exact"/>
        <w:jc w:val="center"/>
      </w:pPr>
      <w:bookmarkStart w:id="44" w:name="_494653d134221fdc43c135127d450c9af0a7c7d"/>
      <w:bookmarkStart w:id="45" w:name="_Toc241936251"/>
      <w:bookmarkEnd w:id="42"/>
      <w:r>
        <w:rPr>
          <w:b/>
          <w:sz w:val="28"/>
        </w:rPr>
        <w:lastRenderedPageBreak/>
        <w:t>ПРИЛОЖЕНИЕ Д</w:t>
      </w:r>
      <w:bookmarkEnd w:id="45"/>
    </w:p>
    <w:p w14:paraId="04E96B21" w14:textId="77777777" w:rsidR="00A02290" w:rsidRDefault="005F1F74">
      <w:pPr>
        <w:spacing w:after="0" w:line="360" w:lineRule="exact"/>
        <w:jc w:val="center"/>
      </w:pPr>
      <w:r>
        <w:rPr>
          <w:sz w:val="28"/>
        </w:rPr>
        <w:t>(справочное)</w:t>
      </w:r>
    </w:p>
    <w:p w14:paraId="09BF940E" w14:textId="77777777" w:rsidR="00A02290" w:rsidRDefault="005F1F74">
      <w:pPr>
        <w:spacing w:after="360" w:line="360" w:lineRule="exact"/>
        <w:jc w:val="center"/>
      </w:pPr>
      <w:r>
        <w:rPr>
          <w:b/>
          <w:sz w:val="28"/>
        </w:rPr>
        <w:t>Данные, дополненные из открытых источников</w:t>
      </w:r>
    </w:p>
    <w:p w14:paraId="159F8001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Часть пунктов приложения Б удалось закрыть открытыми источниками 03.10.2026; ниже приведены найденные значения, их надежность и влияние на расчет. Осно</w:t>
      </w:r>
      <w:r>
        <w:rPr>
          <w:sz w:val="28"/>
        </w:rPr>
        <w:t>вные расчеты книг не изменялись, потому что найденные значения подтверждают принятые допущения или остаются оценками третьих лиц.</w:t>
      </w:r>
    </w:p>
    <w:p w14:paraId="22FE7291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26 представлено: данные, найденные в открытых источниках.</w:t>
      </w:r>
    </w:p>
    <w:p w14:paraId="167DF41A" w14:textId="77777777" w:rsidR="00A02290" w:rsidRDefault="005F1F74">
      <w:pPr>
        <w:pStyle w:val="a0"/>
        <w:keepNext/>
        <w:spacing w:before="0" w:after="0" w:line="360" w:lineRule="exact"/>
      </w:pPr>
      <w:r>
        <w:rPr>
          <w:sz w:val="28"/>
        </w:rPr>
        <w:t>Таблица 26 – Данные, найденные в открытых источниках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80"/>
        <w:gridCol w:w="1869"/>
        <w:gridCol w:w="2162"/>
        <w:gridCol w:w="1072"/>
        <w:gridCol w:w="1767"/>
        <w:gridCol w:w="1905"/>
      </w:tblGrid>
      <w:tr w:rsidR="00A02290" w14:paraId="458F94A9" w14:textId="77777777" w:rsidTr="00A0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79" w:type="dxa"/>
            <w:vAlign w:val="center"/>
          </w:tcPr>
          <w:p w14:paraId="790A519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869" w:type="dxa"/>
            <w:vAlign w:val="center"/>
          </w:tcPr>
          <w:p w14:paraId="1BE957B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162" w:type="dxa"/>
            <w:vAlign w:val="center"/>
          </w:tcPr>
          <w:p w14:paraId="61D6C82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072" w:type="dxa"/>
            <w:vAlign w:val="center"/>
          </w:tcPr>
          <w:p w14:paraId="07C903E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767" w:type="dxa"/>
            <w:vAlign w:val="center"/>
          </w:tcPr>
          <w:p w14:paraId="45A804F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Надежность</w:t>
            </w:r>
          </w:p>
        </w:tc>
        <w:tc>
          <w:tcPr>
            <w:tcW w:w="1905" w:type="dxa"/>
            <w:vAlign w:val="center"/>
          </w:tcPr>
          <w:p w14:paraId="59D46E1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расчет</w:t>
            </w:r>
          </w:p>
        </w:tc>
      </w:tr>
      <w:tr w:rsidR="00A02290" w14:paraId="0AA9097F" w14:textId="77777777" w:rsidTr="00A02290">
        <w:trPr>
          <w:cantSplit/>
          <w:jc w:val="center"/>
        </w:trPr>
        <w:tc>
          <w:tcPr>
            <w:tcW w:w="579" w:type="dxa"/>
            <w:vAlign w:val="center"/>
          </w:tcPr>
          <w:p w14:paraId="3046F55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869" w:type="dxa"/>
            <w:vAlign w:val="center"/>
          </w:tcPr>
          <w:p w14:paraId="2D3F755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Комиссия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  <w:r>
              <w:rPr>
                <w:sz w:val="24"/>
              </w:rPr>
              <w:t xml:space="preserve"> при продаже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 xml:space="preserve"> через магазин</w:t>
            </w:r>
          </w:p>
        </w:tc>
        <w:tc>
          <w:tcPr>
            <w:tcW w:w="2162" w:type="dxa"/>
            <w:vAlign w:val="center"/>
          </w:tcPr>
          <w:p w14:paraId="768600F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3 % стандартной платы за обслуживание магазина; выплата 97 % от стоимости лицензии; бесплатная проба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 xml:space="preserve"> 1-180 дней</w:t>
            </w:r>
          </w:p>
        </w:tc>
        <w:tc>
          <w:tcPr>
            <w:tcW w:w="1072" w:type="dxa"/>
            <w:vAlign w:val="center"/>
          </w:tcPr>
          <w:p w14:paraId="0DE00CE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[15]</w:t>
            </w:r>
          </w:p>
        </w:tc>
        <w:tc>
          <w:tcPr>
            <w:tcW w:w="1767" w:type="dxa"/>
            <w:vAlign w:val="center"/>
          </w:tcPr>
          <w:p w14:paraId="675CAA0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(первичный источник, обновлено 18.08.2026)</w:t>
            </w:r>
          </w:p>
        </w:tc>
        <w:tc>
          <w:tcPr>
            <w:tcW w:w="1905" w:type="dxa"/>
            <w:vAlign w:val="center"/>
          </w:tcPr>
          <w:p w14:paraId="68F4994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допущение Д-14 подтверждено</w:t>
            </w:r>
          </w:p>
        </w:tc>
      </w:tr>
      <w:tr w:rsidR="00A02290" w14:paraId="67886666" w14:textId="77777777" w:rsidTr="00A02290">
        <w:trPr>
          <w:cantSplit/>
          <w:jc w:val="center"/>
        </w:trPr>
        <w:tc>
          <w:tcPr>
            <w:tcW w:w="579" w:type="dxa"/>
            <w:vAlign w:val="center"/>
          </w:tcPr>
          <w:p w14:paraId="11DDF24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869" w:type="dxa"/>
            <w:vAlign w:val="center"/>
          </w:tcPr>
          <w:p w14:paraId="0AA5516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Занятые в профессиях «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administration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professionals</w:t>
            </w:r>
            <w:r>
              <w:rPr>
                <w:sz w:val="24"/>
              </w:rPr>
              <w:t>» (</w:t>
            </w:r>
            <w:r>
              <w:rPr>
                <w:i/>
                <w:sz w:val="24"/>
              </w:rPr>
              <w:t>ISCO-08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OC24</w:t>
            </w:r>
            <w:r>
              <w:rPr>
                <w:sz w:val="24"/>
              </w:rPr>
              <w:t>), 2024, тыс. чел.</w:t>
            </w:r>
          </w:p>
        </w:tc>
        <w:tc>
          <w:tcPr>
            <w:tcW w:w="2162" w:type="dxa"/>
            <w:vAlign w:val="center"/>
          </w:tcPr>
          <w:p w14:paraId="0330F00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ЕС-27 - 9 909,4; Германия - 1 806,3; Франция - 1 713,1; Нидерланды - 913,7; Ирландия - 195,9</w:t>
            </w:r>
          </w:p>
        </w:tc>
        <w:tc>
          <w:tcPr>
            <w:tcW w:w="1072" w:type="dxa"/>
            <w:vAlign w:val="center"/>
          </w:tcPr>
          <w:p w14:paraId="07750FF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[16]</w:t>
            </w:r>
          </w:p>
        </w:tc>
        <w:tc>
          <w:tcPr>
            <w:tcW w:w="1767" w:type="dxa"/>
            <w:vAlign w:val="center"/>
          </w:tcPr>
          <w:p w14:paraId="30F14A6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1905" w:type="dxa"/>
            <w:vAlign w:val="center"/>
          </w:tcPr>
          <w:p w14:paraId="33BFFE3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масштаб занятости ЕС 1,30 дает около 4,05 млн в трех профессиональных сегментах, то ест</w:t>
            </w:r>
            <w:r>
              <w:rPr>
                <w:sz w:val="24"/>
              </w:rPr>
              <w:t xml:space="preserve">ь около 41 % от </w:t>
            </w:r>
            <w:r>
              <w:rPr>
                <w:i/>
                <w:sz w:val="24"/>
              </w:rPr>
              <w:t>OC24</w:t>
            </w:r>
            <w:r>
              <w:rPr>
                <w:sz w:val="24"/>
              </w:rPr>
              <w:t>: правдоподобно (</w:t>
            </w:r>
            <w:r>
              <w:rPr>
                <w:i/>
                <w:sz w:val="24"/>
              </w:rPr>
              <w:t>OC24</w:t>
            </w:r>
            <w:r>
              <w:rPr>
                <w:sz w:val="24"/>
              </w:rPr>
              <w:t xml:space="preserve"> включает также кадры, маркетинг и продажи)</w:t>
            </w:r>
          </w:p>
        </w:tc>
      </w:tr>
      <w:tr w:rsidR="00A02290" w14:paraId="6EC9A6C7" w14:textId="77777777" w:rsidTr="00A02290">
        <w:trPr>
          <w:cantSplit/>
          <w:jc w:val="center"/>
        </w:trPr>
        <w:tc>
          <w:tcPr>
            <w:tcW w:w="579" w:type="dxa"/>
            <w:vAlign w:val="center"/>
          </w:tcPr>
          <w:p w14:paraId="76CD342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69" w:type="dxa"/>
            <w:vAlign w:val="center"/>
          </w:tcPr>
          <w:p w14:paraId="39569D4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Arixcel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Explorer</w:t>
            </w:r>
          </w:p>
        </w:tc>
        <w:tc>
          <w:tcPr>
            <w:tcW w:w="2162" w:type="dxa"/>
            <w:vAlign w:val="center"/>
          </w:tcPr>
          <w:p w14:paraId="4ADC6FDA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2,75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за пользователя в месяц (лицензии многопользовательские, срок 12-36 месяцев; пример: 10 пользователей на 12 месяцев - 330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); только </w:t>
            </w:r>
            <w:r>
              <w:rPr>
                <w:i/>
                <w:sz w:val="24"/>
              </w:rPr>
              <w:t>Wi</w:t>
            </w:r>
            <w:r>
              <w:rPr>
                <w:i/>
                <w:sz w:val="24"/>
              </w:rPr>
              <w:t>ndows</w:t>
            </w:r>
            <w:r>
              <w:rPr>
                <w:sz w:val="24"/>
              </w:rPr>
              <w:t xml:space="preserve">-версии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; есть пробный режим</w:t>
            </w:r>
          </w:p>
        </w:tc>
        <w:tc>
          <w:tcPr>
            <w:tcW w:w="1072" w:type="dxa"/>
            <w:vAlign w:val="center"/>
          </w:tcPr>
          <w:p w14:paraId="05BBEDD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[17]</w:t>
            </w:r>
          </w:p>
        </w:tc>
        <w:tc>
          <w:tcPr>
            <w:tcW w:w="1767" w:type="dxa"/>
            <w:vAlign w:val="center"/>
          </w:tcPr>
          <w:p w14:paraId="15A01D4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(страница производителя, 03.10.2026)</w:t>
            </w:r>
          </w:p>
        </w:tc>
        <w:tc>
          <w:tcPr>
            <w:tcW w:w="1905" w:type="dxa"/>
            <w:vAlign w:val="center"/>
          </w:tcPr>
          <w:p w14:paraId="3A912F2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нижняя граница ценового коридора около 3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месяц; цена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выше примерно в шесть раз</w:t>
            </w:r>
          </w:p>
        </w:tc>
      </w:tr>
      <w:tr w:rsidR="00A02290" w14:paraId="59422434" w14:textId="77777777" w:rsidTr="00A02290">
        <w:trPr>
          <w:cantSplit/>
          <w:jc w:val="center"/>
        </w:trPr>
        <w:tc>
          <w:tcPr>
            <w:tcW w:w="579" w:type="dxa"/>
            <w:vAlign w:val="center"/>
          </w:tcPr>
          <w:p w14:paraId="49101D6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1869" w:type="dxa"/>
            <w:vAlign w:val="center"/>
          </w:tcPr>
          <w:p w14:paraId="0A459F44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Operis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OAK</w:t>
            </w:r>
          </w:p>
        </w:tc>
        <w:tc>
          <w:tcPr>
            <w:tcW w:w="2162" w:type="dxa"/>
            <w:vAlign w:val="center"/>
          </w:tcPr>
          <w:p w14:paraId="2BFB9DD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 311,66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в год плюс налог (около 26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в месяц); более 30 инструментов; есть пробная версия</w:t>
            </w:r>
          </w:p>
        </w:tc>
        <w:tc>
          <w:tcPr>
            <w:tcW w:w="1072" w:type="dxa"/>
            <w:vAlign w:val="center"/>
          </w:tcPr>
          <w:p w14:paraId="6EE2118C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[18]</w:t>
            </w:r>
          </w:p>
        </w:tc>
        <w:tc>
          <w:tcPr>
            <w:tcW w:w="1767" w:type="dxa"/>
            <w:vAlign w:val="center"/>
          </w:tcPr>
          <w:p w14:paraId="71C811A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(страница производителя, 03.10.2026)</w:t>
            </w:r>
          </w:p>
        </w:tc>
        <w:tc>
          <w:tcPr>
            <w:tcW w:w="1905" w:type="dxa"/>
            <w:vAlign w:val="center"/>
          </w:tcPr>
          <w:p w14:paraId="235A462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ориентир профессиональных надстроек;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(228 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год) сопоставим по уровню годовой цены</w:t>
            </w:r>
          </w:p>
        </w:tc>
      </w:tr>
      <w:tr w:rsidR="00A02290" w14:paraId="40F1A928" w14:textId="77777777" w:rsidTr="00A02290">
        <w:trPr>
          <w:cantSplit/>
          <w:jc w:val="center"/>
        </w:trPr>
        <w:tc>
          <w:tcPr>
            <w:tcW w:w="579" w:type="dxa"/>
            <w:vAlign w:val="center"/>
          </w:tcPr>
          <w:p w14:paraId="5973B728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69" w:type="dxa"/>
            <w:vAlign w:val="center"/>
          </w:tcPr>
          <w:p w14:paraId="4746525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DataSnipper</w:t>
            </w:r>
          </w:p>
        </w:tc>
        <w:tc>
          <w:tcPr>
            <w:tcW w:w="2162" w:type="dxa"/>
            <w:vAlign w:val="center"/>
          </w:tcPr>
          <w:p w14:paraId="6FD0F6FE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прайс не публикуется; оценка от 64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 (около 768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год)</w:t>
            </w:r>
          </w:p>
        </w:tc>
        <w:tc>
          <w:tcPr>
            <w:tcW w:w="1072" w:type="dxa"/>
            <w:vAlign w:val="center"/>
          </w:tcPr>
          <w:p w14:paraId="3EA05AF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[19]</w:t>
            </w:r>
          </w:p>
        </w:tc>
        <w:tc>
          <w:tcPr>
            <w:tcW w:w="1767" w:type="dxa"/>
            <w:vAlign w:val="center"/>
          </w:tcPr>
          <w:p w14:paraId="28CFB1B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(оценка)</w:t>
            </w:r>
          </w:p>
        </w:tc>
        <w:tc>
          <w:tcPr>
            <w:tcW w:w="1905" w:type="dxa"/>
            <w:vAlign w:val="center"/>
          </w:tcPr>
          <w:p w14:paraId="42E0B0F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ориентир верхнего ценового сегмента аудита;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дешевле примерно в три раза</w:t>
            </w:r>
          </w:p>
        </w:tc>
      </w:tr>
      <w:tr w:rsidR="00A02290" w14:paraId="7773CFC0" w14:textId="77777777" w:rsidTr="00A02290">
        <w:trPr>
          <w:cantSplit/>
          <w:jc w:val="center"/>
        </w:trPr>
        <w:tc>
          <w:tcPr>
            <w:tcW w:w="579" w:type="dxa"/>
            <w:vAlign w:val="center"/>
          </w:tcPr>
          <w:p w14:paraId="11F32A9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869" w:type="dxa"/>
            <w:vAlign w:val="center"/>
          </w:tcPr>
          <w:p w14:paraId="38B4B7A5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Datarails</w:t>
            </w:r>
          </w:p>
        </w:tc>
        <w:tc>
          <w:tcPr>
            <w:tcW w:w="2162" w:type="dxa"/>
            <w:vAlign w:val="center"/>
          </w:tcPr>
          <w:p w14:paraId="07F60CE9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прайс не публикуется; оценки от 400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месяц, от 24 000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072" w:type="dxa"/>
            <w:vAlign w:val="center"/>
          </w:tcPr>
          <w:p w14:paraId="055A039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[20]</w:t>
            </w:r>
          </w:p>
        </w:tc>
        <w:tc>
          <w:tcPr>
            <w:tcW w:w="1767" w:type="dxa"/>
            <w:vAlign w:val="center"/>
          </w:tcPr>
          <w:p w14:paraId="694778A3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(оценка)</w:t>
            </w:r>
          </w:p>
        </w:tc>
        <w:tc>
          <w:tcPr>
            <w:tcW w:w="1905" w:type="dxa"/>
            <w:vAlign w:val="center"/>
          </w:tcPr>
          <w:p w14:paraId="75EBF06F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относится к классу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-платформ, а не к разовым аудитам таблиц; прямой конкуренции по цене нет</w:t>
            </w:r>
          </w:p>
        </w:tc>
      </w:tr>
      <w:tr w:rsidR="00A02290" w14:paraId="2C33E09E" w14:textId="77777777" w:rsidTr="00A02290">
        <w:trPr>
          <w:cantSplit/>
          <w:jc w:val="center"/>
        </w:trPr>
        <w:tc>
          <w:tcPr>
            <w:tcW w:w="579" w:type="dxa"/>
            <w:vAlign w:val="center"/>
          </w:tcPr>
          <w:p w14:paraId="30F5FBA7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869" w:type="dxa"/>
            <w:vAlign w:val="center"/>
          </w:tcPr>
          <w:p w14:paraId="67C3F5B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Занятые в Великобритании, </w:t>
            </w:r>
            <w:r>
              <w:rPr>
                <w:i/>
                <w:sz w:val="24"/>
              </w:rPr>
              <w:t>Annual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Population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Survey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 xml:space="preserve"> апрель 2025 - март 2026 (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2020)</w:t>
            </w:r>
          </w:p>
        </w:tc>
        <w:tc>
          <w:tcPr>
            <w:tcW w:w="2162" w:type="dxa"/>
            <w:vAlign w:val="center"/>
          </w:tcPr>
          <w:p w14:paraId="63B6EC6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бухгалтеры (2421) - 233 600; консультанты по управлению и бизнес-аналитики (2431) - 245 700; финансовые менеджеры и директора (1131) - 461 400; налоговые эксперты (2423) - 44 700</w:t>
            </w:r>
          </w:p>
        </w:tc>
        <w:tc>
          <w:tcPr>
            <w:tcW w:w="1072" w:type="dxa"/>
            <w:vAlign w:val="center"/>
          </w:tcPr>
          <w:p w14:paraId="7B97698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[21]</w:t>
            </w:r>
          </w:p>
        </w:tc>
        <w:tc>
          <w:tcPr>
            <w:tcW w:w="1767" w:type="dxa"/>
            <w:vAlign w:val="center"/>
          </w:tcPr>
          <w:p w14:paraId="7AB9536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высокая (официальная статистика,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Nomis</w:t>
            </w:r>
            <w:r>
              <w:rPr>
                <w:sz w:val="24"/>
              </w:rPr>
              <w:t>)</w:t>
            </w:r>
          </w:p>
        </w:tc>
        <w:tc>
          <w:tcPr>
            <w:tcW w:w="1905" w:type="dxa"/>
            <w:vAlign w:val="center"/>
          </w:tcPr>
          <w:p w14:paraId="32C0DEE6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два профессиональных сегмента Великобритании дают около 480 тыс. человек, то есть около 15 % американских трех сегментов (3,1 млн) при доле населения около 20 %: масштаб занятости 0,45 для четырех англоязычных стран выглядит </w:t>
            </w:r>
            <w:r>
              <w:rPr>
                <w:sz w:val="24"/>
              </w:rPr>
              <w:t>консервативным</w:t>
            </w:r>
          </w:p>
        </w:tc>
      </w:tr>
      <w:tr w:rsidR="00A02290" w14:paraId="71156650" w14:textId="77777777" w:rsidTr="00A02290">
        <w:trPr>
          <w:cantSplit/>
          <w:jc w:val="center"/>
        </w:trPr>
        <w:tc>
          <w:tcPr>
            <w:tcW w:w="579" w:type="dxa"/>
            <w:vAlign w:val="center"/>
          </w:tcPr>
          <w:p w14:paraId="5D3CD6AD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8</w:t>
            </w:r>
          </w:p>
        </w:tc>
        <w:tc>
          <w:tcPr>
            <w:tcW w:w="1869" w:type="dxa"/>
            <w:vAlign w:val="center"/>
          </w:tcPr>
          <w:p w14:paraId="02049D6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Дополнительный снимок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июнь-август 2026</w:t>
            </w:r>
          </w:p>
        </w:tc>
        <w:tc>
          <w:tcPr>
            <w:tcW w:w="2162" w:type="dxa"/>
            <w:vAlign w:val="center"/>
          </w:tcPr>
          <w:p w14:paraId="0617BAF0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appsource.microsoft.com</w:t>
            </w:r>
            <w:r>
              <w:rPr>
                <w:sz w:val="24"/>
              </w:rPr>
              <w:t xml:space="preserve"> - 1,18 млн визитов (США 31 %); </w:t>
            </w:r>
            <w:r>
              <w:rPr>
                <w:i/>
                <w:sz w:val="24"/>
              </w:rPr>
              <w:t>sheetai.app</w:t>
            </w:r>
            <w:r>
              <w:rPr>
                <w:sz w:val="24"/>
              </w:rPr>
              <w:t xml:space="preserve"> - 183 741 (глобальный ранг 666 313); </w:t>
            </w:r>
            <w:r>
              <w:rPr>
                <w:i/>
                <w:sz w:val="24"/>
              </w:rPr>
              <w:t>f1f9.com</w:t>
            </w:r>
            <w:r>
              <w:rPr>
                <w:sz w:val="24"/>
              </w:rPr>
              <w:t xml:space="preserve"> - 32 076; </w:t>
            </w:r>
            <w:r>
              <w:rPr>
                <w:i/>
                <w:sz w:val="24"/>
              </w:rPr>
              <w:t>excelformulabot.com</w:t>
            </w:r>
            <w:r>
              <w:rPr>
                <w:sz w:val="24"/>
              </w:rPr>
              <w:t xml:space="preserve"> данных не имеет (работает как </w:t>
            </w:r>
            <w:r>
              <w:rPr>
                <w:i/>
                <w:sz w:val="24"/>
              </w:rPr>
              <w:t>formulabot.com</w:t>
            </w:r>
            <w:r>
              <w:rPr>
                <w:sz w:val="24"/>
              </w:rPr>
              <w:t>)</w:t>
            </w:r>
          </w:p>
        </w:tc>
        <w:tc>
          <w:tcPr>
            <w:tcW w:w="1072" w:type="dxa"/>
            <w:vAlign w:val="center"/>
          </w:tcPr>
          <w:p w14:paraId="576B2AFB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[5]</w:t>
            </w:r>
          </w:p>
        </w:tc>
        <w:tc>
          <w:tcPr>
            <w:tcW w:w="1767" w:type="dxa"/>
            <w:vAlign w:val="center"/>
          </w:tcPr>
          <w:p w14:paraId="455CCCF2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средняя (оценка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)</w:t>
            </w:r>
          </w:p>
        </w:tc>
        <w:tc>
          <w:tcPr>
            <w:tcW w:w="1905" w:type="dxa"/>
            <w:vAlign w:val="center"/>
          </w:tcPr>
          <w:p w14:paraId="142F2E71" w14:textId="77777777" w:rsidR="00A02290" w:rsidRDefault="005F1F74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sheetai.app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f1f9.com</w:t>
            </w:r>
            <w:r>
              <w:rPr>
                <w:sz w:val="24"/>
              </w:rPr>
              <w:t xml:space="preserve"> добавляют 3,6 % к трафику 12 доменов основного снимка (6,02 млн визитов) и на итоговый диапазон не влияют;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- канал, а не конкурент</w:t>
            </w:r>
          </w:p>
        </w:tc>
      </w:tr>
    </w:tbl>
    <w:p w14:paraId="5D02ECEB" w14:textId="77777777" w:rsidR="00A02290" w:rsidRDefault="005F1F74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Первичные да</w:t>
      </w:r>
      <w:r>
        <w:rPr>
          <w:sz w:val="28"/>
        </w:rPr>
        <w:t xml:space="preserve">нные найдены по комиссии </w:t>
      </w:r>
      <w:r>
        <w:rPr>
          <w:i/>
          <w:sz w:val="28"/>
        </w:rPr>
        <w:t>AppSource</w:t>
      </w:r>
      <w:r>
        <w:rPr>
          <w:sz w:val="28"/>
        </w:rPr>
        <w:t xml:space="preserve">, занятости ЕС и Великобритании и ценам </w:t>
      </w:r>
      <w:r>
        <w:rPr>
          <w:i/>
          <w:sz w:val="28"/>
        </w:rPr>
        <w:t>Arixcel</w:t>
      </w:r>
      <w:r>
        <w:rPr>
          <w:sz w:val="28"/>
        </w:rPr>
        <w:t xml:space="preserve"> и </w:t>
      </w:r>
      <w:r>
        <w:rPr>
          <w:i/>
          <w:sz w:val="28"/>
        </w:rPr>
        <w:t>Operis</w:t>
      </w:r>
      <w:r>
        <w:rPr>
          <w:sz w:val="28"/>
        </w:rPr>
        <w:t xml:space="preserve">, а цены </w:t>
      </w:r>
      <w:r>
        <w:rPr>
          <w:i/>
          <w:sz w:val="28"/>
        </w:rPr>
        <w:t>DataSnipper</w:t>
      </w:r>
      <w:r>
        <w:rPr>
          <w:sz w:val="28"/>
        </w:rPr>
        <w:t xml:space="preserve"> и </w:t>
      </w:r>
      <w:r>
        <w:rPr>
          <w:i/>
          <w:sz w:val="28"/>
        </w:rPr>
        <w:t>Datarails</w:t>
      </w:r>
      <w:r>
        <w:rPr>
          <w:sz w:val="28"/>
        </w:rPr>
        <w:t xml:space="preserve"> остаются оценками третьих сторон. Для ценового коридора это означает, что опубликованные цены специализированных надстроек (</w:t>
      </w:r>
      <w:r>
        <w:rPr>
          <w:i/>
          <w:sz w:val="28"/>
        </w:rPr>
        <w:t>Arixcel</w:t>
      </w:r>
      <w:r>
        <w:rPr>
          <w:sz w:val="28"/>
        </w:rPr>
        <w:t xml:space="preserve"> о</w:t>
      </w:r>
      <w:r>
        <w:rPr>
          <w:sz w:val="28"/>
        </w:rPr>
        <w:t>коло 3 </w:t>
      </w:r>
      <w:r>
        <w:rPr>
          <w:i/>
          <w:sz w:val="28"/>
        </w:rPr>
        <w:t>EUR</w:t>
      </w:r>
      <w:r>
        <w:rPr>
          <w:sz w:val="28"/>
        </w:rPr>
        <w:t xml:space="preserve"> и </w:t>
      </w:r>
      <w:r>
        <w:rPr>
          <w:i/>
          <w:sz w:val="28"/>
        </w:rPr>
        <w:t>Operis</w:t>
      </w:r>
      <w:r>
        <w:rPr>
          <w:sz w:val="28"/>
        </w:rPr>
        <w:t xml:space="preserve"> </w:t>
      </w:r>
      <w:r>
        <w:rPr>
          <w:i/>
          <w:sz w:val="28"/>
        </w:rPr>
        <w:t>OAK</w:t>
      </w:r>
      <w:r>
        <w:rPr>
          <w:sz w:val="28"/>
        </w:rPr>
        <w:t xml:space="preserve"> около 26 </w:t>
      </w:r>
      <w:r>
        <w:rPr>
          <w:i/>
          <w:sz w:val="28"/>
        </w:rPr>
        <w:t>GBP</w:t>
      </w:r>
      <w:r>
        <w:rPr>
          <w:sz w:val="28"/>
        </w:rPr>
        <w:t xml:space="preserve"> в месяц) лежат ниже цены </w:t>
      </w:r>
      <w:r>
        <w:rPr>
          <w:i/>
          <w:sz w:val="28"/>
        </w:rPr>
        <w:t>Pro</w:t>
      </w:r>
      <w:r>
        <w:rPr>
          <w:sz w:val="28"/>
        </w:rPr>
        <w:t xml:space="preserve"> 19 </w:t>
      </w:r>
      <w:r>
        <w:rPr>
          <w:i/>
          <w:sz w:val="28"/>
        </w:rPr>
        <w:t>EUR</w:t>
      </w:r>
      <w:r>
        <w:rPr>
          <w:sz w:val="28"/>
        </w:rPr>
        <w:t xml:space="preserve"> или рядом с ней, а корпоративные платформы (</w:t>
      </w:r>
      <w:r>
        <w:rPr>
          <w:i/>
          <w:sz w:val="28"/>
        </w:rPr>
        <w:t>DataSnipper</w:t>
      </w:r>
      <w:r>
        <w:rPr>
          <w:sz w:val="28"/>
        </w:rPr>
        <w:t xml:space="preserve"> и </w:t>
      </w:r>
      <w:r>
        <w:rPr>
          <w:i/>
          <w:sz w:val="28"/>
        </w:rPr>
        <w:t>Datarails</w:t>
      </w:r>
      <w:r>
        <w:rPr>
          <w:sz w:val="28"/>
        </w:rPr>
        <w:t>, оценки от 60 до 400 </w:t>
      </w:r>
      <w:r>
        <w:rPr>
          <w:i/>
          <w:sz w:val="28"/>
        </w:rPr>
        <w:t>USD</w:t>
      </w:r>
      <w:r>
        <w:rPr>
          <w:sz w:val="28"/>
        </w:rPr>
        <w:t xml:space="preserve"> в месяц) заметно дороже; точные цены последних можно получить только запросом коммерческог</w:t>
      </w:r>
      <w:r>
        <w:rPr>
          <w:sz w:val="28"/>
        </w:rPr>
        <w:t>о предложения.</w:t>
      </w:r>
    </w:p>
    <w:p w14:paraId="5447D5E7" w14:textId="77777777" w:rsidR="00A02290" w:rsidRDefault="005F1F74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Не закрыты: точные цены </w:t>
      </w:r>
      <w:r>
        <w:rPr>
          <w:i/>
          <w:sz w:val="28"/>
        </w:rPr>
        <w:t>DataSnipper</w:t>
      </w:r>
      <w:r>
        <w:rPr>
          <w:sz w:val="28"/>
        </w:rPr>
        <w:t xml:space="preserve"> и </w:t>
      </w:r>
      <w:r>
        <w:rPr>
          <w:i/>
          <w:sz w:val="28"/>
        </w:rPr>
        <w:t>Datarails</w:t>
      </w:r>
      <w:r>
        <w:rPr>
          <w:sz w:val="28"/>
        </w:rPr>
        <w:t xml:space="preserve"> (только запросом коммерческого предложения) и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Keyword</w:t>
      </w:r>
      <w:r>
        <w:rPr>
          <w:sz w:val="28"/>
        </w:rPr>
        <w:t xml:space="preserve"> </w:t>
      </w:r>
      <w:r>
        <w:rPr>
          <w:i/>
          <w:sz w:val="28"/>
        </w:rPr>
        <w:t>Planner</w:t>
      </w:r>
      <w:r>
        <w:rPr>
          <w:sz w:val="28"/>
        </w:rPr>
        <w:t xml:space="preserve"> и </w:t>
      </w:r>
      <w:r>
        <w:rPr>
          <w:i/>
          <w:sz w:val="28"/>
        </w:rPr>
        <w:t>Semrush</w:t>
      </w:r>
      <w:r>
        <w:rPr>
          <w:sz w:val="28"/>
        </w:rPr>
        <w:t>, для которых нужен рекламный кабинет или платный доступ; взамен для англоязычного поиска используются относ</w:t>
      </w:r>
      <w:r>
        <w:rPr>
          <w:sz w:val="28"/>
        </w:rPr>
        <w:t xml:space="preserve">ительные индексы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(ЛР1) и органический трафик конкурентов по </w:t>
      </w:r>
      <w:r>
        <w:rPr>
          <w:i/>
          <w:sz w:val="28"/>
        </w:rPr>
        <w:t>Similarweb</w:t>
      </w:r>
      <w:r>
        <w:rPr>
          <w:sz w:val="28"/>
        </w:rPr>
        <w:t xml:space="preserve">. Дополнительный раздел </w:t>
      </w:r>
      <w:r>
        <w:rPr>
          <w:i/>
          <w:sz w:val="28"/>
        </w:rPr>
        <w:t>Keyword</w:t>
      </w:r>
      <w:r>
        <w:rPr>
          <w:sz w:val="28"/>
        </w:rPr>
        <w:t xml:space="preserve"> </w:t>
      </w:r>
      <w:r>
        <w:rPr>
          <w:i/>
          <w:sz w:val="28"/>
        </w:rPr>
        <w:t>research</w:t>
      </w:r>
      <w:r>
        <w:rPr>
          <w:sz w:val="28"/>
        </w:rPr>
        <w:t xml:space="preserve"> в пробном 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не использован из-за нестабильной работы интерфейса при автоматизации.</w:t>
      </w:r>
    </w:p>
    <w:bookmarkEnd w:id="44"/>
    <w:sectPr w:rsidR="00A02290">
      <w:headerReference w:type="default" r:id="rId13"/>
      <w:footerReference w:type="default" r:id="rId14"/>
      <w:footnotePr>
        <w:numRestart w:val="eachSect"/>
      </w:footnotePr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2DAE1" w14:textId="77777777" w:rsidR="00000000" w:rsidRDefault="005F1F74">
      <w:pPr>
        <w:spacing w:after="0"/>
      </w:pPr>
      <w:r>
        <w:separator/>
      </w:r>
    </w:p>
  </w:endnote>
  <w:endnote w:type="continuationSeparator" w:id="0">
    <w:p w14:paraId="57B4ED63" w14:textId="77777777" w:rsidR="00000000" w:rsidRDefault="005F1F7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8A8A4" w14:textId="77777777" w:rsidR="00A02290" w:rsidRDefault="005F1F74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8979C" w14:textId="77777777" w:rsidR="00000000" w:rsidRDefault="005F1F74">
      <w:pPr>
        <w:spacing w:after="0"/>
      </w:pPr>
      <w:r>
        <w:separator/>
      </w:r>
    </w:p>
  </w:footnote>
  <w:footnote w:type="continuationSeparator" w:id="0">
    <w:p w14:paraId="413629EF" w14:textId="77777777" w:rsidR="00000000" w:rsidRDefault="005F1F7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9B7DC" w14:textId="77777777" w:rsidR="00A02290" w:rsidRDefault="00A022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A58CB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A48E4D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2290"/>
    <w:rsid w:val="005F1F74"/>
    <w:rsid w:val="00A0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598EC"/>
  <w15:docId w15:val="{410C2851-EFA6-4D46-A7FF-988E24B0D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i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="Times New Roman" w:eastAsia="Times New Roman" w:hAnsi="Times New Roman" w:cs="Times New Roman"/>
      <w:color w:val="000000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ascii="Times New Roman" w:eastAsia="Times New Roman" w:hAnsi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="Times New Roman" w:eastAsia="Times New Roman" w:hAnsi="Times New Roman" w:cs="Times New Roman"/>
      <w:color w:val="000000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="Times New Roman" w:eastAsia="Times New Roman" w:hAnsi="Times New Roman" w:cs="Times New Roman"/>
      <w:color w:val="000000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d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d"/>
    <w:rPr>
      <w:rFonts w:ascii="Times New Roman" w:eastAsia="Times New Roman" w:hAnsi="Times New Roman" w:cs="Times New Roman"/>
      <w:color w:val="000000"/>
    </w:rPr>
  </w:style>
  <w:style w:type="character" w:styleId="ae">
    <w:name w:val="footnote reference"/>
    <w:basedOn w:val="ad"/>
    <w:rPr>
      <w:rFonts w:ascii="Times New Roman" w:eastAsia="Times New Roman" w:hAnsi="Times New Roman" w:cs="Times New Roman"/>
      <w:color w:val="000000"/>
      <w:vertAlign w:val="superscript"/>
    </w:rPr>
  </w:style>
  <w:style w:type="character" w:styleId="af">
    <w:name w:val="Hyperlink"/>
    <w:basedOn w:val="ad"/>
    <w:uiPriority w:val="99"/>
    <w:rPr>
      <w:rFonts w:ascii="Times New Roman" w:eastAsia="Times New Roman" w:hAnsi="Times New Roman" w:cs="Times New Roman"/>
      <w:color w:val="000000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2">
    <w:name w:val="toc 1"/>
    <w:basedOn w:val="a"/>
    <w:next w:val="a"/>
    <w:autoRedefine/>
    <w:uiPriority w:val="39"/>
    <w:unhideWhenUsed/>
    <w:rsid w:val="005F1F74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5F1F7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36</Pages>
  <Words>8383</Words>
  <Characters>47788</Characters>
  <Application>Microsoft Office Word</Application>
  <DocSecurity>0</DocSecurity>
  <Lines>398</Lines>
  <Paragraphs>112</Paragraphs>
  <ScaleCrop>false</ScaleCrop>
  <Company/>
  <LinksUpToDate>false</LinksUpToDate>
  <CharactersWithSpaces>56059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Р. В. Земляник</dc:creator>
  <cp:keywords/>
  <dc:description/>
  <cp:lastModifiedBy>Р. В. Земляник</cp:lastModifiedBy>
  <cp:revision>2</cp:revision>
  <dcterms:created xsi:type="dcterms:W3CDTF">2026-10-03T13:10:00Z</dcterms:created>
  <dcterms:modified xsi:type="dcterms:W3CDTF">2026-10-03T13:10:00Z</dcterms:modified>
</cp:coreProperties>
</file>