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D8" w:rsidRDefault="009F24CC" w:rsidP="00002C5D">
      <w:pPr>
        <w:pStyle w:val="3"/>
      </w:pPr>
      <w:bookmarkStart w:id="0" w:name="_Toc79674471"/>
      <w:r>
        <w:t>Лабораторная работа №</w:t>
      </w:r>
      <w:r w:rsidR="006F570E">
        <w:t xml:space="preserve"> </w:t>
      </w:r>
      <w:r w:rsidR="003B3603">
        <w:t>010300-2</w:t>
      </w:r>
      <w:r w:rsidR="00D56279">
        <w:t>0</w:t>
      </w:r>
      <w:r w:rsidR="009C6218">
        <w:t>3</w:t>
      </w:r>
    </w:p>
    <w:bookmarkEnd w:id="0"/>
    <w:p w:rsidR="007439EF" w:rsidRPr="007439EF" w:rsidRDefault="007439EF" w:rsidP="007439EF">
      <w:pPr>
        <w:pStyle w:val="af1"/>
        <w:ind w:firstLine="709"/>
        <w:jc w:val="left"/>
        <w:rPr>
          <w:sz w:val="28"/>
          <w:szCs w:val="28"/>
        </w:rPr>
      </w:pPr>
    </w:p>
    <w:p w:rsidR="007439EF" w:rsidRDefault="00E15701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Базовое конфигурирование локальной сети</w:t>
      </w:r>
    </w:p>
    <w:p w:rsidR="00E15701" w:rsidRDefault="00E15701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</w:p>
    <w:p w:rsidR="00CE3739" w:rsidRDefault="00E15701" w:rsidP="00CE3739">
      <w:pPr>
        <w:ind w:firstLine="709"/>
        <w:jc w:val="both"/>
      </w:pPr>
      <w:r>
        <w:t>Вам предстоит выполнить моделирование локальной сети, обслуживающей потребн</w:t>
      </w:r>
      <w:r w:rsidR="00CE3739">
        <w:t xml:space="preserve">ости организации, занимающейся проектированием в области гражданского строительства. В организации работают </w:t>
      </w:r>
      <w:r w:rsidR="00D603FC">
        <w:t>6</w:t>
      </w:r>
      <w:r w:rsidR="00CE3739">
        <w:t xml:space="preserve"> проектировщиков, для каждого из которых необходимо предусмотреть рабочее место. Для размещения проектировщиков арендованы два помещения, расположенные на 4 и 28 этажах офисного здания. На 4 этаже планируется разместить </w:t>
      </w:r>
      <w:r w:rsidR="00D603FC">
        <w:t>4</w:t>
      </w:r>
      <w:r w:rsidR="00CE3739">
        <w:t xml:space="preserve"> сотрудников, остальные </w:t>
      </w:r>
      <w:r w:rsidR="00D603FC">
        <w:t>2-е</w:t>
      </w:r>
      <w:r w:rsidR="00CE3739">
        <w:t xml:space="preserve"> сотрудников и файловы</w:t>
      </w:r>
      <w:r w:rsidR="006C39B4">
        <w:t>й</w:t>
      </w:r>
      <w:r w:rsidR="00CE3739">
        <w:t xml:space="preserve"> сервер для хранения проектов будут размещены на 28 этаже.</w:t>
      </w:r>
      <w:r w:rsidR="006C39B4">
        <w:t xml:space="preserve"> Там же предусмотреть рабочее место </w:t>
      </w:r>
      <w:r w:rsidR="0050130D">
        <w:t xml:space="preserve">и для </w:t>
      </w:r>
      <w:r w:rsidR="006C39B4">
        <w:t>администратора.</w:t>
      </w:r>
    </w:p>
    <w:p w:rsidR="00CE3739" w:rsidRDefault="00CE3739" w:rsidP="00CE3739">
      <w:pPr>
        <w:ind w:firstLine="709"/>
        <w:jc w:val="both"/>
      </w:pPr>
      <w:r>
        <w:t>Логически сеть будет организована в виде единой IP сети. Для адресации узлов сети использовать адресное пространство сети 192.168.1.0.</w:t>
      </w:r>
    </w:p>
    <w:p w:rsidR="00CE3739" w:rsidRDefault="00CE3739" w:rsidP="00CE3739">
      <w:pPr>
        <w:ind w:firstLine="709"/>
        <w:jc w:val="both"/>
      </w:pPr>
      <w:r>
        <w:t xml:space="preserve">Для сетевых устройств на 4-м этаже использовать </w:t>
      </w:r>
      <w:r w:rsidR="006C39B4">
        <w:t>адреса хостов в диапазоне 1-99, на 28-м этаже в диапазоне 101-199, для машины администратора использовать адрес хоста 200, для адресации сетевых устройств использовать старшие адреса диапазона.</w:t>
      </w:r>
    </w:p>
    <w:p w:rsidR="006C39B4" w:rsidRDefault="006C39B4" w:rsidP="00CE3739">
      <w:pPr>
        <w:ind w:firstLine="709"/>
        <w:jc w:val="both"/>
      </w:pPr>
      <w:r>
        <w:t xml:space="preserve">Для оптимизации затрат на кабельную инфраструктуру на каждом этаже разместить управляемый коммутатор типа </w:t>
      </w:r>
      <w:r>
        <w:rPr>
          <w:lang w:val="en-US"/>
        </w:rPr>
        <w:t>Cisco</w:t>
      </w:r>
      <w:r w:rsidRPr="006C39B4">
        <w:t>-2960</w:t>
      </w:r>
      <w:r>
        <w:t xml:space="preserve"> и соединить их гигабитным </w:t>
      </w:r>
      <w:proofErr w:type="spellStart"/>
      <w:r>
        <w:t>линком</w:t>
      </w:r>
      <w:proofErr w:type="spellEnd"/>
      <w:r>
        <w:t xml:space="preserve">. Сервер подключит гигабитным </w:t>
      </w:r>
      <w:proofErr w:type="spellStart"/>
      <w:r>
        <w:t>линком</w:t>
      </w:r>
      <w:proofErr w:type="spellEnd"/>
      <w:r>
        <w:t xml:space="preserve">, остальные подключения выполнять по 100 Мбит </w:t>
      </w:r>
      <w:proofErr w:type="spellStart"/>
      <w:r>
        <w:t>Ethernet</w:t>
      </w:r>
      <w:proofErr w:type="spellEnd"/>
      <w:r>
        <w:t xml:space="preserve"> технологии.</w:t>
      </w:r>
    </w:p>
    <w:p w:rsidR="007B0E18" w:rsidRDefault="00CC54D6" w:rsidP="00CE3739">
      <w:pPr>
        <w:ind w:firstLine="709"/>
        <w:jc w:val="both"/>
      </w:pPr>
      <w:r>
        <w:t>Начальное конфигурирование коммутаторов выполнить с использованием консольного подключен</w:t>
      </w:r>
      <w:r w:rsidR="007B0E18">
        <w:t>ия с компьютера администратора.</w:t>
      </w:r>
    </w:p>
    <w:p w:rsidR="007B0E18" w:rsidRDefault="00CC54D6" w:rsidP="00CE3739">
      <w:pPr>
        <w:ind w:firstLine="709"/>
        <w:jc w:val="both"/>
      </w:pPr>
      <w:r>
        <w:t xml:space="preserve">Для обеспечения возможности в последующем их удаленного администрирования необходимо назначить </w:t>
      </w:r>
      <w:r w:rsidR="007B0E18">
        <w:t xml:space="preserve">каждому коммутатору IP-адрес. Но по определению и принципу работы назначать IP-адрес порту коммутатора совершенно не имеет смысла, поскольку порт обязан принять любой пришедший кадр и отдать его на обработку процессору коммутатора. При этом процессор коммутатора считывает и анализирует только </w:t>
      </w:r>
      <w:r w:rsidR="00EE3FEC">
        <w:t>MAC-</w:t>
      </w:r>
      <w:r w:rsidR="007B0E18">
        <w:t>адрес назначения и не интересуется данными сетевого уровня (IP-адрес</w:t>
      </w:r>
      <w:r w:rsidR="00EE3FEC">
        <w:t xml:space="preserve">ом). Поэтому прежде чем назначить коммутатору IP-адрес, мы должны назначить ему </w:t>
      </w:r>
      <w:r w:rsidR="00EE3FEC">
        <w:rPr>
          <w:lang w:val="en-US"/>
        </w:rPr>
        <w:t>MAC</w:t>
      </w:r>
      <w:r w:rsidR="00EE3FEC">
        <w:t xml:space="preserve">-адрес, ассоциируемый не с каким-то из портов коммутатора (как это принято в маршрутизаторах), а с самим коммутатором в целом. И такой MAC-адрес назначается коммутатору производителем. Но как и к кому кадр, адресованный на </w:t>
      </w:r>
      <w:proofErr w:type="gramStart"/>
      <w:r w:rsidR="00EE3FEC">
        <w:t xml:space="preserve">этот  </w:t>
      </w:r>
      <w:r w:rsidR="00EE3FEC">
        <w:rPr>
          <w:lang w:val="en-US"/>
        </w:rPr>
        <w:t>MAC</w:t>
      </w:r>
      <w:proofErr w:type="gramEnd"/>
      <w:r w:rsidR="00EE3FEC">
        <w:t xml:space="preserve">-адрес, попадет? </w:t>
      </w:r>
      <w:proofErr w:type="gramStart"/>
      <w:r w:rsidR="00A42508">
        <w:t>Оказывается</w:t>
      </w:r>
      <w:proofErr w:type="gramEnd"/>
      <w:r w:rsidR="00A42508">
        <w:t xml:space="preserve"> кроме реальных интерфейсов, у коммутатора имеются и виртуальные, с которыми и ассоциируется этот </w:t>
      </w:r>
      <w:r w:rsidR="00A42508">
        <w:rPr>
          <w:lang w:val="en-US"/>
        </w:rPr>
        <w:t>MAC</w:t>
      </w:r>
      <w:r w:rsidR="00A42508">
        <w:t xml:space="preserve">-адрес. В базовой заводской конфигурации такой виртуальный интерфейс только один и называется он </w:t>
      </w:r>
      <w:proofErr w:type="spellStart"/>
      <w:r w:rsidR="00A42508">
        <w:t>vlan</w:t>
      </w:r>
      <w:proofErr w:type="spellEnd"/>
      <w:r w:rsidR="00A42508" w:rsidRPr="00A42508">
        <w:t xml:space="preserve"> 1 (виртуальная локальная сеть).</w:t>
      </w:r>
      <w:r w:rsidR="00A42508">
        <w:t xml:space="preserve"> Да, именно сконфигурированная на коммутаторе виртуальная локальная сеть является дополнительным виртуальным интерфейсом к нему. Базовая конфигурация предусматривает наличие только одной </w:t>
      </w:r>
      <w:proofErr w:type="spellStart"/>
      <w:r w:rsidR="00A42508">
        <w:t>vlan</w:t>
      </w:r>
      <w:proofErr w:type="spellEnd"/>
      <w:r w:rsidR="00A42508">
        <w:t xml:space="preserve">, к которой при этом приписываются все физические порты коммутатора (это эквивалентно </w:t>
      </w:r>
      <w:r w:rsidR="001F1CAC">
        <w:t xml:space="preserve">тому, что коммутатор вообще ничего не знает про </w:t>
      </w:r>
      <w:r w:rsidR="001F1CAC">
        <w:rPr>
          <w:lang w:val="en-US"/>
        </w:rPr>
        <w:t>v</w:t>
      </w:r>
      <w:proofErr w:type="spellStart"/>
      <w:r w:rsidR="001F1CAC">
        <w:t>lan</w:t>
      </w:r>
      <w:proofErr w:type="spellEnd"/>
      <w:r w:rsidR="00A42508">
        <w:t xml:space="preserve"> </w:t>
      </w:r>
      <w:r w:rsidR="001F1CAC" w:rsidRPr="001F1CAC">
        <w:t>и протоколы их использования).</w:t>
      </w:r>
      <w:r w:rsidR="001F1CAC">
        <w:t xml:space="preserve"> Удалить эту </w:t>
      </w:r>
      <w:proofErr w:type="spellStart"/>
      <w:r w:rsidR="001F1CAC">
        <w:t>vlan</w:t>
      </w:r>
      <w:proofErr w:type="spellEnd"/>
      <w:r w:rsidR="001F1CAC">
        <w:t xml:space="preserve"> из конфигурации нельзя, но изъять из неё те или иные физические порты вполне можно. Если администратор конфигурирует на коммутаторе дополнительные </w:t>
      </w:r>
      <w:proofErr w:type="spellStart"/>
      <w:r w:rsidR="001F1CAC">
        <w:t>vlan</w:t>
      </w:r>
      <w:proofErr w:type="spellEnd"/>
      <w:r w:rsidR="001F1CAC">
        <w:t>, то каждой из них тоже можно назначить виртуальный порт, но пока нам это не нужно.</w:t>
      </w:r>
      <w:r w:rsidR="00A42508">
        <w:t xml:space="preserve"> </w:t>
      </w:r>
      <w:r w:rsidR="00EE3FEC">
        <w:t xml:space="preserve"> </w:t>
      </w:r>
    </w:p>
    <w:p w:rsidR="006C39B4" w:rsidRDefault="001F1CAC" w:rsidP="00CE3739">
      <w:pPr>
        <w:ind w:firstLine="709"/>
        <w:jc w:val="both"/>
      </w:pPr>
      <w:r>
        <w:t xml:space="preserve">Следовательно для каждого из коммутаторов </w:t>
      </w:r>
      <w:r w:rsidR="00CC54D6">
        <w:t xml:space="preserve">их виртуальным интерфейсам </w:t>
      </w:r>
      <w:proofErr w:type="spellStart"/>
      <w:r w:rsidR="00CC54D6">
        <w:t>vlan</w:t>
      </w:r>
      <w:proofErr w:type="spellEnd"/>
      <w:r w:rsidR="00CC54D6" w:rsidRPr="00CC54D6">
        <w:t xml:space="preserve"> </w:t>
      </w:r>
      <w:proofErr w:type="gramStart"/>
      <w:r w:rsidR="00CC54D6">
        <w:t>1</w:t>
      </w:r>
      <w:r>
        <w:t xml:space="preserve">  назначаем</w:t>
      </w:r>
      <w:proofErr w:type="gramEnd"/>
      <w:r>
        <w:t xml:space="preserve"> </w:t>
      </w:r>
      <w:r w:rsidR="00CC54D6">
        <w:t>уникальные сетевые адреса</w:t>
      </w:r>
      <w:r>
        <w:t xml:space="preserve"> из указанного диапазона</w:t>
      </w:r>
      <w:r w:rsidR="00D603FC">
        <w:t>.</w:t>
      </w:r>
    </w:p>
    <w:p w:rsidR="001F1CAC" w:rsidRDefault="001F1CAC" w:rsidP="007439EF">
      <w:pPr>
        <w:ind w:firstLine="567"/>
        <w:jc w:val="both"/>
        <w:rPr>
          <w:b/>
          <w:sz w:val="28"/>
          <w:szCs w:val="28"/>
        </w:rPr>
      </w:pPr>
    </w:p>
    <w:p w:rsidR="001F1CAC" w:rsidRDefault="001F1CAC" w:rsidP="007439EF">
      <w:pPr>
        <w:ind w:firstLine="567"/>
        <w:jc w:val="both"/>
        <w:rPr>
          <w:b/>
          <w:sz w:val="28"/>
          <w:szCs w:val="28"/>
        </w:rPr>
      </w:pPr>
    </w:p>
    <w:p w:rsidR="001F1CAC" w:rsidRDefault="001F1CAC" w:rsidP="007439EF">
      <w:pPr>
        <w:ind w:firstLine="567"/>
        <w:jc w:val="both"/>
        <w:rPr>
          <w:b/>
          <w:sz w:val="28"/>
          <w:szCs w:val="28"/>
        </w:rPr>
      </w:pPr>
    </w:p>
    <w:p w:rsidR="001F1CAC" w:rsidRDefault="001F1CAC" w:rsidP="007439EF">
      <w:pPr>
        <w:ind w:firstLine="567"/>
        <w:jc w:val="both"/>
        <w:rPr>
          <w:b/>
          <w:sz w:val="28"/>
          <w:szCs w:val="28"/>
        </w:rPr>
      </w:pPr>
    </w:p>
    <w:p w:rsidR="007439EF" w:rsidRPr="003D711B" w:rsidRDefault="007439EF" w:rsidP="007439E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</w:p>
    <w:p w:rsidR="00D603FC" w:rsidRPr="003D711B" w:rsidRDefault="00D603FC" w:rsidP="007439EF">
      <w:pPr>
        <w:ind w:firstLine="567"/>
        <w:jc w:val="both"/>
        <w:rPr>
          <w:b/>
          <w:sz w:val="28"/>
          <w:szCs w:val="28"/>
        </w:rPr>
      </w:pPr>
    </w:p>
    <w:p w:rsidR="006C39B4" w:rsidRDefault="00D603FC" w:rsidP="007439EF">
      <w:pPr>
        <w:ind w:firstLine="567"/>
        <w:jc w:val="both"/>
      </w:pPr>
      <w:r w:rsidRPr="00D603FC">
        <w:t xml:space="preserve">1. </w:t>
      </w:r>
      <w:r>
        <w:t>Составить и заполнить адресную таблицу в виде:</w:t>
      </w:r>
    </w:p>
    <w:tbl>
      <w:tblPr>
        <w:tblStyle w:val="af0"/>
        <w:tblW w:w="9643" w:type="dxa"/>
        <w:tblLook w:val="04A0" w:firstRow="1" w:lastRow="0" w:firstColumn="1" w:lastColumn="0" w:noHBand="0" w:noVBand="1"/>
      </w:tblPr>
      <w:tblGrid>
        <w:gridCol w:w="2410"/>
        <w:gridCol w:w="2518"/>
        <w:gridCol w:w="2304"/>
        <w:gridCol w:w="2411"/>
      </w:tblGrid>
      <w:tr w:rsidR="00D603FC" w:rsidRPr="00D603FC" w:rsidTr="003D711B">
        <w:trPr>
          <w:trHeight w:val="312"/>
        </w:trPr>
        <w:tc>
          <w:tcPr>
            <w:tcW w:w="2410" w:type="dxa"/>
          </w:tcPr>
          <w:p w:rsidR="00D603FC" w:rsidRPr="00D603FC" w:rsidRDefault="00D603FC" w:rsidP="00D603FC">
            <w:pPr>
              <w:jc w:val="center"/>
              <w:rPr>
                <w:b/>
              </w:rPr>
            </w:pPr>
            <w:r>
              <w:rPr>
                <w:b/>
              </w:rPr>
              <w:t>устройство</w:t>
            </w:r>
          </w:p>
        </w:tc>
        <w:tc>
          <w:tcPr>
            <w:tcW w:w="2518" w:type="dxa"/>
          </w:tcPr>
          <w:p w:rsidR="00D603FC" w:rsidRPr="00D603FC" w:rsidRDefault="00D603FC" w:rsidP="00D603FC">
            <w:pPr>
              <w:jc w:val="center"/>
              <w:rPr>
                <w:b/>
              </w:rPr>
            </w:pPr>
            <w:r>
              <w:rPr>
                <w:b/>
              </w:rPr>
              <w:t>интерфейс</w:t>
            </w:r>
          </w:p>
        </w:tc>
        <w:tc>
          <w:tcPr>
            <w:tcW w:w="2304" w:type="dxa"/>
          </w:tcPr>
          <w:p w:rsidR="00D603FC" w:rsidRPr="00D603FC" w:rsidRDefault="00D603FC" w:rsidP="00D603F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IP </w:t>
            </w:r>
            <w:proofErr w:type="spellStart"/>
            <w:r>
              <w:rPr>
                <w:b/>
                <w:lang w:val="en-US"/>
              </w:rPr>
              <w:t>адрес</w:t>
            </w:r>
            <w:proofErr w:type="spellEnd"/>
          </w:p>
        </w:tc>
        <w:tc>
          <w:tcPr>
            <w:tcW w:w="2411" w:type="dxa"/>
          </w:tcPr>
          <w:p w:rsidR="00D603FC" w:rsidRPr="00D603FC" w:rsidRDefault="00D603FC" w:rsidP="00D603FC">
            <w:pPr>
              <w:jc w:val="center"/>
              <w:rPr>
                <w:b/>
              </w:rPr>
            </w:pPr>
            <w:r>
              <w:rPr>
                <w:b/>
              </w:rPr>
              <w:t>маска сети</w:t>
            </w:r>
          </w:p>
        </w:tc>
      </w:tr>
      <w:tr w:rsidR="00D603FC" w:rsidTr="003D711B">
        <w:trPr>
          <w:trHeight w:val="312"/>
        </w:trPr>
        <w:tc>
          <w:tcPr>
            <w:tcW w:w="2410" w:type="dxa"/>
          </w:tcPr>
          <w:p w:rsidR="00D603FC" w:rsidRDefault="00D603FC" w:rsidP="007439EF">
            <w:pPr>
              <w:jc w:val="both"/>
            </w:pPr>
            <w:r>
              <w:t>Коммутатор_1</w:t>
            </w:r>
          </w:p>
        </w:tc>
        <w:tc>
          <w:tcPr>
            <w:tcW w:w="2518" w:type="dxa"/>
          </w:tcPr>
          <w:p w:rsidR="00D603FC" w:rsidRPr="00D603FC" w:rsidRDefault="00D603FC" w:rsidP="007439E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304" w:type="dxa"/>
          </w:tcPr>
          <w:p w:rsidR="00D603FC" w:rsidRDefault="003D711B" w:rsidP="007439EF">
            <w:pPr>
              <w:jc w:val="both"/>
            </w:pPr>
            <w:r>
              <w:t>192.168.1.99</w:t>
            </w:r>
          </w:p>
        </w:tc>
        <w:tc>
          <w:tcPr>
            <w:tcW w:w="2411" w:type="dxa"/>
          </w:tcPr>
          <w:p w:rsidR="00D603FC" w:rsidRDefault="003D711B" w:rsidP="007439EF">
            <w:pPr>
              <w:jc w:val="both"/>
            </w:pPr>
            <w:r>
              <w:t>255.255.255.0</w:t>
            </w:r>
          </w:p>
        </w:tc>
      </w:tr>
      <w:tr w:rsidR="00D603FC" w:rsidTr="003D711B">
        <w:trPr>
          <w:trHeight w:val="312"/>
        </w:trPr>
        <w:tc>
          <w:tcPr>
            <w:tcW w:w="2410" w:type="dxa"/>
          </w:tcPr>
          <w:p w:rsidR="00D603FC" w:rsidRDefault="00D603FC" w:rsidP="007439EF">
            <w:pPr>
              <w:jc w:val="both"/>
            </w:pPr>
            <w:r>
              <w:t>Коммутатор_2</w:t>
            </w:r>
          </w:p>
        </w:tc>
        <w:tc>
          <w:tcPr>
            <w:tcW w:w="2518" w:type="dxa"/>
          </w:tcPr>
          <w:p w:rsidR="00D603FC" w:rsidRPr="00D603FC" w:rsidRDefault="00D603FC" w:rsidP="007439E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304" w:type="dxa"/>
          </w:tcPr>
          <w:p w:rsidR="00D603FC" w:rsidRDefault="003D711B" w:rsidP="007439EF">
            <w:pPr>
              <w:jc w:val="both"/>
            </w:pPr>
            <w:r>
              <w:t>192.168.1.199</w:t>
            </w:r>
          </w:p>
        </w:tc>
        <w:tc>
          <w:tcPr>
            <w:tcW w:w="2411" w:type="dxa"/>
          </w:tcPr>
          <w:p w:rsidR="00D603FC" w:rsidRDefault="003D711B" w:rsidP="007439EF">
            <w:pPr>
              <w:jc w:val="both"/>
            </w:pPr>
            <w:r>
              <w:t>255.255.255.0</w:t>
            </w:r>
          </w:p>
        </w:tc>
      </w:tr>
      <w:tr w:rsidR="003D711B" w:rsidTr="003D711B">
        <w:trPr>
          <w:trHeight w:val="312"/>
        </w:trPr>
        <w:tc>
          <w:tcPr>
            <w:tcW w:w="2410" w:type="dxa"/>
          </w:tcPr>
          <w:p w:rsidR="003D711B" w:rsidRDefault="003D711B" w:rsidP="003D711B">
            <w:pPr>
              <w:jc w:val="both"/>
            </w:pPr>
            <w:proofErr w:type="spellStart"/>
            <w:r>
              <w:lastRenderedPageBreak/>
              <w:t>РС_администратора</w:t>
            </w:r>
            <w:proofErr w:type="spellEnd"/>
          </w:p>
        </w:tc>
        <w:tc>
          <w:tcPr>
            <w:tcW w:w="2518" w:type="dxa"/>
          </w:tcPr>
          <w:p w:rsidR="003D711B" w:rsidRPr="00D603FC" w:rsidRDefault="003D711B" w:rsidP="003D711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04" w:type="dxa"/>
          </w:tcPr>
          <w:p w:rsidR="003D711B" w:rsidRDefault="003D711B" w:rsidP="003D711B">
            <w:pPr>
              <w:jc w:val="both"/>
            </w:pPr>
            <w:r>
              <w:t>192.168.1.200</w:t>
            </w:r>
          </w:p>
        </w:tc>
        <w:tc>
          <w:tcPr>
            <w:tcW w:w="2411" w:type="dxa"/>
          </w:tcPr>
          <w:p w:rsidR="003D711B" w:rsidRDefault="003D711B" w:rsidP="003D711B">
            <w:pPr>
              <w:jc w:val="both"/>
            </w:pPr>
            <w:r>
              <w:t>255.255.255.0</w:t>
            </w:r>
          </w:p>
        </w:tc>
      </w:tr>
      <w:tr w:rsidR="003D711B" w:rsidTr="003D711B">
        <w:trPr>
          <w:trHeight w:val="312"/>
        </w:trPr>
        <w:tc>
          <w:tcPr>
            <w:tcW w:w="2410" w:type="dxa"/>
          </w:tcPr>
          <w:p w:rsidR="003D711B" w:rsidRDefault="003D711B" w:rsidP="003D711B">
            <w:pPr>
              <w:jc w:val="both"/>
            </w:pPr>
            <w:r>
              <w:t>Сервер</w:t>
            </w:r>
          </w:p>
        </w:tc>
        <w:tc>
          <w:tcPr>
            <w:tcW w:w="2518" w:type="dxa"/>
          </w:tcPr>
          <w:p w:rsidR="003D711B" w:rsidRPr="00D603FC" w:rsidRDefault="003D711B" w:rsidP="003D711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04" w:type="dxa"/>
          </w:tcPr>
          <w:p w:rsidR="003D711B" w:rsidRDefault="003D711B" w:rsidP="003D711B">
            <w:pPr>
              <w:jc w:val="both"/>
            </w:pPr>
            <w:r>
              <w:t>192.168.1.198</w:t>
            </w:r>
          </w:p>
        </w:tc>
        <w:tc>
          <w:tcPr>
            <w:tcW w:w="2411" w:type="dxa"/>
          </w:tcPr>
          <w:p w:rsidR="003D711B" w:rsidRDefault="003D711B" w:rsidP="003D711B">
            <w:pPr>
              <w:jc w:val="both"/>
            </w:pPr>
            <w:r>
              <w:t>255.255.255.0</w:t>
            </w:r>
          </w:p>
        </w:tc>
      </w:tr>
      <w:tr w:rsidR="003D711B" w:rsidTr="003D711B">
        <w:trPr>
          <w:trHeight w:val="312"/>
        </w:trPr>
        <w:tc>
          <w:tcPr>
            <w:tcW w:w="2410" w:type="dxa"/>
          </w:tcPr>
          <w:p w:rsidR="003D711B" w:rsidRDefault="003D711B" w:rsidP="003D711B">
            <w:pPr>
              <w:jc w:val="both"/>
            </w:pPr>
            <w:r>
              <w:t>РС_этаж4_1</w:t>
            </w:r>
          </w:p>
        </w:tc>
        <w:tc>
          <w:tcPr>
            <w:tcW w:w="2518" w:type="dxa"/>
          </w:tcPr>
          <w:p w:rsidR="003D711B" w:rsidRPr="00D603FC" w:rsidRDefault="003D711B" w:rsidP="003D711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04" w:type="dxa"/>
          </w:tcPr>
          <w:p w:rsidR="003D711B" w:rsidRDefault="003D711B" w:rsidP="003D711B">
            <w:pPr>
              <w:jc w:val="both"/>
            </w:pPr>
            <w:r>
              <w:t>192.168.1.1</w:t>
            </w:r>
          </w:p>
        </w:tc>
        <w:tc>
          <w:tcPr>
            <w:tcW w:w="2411" w:type="dxa"/>
          </w:tcPr>
          <w:p w:rsidR="003D711B" w:rsidRDefault="003D711B" w:rsidP="003D711B">
            <w:pPr>
              <w:jc w:val="both"/>
            </w:pPr>
            <w:r>
              <w:t>255.255.255.0</w:t>
            </w:r>
          </w:p>
        </w:tc>
      </w:tr>
      <w:tr w:rsidR="003D711B" w:rsidTr="003D711B">
        <w:trPr>
          <w:trHeight w:val="312"/>
        </w:trPr>
        <w:tc>
          <w:tcPr>
            <w:tcW w:w="2410" w:type="dxa"/>
          </w:tcPr>
          <w:p w:rsidR="003D711B" w:rsidRPr="003D711B" w:rsidRDefault="003D711B" w:rsidP="003D711B">
            <w:pPr>
              <w:jc w:val="both"/>
            </w:pPr>
            <w:r>
              <w:rPr>
                <w:lang w:val="en-US"/>
              </w:rPr>
              <w:t>PC_</w:t>
            </w:r>
            <w:r>
              <w:t>этаж4_2</w:t>
            </w:r>
          </w:p>
        </w:tc>
        <w:tc>
          <w:tcPr>
            <w:tcW w:w="2518" w:type="dxa"/>
          </w:tcPr>
          <w:p w:rsidR="003D711B" w:rsidRPr="00D603FC" w:rsidRDefault="003D711B" w:rsidP="003D711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04" w:type="dxa"/>
          </w:tcPr>
          <w:p w:rsidR="003D711B" w:rsidRDefault="003D711B" w:rsidP="003D711B">
            <w:pPr>
              <w:jc w:val="both"/>
            </w:pPr>
            <w:r>
              <w:t>192.168.1.2</w:t>
            </w:r>
          </w:p>
        </w:tc>
        <w:tc>
          <w:tcPr>
            <w:tcW w:w="2411" w:type="dxa"/>
          </w:tcPr>
          <w:p w:rsidR="003D711B" w:rsidRDefault="003D711B" w:rsidP="003D711B">
            <w:pPr>
              <w:jc w:val="both"/>
            </w:pPr>
            <w:r>
              <w:t>255.255.255.0</w:t>
            </w:r>
          </w:p>
        </w:tc>
      </w:tr>
      <w:tr w:rsidR="003D711B" w:rsidTr="008A7BCD">
        <w:trPr>
          <w:trHeight w:val="312"/>
        </w:trPr>
        <w:tc>
          <w:tcPr>
            <w:tcW w:w="2410" w:type="dxa"/>
          </w:tcPr>
          <w:p w:rsidR="003D711B" w:rsidRPr="003D711B" w:rsidRDefault="003D711B" w:rsidP="008A7BCD">
            <w:pPr>
              <w:jc w:val="both"/>
            </w:pPr>
            <w:r>
              <w:rPr>
                <w:lang w:val="en-US"/>
              </w:rPr>
              <w:t>PC_</w:t>
            </w:r>
            <w:r>
              <w:t>этаж4_3</w:t>
            </w:r>
          </w:p>
        </w:tc>
        <w:tc>
          <w:tcPr>
            <w:tcW w:w="2518" w:type="dxa"/>
          </w:tcPr>
          <w:p w:rsidR="003D711B" w:rsidRPr="00D603FC" w:rsidRDefault="003D711B" w:rsidP="008A7BC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04" w:type="dxa"/>
          </w:tcPr>
          <w:p w:rsidR="003D711B" w:rsidRDefault="003D711B" w:rsidP="008A7BCD">
            <w:pPr>
              <w:jc w:val="both"/>
            </w:pPr>
            <w:r>
              <w:t>192.168.1.</w:t>
            </w:r>
            <w:r>
              <w:t>3</w:t>
            </w:r>
          </w:p>
        </w:tc>
        <w:tc>
          <w:tcPr>
            <w:tcW w:w="2411" w:type="dxa"/>
          </w:tcPr>
          <w:p w:rsidR="003D711B" w:rsidRDefault="003D711B" w:rsidP="008A7BCD">
            <w:pPr>
              <w:jc w:val="both"/>
            </w:pPr>
            <w:r>
              <w:t>255.255.255.0</w:t>
            </w:r>
          </w:p>
        </w:tc>
      </w:tr>
      <w:tr w:rsidR="003D711B" w:rsidRPr="003D711B" w:rsidTr="00935558">
        <w:trPr>
          <w:trHeight w:val="312"/>
        </w:trPr>
        <w:tc>
          <w:tcPr>
            <w:tcW w:w="2410" w:type="dxa"/>
          </w:tcPr>
          <w:p w:rsidR="003D711B" w:rsidRPr="003D711B" w:rsidRDefault="003D711B" w:rsidP="003D711B">
            <w:pPr>
              <w:jc w:val="both"/>
            </w:pPr>
            <w:r>
              <w:rPr>
                <w:lang w:val="en-US"/>
              </w:rPr>
              <w:t>PC_</w:t>
            </w:r>
            <w:r>
              <w:t>этаж4_</w:t>
            </w:r>
            <w:r>
              <w:t>4</w:t>
            </w:r>
          </w:p>
        </w:tc>
        <w:tc>
          <w:tcPr>
            <w:tcW w:w="2518" w:type="dxa"/>
          </w:tcPr>
          <w:p w:rsidR="003D711B" w:rsidRPr="00D603FC" w:rsidRDefault="003D711B" w:rsidP="003D711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04" w:type="dxa"/>
          </w:tcPr>
          <w:p w:rsidR="003D711B" w:rsidRDefault="003D711B" w:rsidP="003D711B">
            <w:pPr>
              <w:jc w:val="both"/>
            </w:pPr>
            <w:r>
              <w:t>192.168.1.</w:t>
            </w:r>
            <w:r>
              <w:t>4</w:t>
            </w:r>
          </w:p>
        </w:tc>
        <w:tc>
          <w:tcPr>
            <w:tcW w:w="2411" w:type="dxa"/>
          </w:tcPr>
          <w:p w:rsidR="003D711B" w:rsidRDefault="003D711B" w:rsidP="003D711B">
            <w:pPr>
              <w:jc w:val="both"/>
            </w:pPr>
            <w:r>
              <w:t>255.255.255.0</w:t>
            </w:r>
          </w:p>
        </w:tc>
      </w:tr>
      <w:tr w:rsidR="003D711B" w:rsidTr="003D711B">
        <w:trPr>
          <w:trHeight w:val="329"/>
        </w:trPr>
        <w:tc>
          <w:tcPr>
            <w:tcW w:w="2410" w:type="dxa"/>
          </w:tcPr>
          <w:p w:rsidR="003D711B" w:rsidRDefault="003D711B" w:rsidP="003D711B">
            <w:pPr>
              <w:jc w:val="both"/>
            </w:pPr>
            <w:r>
              <w:t>РС_этаж28_1</w:t>
            </w:r>
          </w:p>
        </w:tc>
        <w:tc>
          <w:tcPr>
            <w:tcW w:w="2518" w:type="dxa"/>
          </w:tcPr>
          <w:p w:rsidR="003D711B" w:rsidRPr="00D603FC" w:rsidRDefault="003D711B" w:rsidP="003D711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04" w:type="dxa"/>
          </w:tcPr>
          <w:p w:rsidR="003D711B" w:rsidRDefault="003D711B" w:rsidP="003D711B">
            <w:pPr>
              <w:jc w:val="both"/>
            </w:pPr>
            <w:r>
              <w:t>192.168.1.101</w:t>
            </w:r>
          </w:p>
        </w:tc>
        <w:tc>
          <w:tcPr>
            <w:tcW w:w="2411" w:type="dxa"/>
          </w:tcPr>
          <w:p w:rsidR="003D711B" w:rsidRDefault="003D711B" w:rsidP="003D711B">
            <w:pPr>
              <w:jc w:val="both"/>
            </w:pPr>
            <w:r>
              <w:t>255.255.255.0</w:t>
            </w:r>
          </w:p>
        </w:tc>
      </w:tr>
      <w:tr w:rsidR="003D711B" w:rsidTr="003D711B">
        <w:trPr>
          <w:trHeight w:val="295"/>
        </w:trPr>
        <w:tc>
          <w:tcPr>
            <w:tcW w:w="2410" w:type="dxa"/>
          </w:tcPr>
          <w:p w:rsidR="003D711B" w:rsidRPr="003D711B" w:rsidRDefault="003D711B" w:rsidP="003D711B">
            <w:pPr>
              <w:jc w:val="both"/>
            </w:pPr>
            <w:r>
              <w:rPr>
                <w:lang w:val="en-US"/>
              </w:rPr>
              <w:t>PC</w:t>
            </w:r>
            <w:r>
              <w:t>_этаж28_2</w:t>
            </w:r>
          </w:p>
        </w:tc>
        <w:tc>
          <w:tcPr>
            <w:tcW w:w="2518" w:type="dxa"/>
          </w:tcPr>
          <w:p w:rsidR="003D711B" w:rsidRPr="00D603FC" w:rsidRDefault="003D711B" w:rsidP="003D711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04" w:type="dxa"/>
          </w:tcPr>
          <w:p w:rsidR="003D711B" w:rsidRDefault="003D711B" w:rsidP="003D711B">
            <w:pPr>
              <w:jc w:val="both"/>
            </w:pPr>
            <w:r>
              <w:t>192.168.1.102</w:t>
            </w:r>
          </w:p>
        </w:tc>
        <w:tc>
          <w:tcPr>
            <w:tcW w:w="2411" w:type="dxa"/>
          </w:tcPr>
          <w:p w:rsidR="003D711B" w:rsidRDefault="003D711B" w:rsidP="003D711B">
            <w:pPr>
              <w:jc w:val="both"/>
            </w:pPr>
            <w:r>
              <w:t>255.255.255.0</w:t>
            </w:r>
          </w:p>
        </w:tc>
      </w:tr>
    </w:tbl>
    <w:p w:rsidR="00D603FC" w:rsidRPr="00D603FC" w:rsidRDefault="00D603FC" w:rsidP="007439EF">
      <w:pPr>
        <w:ind w:firstLine="567"/>
        <w:jc w:val="both"/>
      </w:pPr>
    </w:p>
    <w:p w:rsidR="007439EF" w:rsidRDefault="00D603FC" w:rsidP="007439EF">
      <w:pPr>
        <w:ind w:firstLine="567"/>
        <w:jc w:val="both"/>
      </w:pPr>
      <w:r>
        <w:t>2</w:t>
      </w:r>
      <w:r w:rsidR="007439EF">
        <w:t xml:space="preserve">. </w:t>
      </w:r>
      <w:r w:rsidR="00ED1304">
        <w:t xml:space="preserve">Запустите </w:t>
      </w:r>
      <w:r w:rsidR="00ED1304">
        <w:rPr>
          <w:lang w:val="en-US"/>
        </w:rPr>
        <w:t>Packet</w:t>
      </w:r>
      <w:r w:rsidR="007F110A" w:rsidRPr="007F110A">
        <w:t xml:space="preserve"> </w:t>
      </w:r>
      <w:r w:rsidR="00987D8C">
        <w:rPr>
          <w:lang w:val="en-US"/>
        </w:rPr>
        <w:t>T</w:t>
      </w:r>
      <w:r w:rsidR="007F110A">
        <w:rPr>
          <w:lang w:val="en-US"/>
        </w:rPr>
        <w:t>racer</w:t>
      </w:r>
      <w:r w:rsidR="007F110A" w:rsidRPr="007F110A">
        <w:t xml:space="preserve"> и </w:t>
      </w:r>
      <w:r>
        <w:t>воспроизве</w:t>
      </w:r>
      <w:r w:rsidR="001F1CAC">
        <w:t>дите</w:t>
      </w:r>
      <w:r>
        <w:t xml:space="preserve"> физическую конфигурацию</w:t>
      </w:r>
      <w:r w:rsidR="007F110A" w:rsidRPr="007F110A">
        <w:t>.</w:t>
      </w:r>
    </w:p>
    <w:p w:rsidR="00CA4DCB" w:rsidRDefault="00CA4DCB" w:rsidP="007439EF">
      <w:pPr>
        <w:ind w:firstLine="567"/>
        <w:jc w:val="both"/>
      </w:pPr>
      <w:r>
        <w:rPr>
          <w:noProof/>
        </w:rPr>
        <w:drawing>
          <wp:inline distT="0" distB="0" distL="0" distR="0" wp14:anchorId="6A25DC83" wp14:editId="150FA7F6">
            <wp:extent cx="5940425" cy="4723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0A" w:rsidRDefault="0050130D" w:rsidP="007439EF">
      <w:pPr>
        <w:ind w:firstLine="567"/>
        <w:jc w:val="both"/>
      </w:pPr>
      <w:r>
        <w:t>3</w:t>
      </w:r>
      <w:r w:rsidR="007F110A">
        <w:t xml:space="preserve">. </w:t>
      </w:r>
      <w:r>
        <w:t>С помощью компьютера администратора и консольного подключения выполните базовое конфигурирование коммутаторов. Для каждого из них:</w:t>
      </w:r>
    </w:p>
    <w:p w:rsidR="0050130D" w:rsidRDefault="0050130D" w:rsidP="007439EF">
      <w:pPr>
        <w:ind w:firstLine="567"/>
        <w:jc w:val="both"/>
      </w:pPr>
      <w:r>
        <w:t>- задайте уникальное имя</w:t>
      </w:r>
    </w:p>
    <w:p w:rsidR="0050130D" w:rsidRDefault="0050130D" w:rsidP="007439EF">
      <w:pPr>
        <w:ind w:firstLine="567"/>
        <w:jc w:val="both"/>
      </w:pPr>
      <w:r>
        <w:t>- задайте пароль на консольное подключение</w:t>
      </w:r>
    </w:p>
    <w:p w:rsidR="0050130D" w:rsidRDefault="0050130D" w:rsidP="007439EF">
      <w:pPr>
        <w:ind w:firstLine="567"/>
        <w:jc w:val="both"/>
      </w:pPr>
      <w:r>
        <w:t>- задайте пароль на доступ к привилегированному пользовательскому режиму</w:t>
      </w:r>
    </w:p>
    <w:p w:rsidR="00A60A5E" w:rsidRDefault="0050130D" w:rsidP="007439EF">
      <w:pPr>
        <w:ind w:firstLine="567"/>
        <w:jc w:val="both"/>
      </w:pPr>
      <w:r>
        <w:t xml:space="preserve">- установите </w:t>
      </w:r>
      <w:r w:rsidR="00A60A5E">
        <w:t>уведомление MOTD, сообщающее о недопустимости несанкционированного доступа к коммутатору</w:t>
      </w:r>
    </w:p>
    <w:p w:rsidR="00A60A5E" w:rsidRDefault="00A60A5E" w:rsidP="007439EF">
      <w:pPr>
        <w:ind w:firstLine="567"/>
        <w:jc w:val="both"/>
      </w:pPr>
      <w:r>
        <w:t>- сохраните конфигурацию, чтобы она продолжала использоваться после перезагрузки устройства</w:t>
      </w:r>
    </w:p>
    <w:p w:rsidR="00A60A5E" w:rsidRPr="00A60A5E" w:rsidRDefault="00A60A5E" w:rsidP="007439EF">
      <w:pPr>
        <w:ind w:firstLine="567"/>
        <w:jc w:val="both"/>
      </w:pPr>
      <w:r>
        <w:t xml:space="preserve">- назначьте </w:t>
      </w:r>
      <w:r>
        <w:rPr>
          <w:lang w:val="en-US"/>
        </w:rPr>
        <w:t>IP</w:t>
      </w:r>
      <w:r w:rsidRPr="00A60A5E">
        <w:t xml:space="preserve"> адрес интерфейсу </w:t>
      </w:r>
      <w:proofErr w:type="spellStart"/>
      <w:r>
        <w:rPr>
          <w:lang w:val="en-US"/>
        </w:rPr>
        <w:t>vlan</w:t>
      </w:r>
      <w:proofErr w:type="spellEnd"/>
      <w:r w:rsidRPr="00A60A5E">
        <w:t xml:space="preserve"> 1</w:t>
      </w:r>
    </w:p>
    <w:p w:rsidR="0050130D" w:rsidRPr="003D711B" w:rsidRDefault="00A60A5E" w:rsidP="007439EF">
      <w:pPr>
        <w:ind w:firstLine="567"/>
        <w:jc w:val="both"/>
      </w:pPr>
      <w:r>
        <w:t>- включите этот интерфейс</w:t>
      </w:r>
    </w:p>
    <w:p w:rsidR="00E36674" w:rsidRDefault="00E36674" w:rsidP="007439EF">
      <w:pPr>
        <w:ind w:firstLine="567"/>
        <w:jc w:val="both"/>
      </w:pPr>
      <w:r w:rsidRPr="003D711B">
        <w:t>- сохраните конфигурацию</w:t>
      </w:r>
    </w:p>
    <w:p w:rsidR="00E36674" w:rsidRDefault="00E36674" w:rsidP="007439EF">
      <w:pPr>
        <w:ind w:firstLine="567"/>
        <w:jc w:val="both"/>
      </w:pPr>
      <w:r>
        <w:t>- еще раз внимательно просмотрите конфигурацию и убедитесь что все линии виртуальных терминалов (</w:t>
      </w:r>
      <w:proofErr w:type="spellStart"/>
      <w:r>
        <w:t>vty</w:t>
      </w:r>
      <w:proofErr w:type="spellEnd"/>
      <w:r>
        <w:t>) коммутаторов готовы для приема удаленных подключений и не защищены паролями</w:t>
      </w:r>
    </w:p>
    <w:p w:rsidR="00E36674" w:rsidRPr="00E36674" w:rsidRDefault="00E36674" w:rsidP="007439EF">
      <w:pPr>
        <w:ind w:firstLine="567"/>
        <w:jc w:val="both"/>
      </w:pPr>
      <w:r>
        <w:t>-при необходимости внесите исправления в конфигурацию и сохраните её</w:t>
      </w:r>
    </w:p>
    <w:p w:rsidR="0036615F" w:rsidRDefault="0036615F" w:rsidP="007439EF">
      <w:pPr>
        <w:ind w:firstLine="567"/>
        <w:jc w:val="both"/>
      </w:pPr>
      <w:r>
        <w:t>- отключите консольный кабель</w:t>
      </w:r>
    </w:p>
    <w:p w:rsidR="004E58F5" w:rsidRDefault="004E58F5" w:rsidP="007439EF">
      <w:pPr>
        <w:ind w:firstLine="567"/>
        <w:jc w:val="both"/>
      </w:pPr>
      <w:r>
        <w:lastRenderedPageBreak/>
        <w:t>Все операции проделаны для свитча на 28 этаже. Для второго действия аналогичны.</w:t>
      </w:r>
    </w:p>
    <w:p w:rsidR="004E58F5" w:rsidRPr="004E58F5" w:rsidRDefault="004E58F5" w:rsidP="007439EF">
      <w:pPr>
        <w:ind w:firstLine="567"/>
        <w:jc w:val="both"/>
      </w:pPr>
      <w:r>
        <w:rPr>
          <w:noProof/>
        </w:rPr>
        <w:drawing>
          <wp:inline distT="0" distB="0" distL="0" distR="0" wp14:anchorId="17BA2688" wp14:editId="79E4180F">
            <wp:extent cx="6645910" cy="5283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0A" w:rsidRDefault="00A60A5E" w:rsidP="007439EF">
      <w:pPr>
        <w:ind w:firstLine="567"/>
        <w:jc w:val="both"/>
      </w:pPr>
      <w:r>
        <w:lastRenderedPageBreak/>
        <w:t>4</w:t>
      </w:r>
      <w:r w:rsidR="007439EF">
        <w:t xml:space="preserve">. </w:t>
      </w:r>
      <w:r>
        <w:t>Выполните конфигурирование IP настроек на всех рабочих станциях, сервере и компьютере администратора.</w:t>
      </w:r>
      <w:r w:rsidR="007B3237">
        <w:br/>
      </w:r>
      <w:r w:rsidR="007B3237">
        <w:rPr>
          <w:noProof/>
        </w:rPr>
        <w:drawing>
          <wp:inline distT="0" distB="0" distL="0" distR="0" wp14:anchorId="4FE7657D" wp14:editId="1E8BFB97">
            <wp:extent cx="6645910" cy="5525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5F" w:rsidRDefault="0036615F" w:rsidP="007439EF">
      <w:pPr>
        <w:ind w:firstLine="567"/>
        <w:jc w:val="both"/>
      </w:pPr>
      <w:r>
        <w:t>5. Проверьте доступность с компьютера администратора всех рабочих станций и сервера.</w:t>
      </w:r>
    </w:p>
    <w:p w:rsidR="007B3237" w:rsidRDefault="007B3237" w:rsidP="007439EF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461B1E2D" wp14:editId="64B63432">
            <wp:extent cx="6645910" cy="5283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5F" w:rsidRDefault="0036615F" w:rsidP="007439EF">
      <w:pPr>
        <w:ind w:firstLine="567"/>
        <w:jc w:val="both"/>
      </w:pPr>
      <w:r>
        <w:t>6. Проверьте доступность с компьютера администратора первого и второго коммутаторов.</w:t>
      </w:r>
    </w:p>
    <w:p w:rsidR="00FC5C37" w:rsidRDefault="00FC5C37" w:rsidP="007439EF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7641C8D8" wp14:editId="5E99C229">
            <wp:extent cx="6645910" cy="4543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5F" w:rsidRDefault="0036615F" w:rsidP="007439EF">
      <w:pPr>
        <w:ind w:firstLine="567"/>
        <w:jc w:val="both"/>
      </w:pPr>
      <w:r>
        <w:t xml:space="preserve">7. Используя протокол </w:t>
      </w:r>
      <w:proofErr w:type="spellStart"/>
      <w:r>
        <w:t>Telnet</w:t>
      </w:r>
      <w:proofErr w:type="spellEnd"/>
      <w:r w:rsidR="00E36674">
        <w:t>, выполните удалённое подключение к каждому из коммутаторов</w:t>
      </w:r>
      <w:r w:rsidR="00FC5C37">
        <w:t>.</w:t>
      </w:r>
    </w:p>
    <w:p w:rsidR="00FC5C37" w:rsidRDefault="00FC5C37" w:rsidP="007439EF">
      <w:pPr>
        <w:ind w:firstLine="567"/>
        <w:jc w:val="both"/>
      </w:pPr>
      <w:r>
        <w:t>Для второго коммутатора аналогично.</w:t>
      </w:r>
    </w:p>
    <w:p w:rsidR="00FC5C37" w:rsidRDefault="00FC5C37" w:rsidP="007439EF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0CCC7972" wp14:editId="445A00FA">
            <wp:extent cx="5457825" cy="568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18" w:rsidRDefault="009C6218" w:rsidP="007439EF">
      <w:pPr>
        <w:ind w:firstLine="567"/>
        <w:jc w:val="both"/>
      </w:pPr>
      <w:r>
        <w:t>8. Проверьте сетевую доступность для каждого коммутатора другого коммутатора и компьютера администратора.</w:t>
      </w:r>
    </w:p>
    <w:p w:rsidR="00E31108" w:rsidRDefault="00E31108" w:rsidP="007439EF">
      <w:pPr>
        <w:ind w:firstLine="567"/>
        <w:jc w:val="both"/>
      </w:pPr>
      <w:r>
        <w:t>Для второго коммутатора аналогично.</w:t>
      </w:r>
    </w:p>
    <w:p w:rsidR="00E31108" w:rsidRDefault="00E31108" w:rsidP="007439EF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393A4EE7" wp14:editId="3AA7DA0C">
            <wp:extent cx="6645910" cy="4719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74" w:rsidRDefault="009C6218" w:rsidP="007439EF">
      <w:pPr>
        <w:ind w:firstLine="567"/>
        <w:jc w:val="both"/>
      </w:pPr>
      <w:r>
        <w:t>9</w:t>
      </w:r>
      <w:r w:rsidR="00E36674">
        <w:t xml:space="preserve">. Установите пароли доступа на линии </w:t>
      </w:r>
      <w:r>
        <w:t>виртуальных терминалов и проверьте их действие</w:t>
      </w:r>
      <w:r w:rsidR="00E31108">
        <w:t>.</w:t>
      </w:r>
    </w:p>
    <w:p w:rsidR="00E31108" w:rsidRDefault="00E31108" w:rsidP="007439EF">
      <w:pPr>
        <w:ind w:firstLine="567"/>
        <w:jc w:val="both"/>
      </w:pPr>
      <w:r>
        <w:t>Настройка удалённого доступа уже включала в себя добавление паролей. Действие их проверено в 8 пункте, т.к. при введении пароля был предоставлен доступ к удаленному подключению.</w:t>
      </w:r>
    </w:p>
    <w:p w:rsidR="009C6218" w:rsidRDefault="009C6218" w:rsidP="007439EF">
      <w:pPr>
        <w:ind w:firstLine="567"/>
        <w:jc w:val="both"/>
      </w:pPr>
      <w:r>
        <w:t>10. Сохраните сделанные изменения в конфигурациях</w:t>
      </w:r>
    </w:p>
    <w:p w:rsidR="009C6218" w:rsidRPr="009C6218" w:rsidRDefault="009C6218" w:rsidP="007439EF">
      <w:pPr>
        <w:ind w:firstLine="567"/>
        <w:jc w:val="both"/>
      </w:pPr>
      <w:r>
        <w:t xml:space="preserve">11. Сохраните результаты работы в виде файла в формате </w:t>
      </w:r>
      <w:r>
        <w:rPr>
          <w:lang w:val="en-US"/>
        </w:rPr>
        <w:t>Packet</w:t>
      </w:r>
      <w:r w:rsidRPr="007F110A">
        <w:t xml:space="preserve"> </w:t>
      </w:r>
      <w:r>
        <w:rPr>
          <w:lang w:val="en-US"/>
        </w:rPr>
        <w:t>Tracer</w:t>
      </w:r>
      <w:r>
        <w:t xml:space="preserve"> и представьте её преподавателю</w:t>
      </w:r>
    </w:p>
    <w:p w:rsidR="0036615F" w:rsidRDefault="0036615F" w:rsidP="007439EF">
      <w:pPr>
        <w:ind w:firstLine="567"/>
        <w:jc w:val="both"/>
      </w:pPr>
      <w:bookmarkStart w:id="1" w:name="_GoBack"/>
      <w:bookmarkEnd w:id="1"/>
    </w:p>
    <w:p w:rsidR="0036615F" w:rsidRDefault="0036615F" w:rsidP="007439EF">
      <w:pPr>
        <w:ind w:firstLine="567"/>
        <w:jc w:val="both"/>
      </w:pPr>
    </w:p>
    <w:sectPr w:rsidR="0036615F" w:rsidSect="00CA4DC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MS Minch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073"/>
    <w:multiLevelType w:val="hybridMultilevel"/>
    <w:tmpl w:val="493043E4"/>
    <w:lvl w:ilvl="0" w:tplc="F25A32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42E9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B1EFD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BC46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ECEC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266E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EE64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790AE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7679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326F5"/>
    <w:multiLevelType w:val="hybridMultilevel"/>
    <w:tmpl w:val="5BAEA3CE"/>
    <w:lvl w:ilvl="0" w:tplc="2BC0AA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C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C0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A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6C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6C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02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EB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93085"/>
    <w:multiLevelType w:val="multilevel"/>
    <w:tmpl w:val="BAB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200F"/>
    <w:multiLevelType w:val="hybridMultilevel"/>
    <w:tmpl w:val="3E4AE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8B575A"/>
    <w:multiLevelType w:val="hybridMultilevel"/>
    <w:tmpl w:val="D074B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CE408A"/>
    <w:multiLevelType w:val="hybridMultilevel"/>
    <w:tmpl w:val="FD068262"/>
    <w:lvl w:ilvl="0" w:tplc="374227D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1E160EF"/>
    <w:multiLevelType w:val="hybridMultilevel"/>
    <w:tmpl w:val="109A4FAA"/>
    <w:lvl w:ilvl="0" w:tplc="AE6E3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251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7AB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8E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23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9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80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E3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9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06F42"/>
    <w:multiLevelType w:val="hybridMultilevel"/>
    <w:tmpl w:val="FD0A3530"/>
    <w:lvl w:ilvl="0" w:tplc="2B7243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8E5B17"/>
    <w:multiLevelType w:val="hybridMultilevel"/>
    <w:tmpl w:val="73E23048"/>
    <w:lvl w:ilvl="0" w:tplc="4156E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1E7F28">
      <w:start w:val="4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cs="Arial" w:hint="default"/>
      </w:rPr>
    </w:lvl>
    <w:lvl w:ilvl="3" w:tplc="B0D090B2">
      <w:start w:val="1"/>
      <w:numFmt w:val="decimal"/>
      <w:lvlText w:val="%4."/>
      <w:lvlJc w:val="left"/>
      <w:pPr>
        <w:tabs>
          <w:tab w:val="num" w:pos="3135"/>
        </w:tabs>
        <w:ind w:left="3135" w:hanging="61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D01E3C"/>
    <w:multiLevelType w:val="hybridMultilevel"/>
    <w:tmpl w:val="491E9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7B8859F6"/>
    <w:multiLevelType w:val="hybridMultilevel"/>
    <w:tmpl w:val="035EA798"/>
    <w:lvl w:ilvl="0" w:tplc="98E05D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0E23F0"/>
    <w:rsid w:val="00002C5D"/>
    <w:rsid w:val="00010E6C"/>
    <w:rsid w:val="0004750F"/>
    <w:rsid w:val="00087D2F"/>
    <w:rsid w:val="000B32AA"/>
    <w:rsid w:val="000E23F0"/>
    <w:rsid w:val="001129B0"/>
    <w:rsid w:val="001F1CAC"/>
    <w:rsid w:val="00232DE9"/>
    <w:rsid w:val="00246ECE"/>
    <w:rsid w:val="003404BA"/>
    <w:rsid w:val="0036615F"/>
    <w:rsid w:val="0037241F"/>
    <w:rsid w:val="003B3603"/>
    <w:rsid w:val="003D3412"/>
    <w:rsid w:val="003D711B"/>
    <w:rsid w:val="004662B0"/>
    <w:rsid w:val="004853B0"/>
    <w:rsid w:val="004B7FC1"/>
    <w:rsid w:val="004E58F5"/>
    <w:rsid w:val="0050130D"/>
    <w:rsid w:val="0051040D"/>
    <w:rsid w:val="00524CE4"/>
    <w:rsid w:val="0054151D"/>
    <w:rsid w:val="00547FEB"/>
    <w:rsid w:val="00572C08"/>
    <w:rsid w:val="005904AF"/>
    <w:rsid w:val="00604D08"/>
    <w:rsid w:val="0063108C"/>
    <w:rsid w:val="00666445"/>
    <w:rsid w:val="006A75AF"/>
    <w:rsid w:val="006C305A"/>
    <w:rsid w:val="006C39B4"/>
    <w:rsid w:val="006F570E"/>
    <w:rsid w:val="007439EF"/>
    <w:rsid w:val="00745C12"/>
    <w:rsid w:val="00784FF7"/>
    <w:rsid w:val="00785350"/>
    <w:rsid w:val="007B0E18"/>
    <w:rsid w:val="007B3237"/>
    <w:rsid w:val="007F110A"/>
    <w:rsid w:val="00885C2D"/>
    <w:rsid w:val="008B1C5B"/>
    <w:rsid w:val="008D0AE2"/>
    <w:rsid w:val="008F0AD2"/>
    <w:rsid w:val="008F2854"/>
    <w:rsid w:val="00900C1F"/>
    <w:rsid w:val="009866A9"/>
    <w:rsid w:val="00987D8C"/>
    <w:rsid w:val="009936D8"/>
    <w:rsid w:val="009A3339"/>
    <w:rsid w:val="009A632B"/>
    <w:rsid w:val="009B02DF"/>
    <w:rsid w:val="009C403A"/>
    <w:rsid w:val="009C6218"/>
    <w:rsid w:val="009D73A1"/>
    <w:rsid w:val="009F1861"/>
    <w:rsid w:val="009F24CC"/>
    <w:rsid w:val="00A22CCF"/>
    <w:rsid w:val="00A411D5"/>
    <w:rsid w:val="00A42508"/>
    <w:rsid w:val="00A50056"/>
    <w:rsid w:val="00A60A5E"/>
    <w:rsid w:val="00A64BDD"/>
    <w:rsid w:val="00AB48BC"/>
    <w:rsid w:val="00AE510C"/>
    <w:rsid w:val="00AF7A57"/>
    <w:rsid w:val="00B424E5"/>
    <w:rsid w:val="00B55F8D"/>
    <w:rsid w:val="00C05B72"/>
    <w:rsid w:val="00C544A6"/>
    <w:rsid w:val="00C57598"/>
    <w:rsid w:val="00CA4DCB"/>
    <w:rsid w:val="00CB18C2"/>
    <w:rsid w:val="00CC54D6"/>
    <w:rsid w:val="00CD589B"/>
    <w:rsid w:val="00CE3739"/>
    <w:rsid w:val="00D30028"/>
    <w:rsid w:val="00D32415"/>
    <w:rsid w:val="00D56279"/>
    <w:rsid w:val="00D603FC"/>
    <w:rsid w:val="00DF7A36"/>
    <w:rsid w:val="00E15701"/>
    <w:rsid w:val="00E31108"/>
    <w:rsid w:val="00E36674"/>
    <w:rsid w:val="00E53EAA"/>
    <w:rsid w:val="00E81860"/>
    <w:rsid w:val="00E9771C"/>
    <w:rsid w:val="00EB1B96"/>
    <w:rsid w:val="00EB7B0A"/>
    <w:rsid w:val="00ED1304"/>
    <w:rsid w:val="00EE3FEC"/>
    <w:rsid w:val="00F2702C"/>
    <w:rsid w:val="00F42EB9"/>
    <w:rsid w:val="00FA6E55"/>
    <w:rsid w:val="00FC5C37"/>
    <w:rsid w:val="00F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8C1E6C"/>
  <w15:docId w15:val="{04F3B9DF-3AB0-4C60-9AFF-5147C89A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4CC"/>
    <w:rPr>
      <w:sz w:val="24"/>
      <w:szCs w:val="24"/>
    </w:rPr>
  </w:style>
  <w:style w:type="paragraph" w:styleId="1">
    <w:name w:val="heading 1"/>
    <w:basedOn w:val="a"/>
    <w:qFormat/>
    <w:rsid w:val="000E23F0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2">
    <w:name w:val="heading 2"/>
    <w:basedOn w:val="a"/>
    <w:qFormat/>
    <w:rsid w:val="000E23F0"/>
    <w:pPr>
      <w:pageBreakBefore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28"/>
      <w:szCs w:val="36"/>
    </w:rPr>
  </w:style>
  <w:style w:type="paragraph" w:styleId="3">
    <w:name w:val="heading 3"/>
    <w:basedOn w:val="a"/>
    <w:next w:val="a"/>
    <w:qFormat/>
    <w:rsid w:val="000E23F0"/>
    <w:pPr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qFormat/>
    <w:rsid w:val="000E23F0"/>
    <w:pPr>
      <w:spacing w:before="120" w:after="80"/>
      <w:outlineLvl w:val="3"/>
    </w:pPr>
    <w:rPr>
      <w:rFonts w:eastAsia="Arial Unicode MS" w:cs="Arial CYR"/>
      <w:b/>
      <w:bCs/>
      <w:color w:val="000000"/>
      <w:sz w:val="26"/>
      <w:szCs w:val="28"/>
    </w:rPr>
  </w:style>
  <w:style w:type="paragraph" w:styleId="8">
    <w:name w:val="heading 8"/>
    <w:next w:val="a"/>
    <w:qFormat/>
    <w:rsid w:val="000E23F0"/>
    <w:pPr>
      <w:pBdr>
        <w:bottom w:val="single" w:sz="6" w:space="5" w:color="auto"/>
      </w:pBdr>
      <w:tabs>
        <w:tab w:val="left" w:pos="1339"/>
      </w:tabs>
      <w:spacing w:before="360" w:after="40" w:line="240" w:lineRule="atLeast"/>
      <w:outlineLvl w:val="7"/>
    </w:pPr>
    <w:rPr>
      <w:rFonts w:ascii="Helvetica" w:hAnsi="Helvetica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">
    <w:name w:val="note"/>
    <w:basedOn w:val="a"/>
    <w:semiHidden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reuse">
    <w:name w:val="reuse"/>
    <w:basedOn w:val="a0"/>
    <w:semiHidden/>
    <w:rsid w:val="000E23F0"/>
  </w:style>
  <w:style w:type="character" w:styleId="a3">
    <w:name w:val="Emphasis"/>
    <w:basedOn w:val="a0"/>
    <w:qFormat/>
    <w:rsid w:val="000E23F0"/>
    <w:rPr>
      <w:i/>
      <w:iCs/>
    </w:rPr>
  </w:style>
  <w:style w:type="paragraph" w:customStyle="1" w:styleId="a4">
    <w:name w:val="Готовый"/>
    <w:basedOn w:val="a"/>
    <w:semiHidden/>
    <w:rsid w:val="000E23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styleId="a5">
    <w:name w:val="footnote reference"/>
    <w:basedOn w:val="a0"/>
    <w:semiHidden/>
    <w:rsid w:val="000E23F0"/>
    <w:rPr>
      <w:vertAlign w:val="superscript"/>
    </w:rPr>
  </w:style>
  <w:style w:type="character" w:styleId="HTML">
    <w:name w:val="HTML Keyboard"/>
    <w:basedOn w:val="a0"/>
    <w:semiHidden/>
    <w:rsid w:val="000E23F0"/>
    <w:rPr>
      <w:rFonts w:ascii="Arial Unicode MS" w:eastAsia="Arial Unicode MS" w:hAnsi="Arial Unicode MS" w:cs="Arial Unicode MS"/>
      <w:sz w:val="20"/>
      <w:szCs w:val="20"/>
    </w:rPr>
  </w:style>
  <w:style w:type="character" w:styleId="HTML0">
    <w:name w:val="HTML Code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a6">
    <w:name w:val="caption"/>
    <w:basedOn w:val="a"/>
    <w:next w:val="a"/>
    <w:qFormat/>
    <w:rsid w:val="000E23F0"/>
    <w:rPr>
      <w:rFonts w:cs="Arial"/>
      <w:bCs/>
      <w:color w:val="000000"/>
      <w:szCs w:val="32"/>
    </w:rPr>
  </w:style>
  <w:style w:type="character" w:styleId="HTML1">
    <w:name w:val="HTML Sample"/>
    <w:basedOn w:val="a0"/>
    <w:semiHidden/>
    <w:rsid w:val="000E23F0"/>
    <w:rPr>
      <w:rFonts w:ascii="Courier New" w:eastAsia="Arial Unicode MS" w:hAnsi="Courier New" w:cs="Courier New" w:hint="default"/>
      <w:color w:val="000080"/>
    </w:rPr>
  </w:style>
  <w:style w:type="paragraph" w:customStyle="1" w:styleId="a7">
    <w:basedOn w:val="a"/>
    <w:next w:val="a8"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8">
    <w:name w:val="Normal (Web)"/>
    <w:basedOn w:val="a"/>
    <w:uiPriority w:val="99"/>
    <w:rsid w:val="000E23F0"/>
  </w:style>
  <w:style w:type="paragraph" w:styleId="10">
    <w:name w:val="toc 1"/>
    <w:basedOn w:val="a"/>
    <w:next w:val="a"/>
    <w:autoRedefine/>
    <w:semiHidden/>
    <w:rsid w:val="000E23F0"/>
  </w:style>
  <w:style w:type="paragraph" w:styleId="20">
    <w:name w:val="toc 2"/>
    <w:basedOn w:val="a"/>
    <w:next w:val="a"/>
    <w:autoRedefine/>
    <w:semiHidden/>
    <w:rsid w:val="000E23F0"/>
    <w:pPr>
      <w:ind w:left="240"/>
    </w:pPr>
  </w:style>
  <w:style w:type="paragraph" w:styleId="30">
    <w:name w:val="toc 3"/>
    <w:basedOn w:val="a"/>
    <w:next w:val="a"/>
    <w:autoRedefine/>
    <w:semiHidden/>
    <w:rsid w:val="000E23F0"/>
    <w:pPr>
      <w:ind w:left="480"/>
    </w:pPr>
  </w:style>
  <w:style w:type="paragraph" w:styleId="a9">
    <w:name w:val="Body Text"/>
    <w:basedOn w:val="a"/>
    <w:rsid w:val="000E23F0"/>
    <w:pPr>
      <w:ind w:firstLine="397"/>
    </w:pPr>
    <w:rPr>
      <w:rFonts w:ascii="Arial" w:hAnsi="Arial" w:cs="Arial"/>
      <w:sz w:val="20"/>
    </w:rPr>
  </w:style>
  <w:style w:type="paragraph" w:styleId="31">
    <w:name w:val="Body Text 3"/>
    <w:basedOn w:val="a"/>
    <w:semiHidden/>
    <w:rsid w:val="000E23F0"/>
    <w:rPr>
      <w:sz w:val="48"/>
    </w:rPr>
  </w:style>
  <w:style w:type="paragraph" w:styleId="aa">
    <w:name w:val="Body Text Indent"/>
    <w:basedOn w:val="a"/>
    <w:rsid w:val="000E23F0"/>
    <w:pPr>
      <w:ind w:left="360"/>
    </w:pPr>
    <w:rPr>
      <w:rFonts w:ascii="Arial" w:hAnsi="Arial" w:cs="Arial"/>
      <w:sz w:val="20"/>
    </w:rPr>
  </w:style>
  <w:style w:type="paragraph" w:styleId="21">
    <w:name w:val="Body Text Indent 2"/>
    <w:basedOn w:val="a"/>
    <w:semiHidden/>
    <w:rsid w:val="000E23F0"/>
    <w:pPr>
      <w:spacing w:before="100" w:beforeAutospacing="1" w:after="100" w:afterAutospacing="1"/>
      <w:ind w:right="720" w:firstLine="708"/>
    </w:pPr>
    <w:rPr>
      <w:rFonts w:ascii="Arial" w:hAnsi="Arial" w:cs="Arial"/>
      <w:sz w:val="20"/>
    </w:rPr>
  </w:style>
  <w:style w:type="paragraph" w:styleId="32">
    <w:name w:val="Body Text Indent 3"/>
    <w:basedOn w:val="a"/>
    <w:semiHidden/>
    <w:rsid w:val="000E23F0"/>
    <w:pPr>
      <w:spacing w:before="120"/>
      <w:ind w:firstLine="357"/>
    </w:pPr>
    <w:rPr>
      <w:rFonts w:ascii="Arial" w:hAnsi="Arial" w:cs="Arial"/>
      <w:color w:val="000000"/>
      <w:sz w:val="20"/>
      <w:szCs w:val="12"/>
    </w:rPr>
  </w:style>
  <w:style w:type="character" w:styleId="HTML2">
    <w:name w:val="HTML Typewriter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HTML3">
    <w:name w:val="HTML Preformatted"/>
    <w:basedOn w:val="a"/>
    <w:rsid w:val="000E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ab">
    <w:name w:val="Strong"/>
    <w:basedOn w:val="a0"/>
    <w:qFormat/>
    <w:rsid w:val="000E23F0"/>
    <w:rPr>
      <w:b/>
      <w:bCs/>
    </w:rPr>
  </w:style>
  <w:style w:type="paragraph" w:styleId="ac">
    <w:name w:val="Plain Text"/>
    <w:basedOn w:val="a"/>
    <w:semiHidden/>
    <w:rsid w:val="000E23F0"/>
    <w:rPr>
      <w:rFonts w:ascii="Courier New" w:hAnsi="Courier New" w:cs="Courier New"/>
      <w:sz w:val="20"/>
      <w:szCs w:val="20"/>
    </w:rPr>
  </w:style>
  <w:style w:type="paragraph" w:customStyle="1" w:styleId="ad">
    <w:basedOn w:val="a"/>
    <w:next w:val="a8"/>
    <w:rsid w:val="009F24C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e">
    <w:name w:val="Balloon Text"/>
    <w:basedOn w:val="a"/>
    <w:semiHidden/>
    <w:rsid w:val="0063108C"/>
    <w:rPr>
      <w:rFonts w:ascii="Tahoma" w:hAnsi="Tahoma" w:cs="Tahoma"/>
      <w:sz w:val="16"/>
      <w:szCs w:val="16"/>
    </w:rPr>
  </w:style>
  <w:style w:type="character" w:styleId="af">
    <w:name w:val="Hyperlink"/>
    <w:basedOn w:val="a0"/>
    <w:rsid w:val="004853B0"/>
    <w:rPr>
      <w:color w:val="0000FF"/>
      <w:u w:val="single"/>
    </w:rPr>
  </w:style>
  <w:style w:type="table" w:styleId="af0">
    <w:name w:val="Table Grid"/>
    <w:basedOn w:val="a1"/>
    <w:rsid w:val="00C0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"/>
    <w:link w:val="af2"/>
    <w:qFormat/>
    <w:rsid w:val="007439EF"/>
    <w:pPr>
      <w:jc w:val="center"/>
    </w:pPr>
    <w:rPr>
      <w:b/>
      <w:snapToGrid w:val="0"/>
      <w:sz w:val="20"/>
      <w:szCs w:val="20"/>
    </w:rPr>
  </w:style>
  <w:style w:type="character" w:customStyle="1" w:styleId="af2">
    <w:name w:val="Заголовок Знак"/>
    <w:basedOn w:val="a0"/>
    <w:link w:val="af1"/>
    <w:rsid w:val="007439EF"/>
    <w:rPr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2C376C-8279-42C1-B2C3-90B9E7FA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8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MTS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AsterSun</dc:creator>
  <cp:lastModifiedBy>AsterSun</cp:lastModifiedBy>
  <cp:revision>5</cp:revision>
  <cp:lastPrinted>2011-02-09T14:21:00Z</cp:lastPrinted>
  <dcterms:created xsi:type="dcterms:W3CDTF">2014-02-18T15:01:00Z</dcterms:created>
  <dcterms:modified xsi:type="dcterms:W3CDTF">2020-04-30T14:40:00Z</dcterms:modified>
</cp:coreProperties>
</file>