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1" w:rightFromText="141" w:vertAnchor="text" w:horzAnchor="margin" w:tblpY="86"/>
        <w:tblW w:w="342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C648D5" w:rsidTr="00C648D5">
        <w:trPr>
          <w:trHeight w:val="301"/>
        </w:trPr>
        <w:tc>
          <w:tcPr>
            <w:tcW w:w="0" w:type="auto"/>
            <w:vAlign w:val="center"/>
            <w:hideMark/>
          </w:tcPr>
          <w:p w:rsidR="00C648D5" w:rsidRDefault="00C648D5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REPUBLIQUE DU CAMEROUN</w:t>
            </w:r>
          </w:p>
        </w:tc>
      </w:tr>
      <w:tr w:rsidR="00C648D5" w:rsidTr="00C648D5">
        <w:trPr>
          <w:trHeight w:val="301"/>
        </w:trPr>
        <w:tc>
          <w:tcPr>
            <w:tcW w:w="0" w:type="auto"/>
            <w:vAlign w:val="center"/>
            <w:hideMark/>
          </w:tcPr>
          <w:p w:rsidR="00C648D5" w:rsidRDefault="00C648D5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*****</w:t>
            </w:r>
          </w:p>
        </w:tc>
      </w:tr>
      <w:tr w:rsidR="00C648D5" w:rsidTr="00C648D5">
        <w:trPr>
          <w:trHeight w:val="301"/>
        </w:trPr>
        <w:tc>
          <w:tcPr>
            <w:tcW w:w="0" w:type="auto"/>
            <w:vAlign w:val="center"/>
            <w:hideMark/>
          </w:tcPr>
          <w:p w:rsidR="00C648D5" w:rsidRDefault="00C648D5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Paix-Travail-Patrie</w:t>
            </w:r>
          </w:p>
        </w:tc>
      </w:tr>
    </w:tbl>
    <w:tbl>
      <w:tblPr>
        <w:tblStyle w:val="TableGrid"/>
        <w:tblpPr w:leftFromText="141" w:rightFromText="141" w:vertAnchor="text" w:horzAnchor="margin" w:tblpXSpec="right" w:tblpY="66"/>
        <w:tblOverlap w:val="never"/>
        <w:tblW w:w="27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0"/>
      </w:tblGrid>
      <w:tr w:rsidR="00C648D5" w:rsidTr="00C648D5">
        <w:trPr>
          <w:trHeight w:val="349"/>
        </w:trPr>
        <w:tc>
          <w:tcPr>
            <w:tcW w:w="2760" w:type="dxa"/>
            <w:vAlign w:val="center"/>
            <w:hideMark/>
          </w:tcPr>
          <w:p w:rsidR="00C648D5" w:rsidRDefault="00C648D5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REPUBLIC OF CAMEROUN</w:t>
            </w:r>
          </w:p>
        </w:tc>
      </w:tr>
      <w:tr w:rsidR="00C648D5" w:rsidTr="00C648D5">
        <w:trPr>
          <w:trHeight w:val="349"/>
        </w:trPr>
        <w:tc>
          <w:tcPr>
            <w:tcW w:w="2760" w:type="dxa"/>
            <w:vAlign w:val="center"/>
            <w:hideMark/>
          </w:tcPr>
          <w:p w:rsidR="00C648D5" w:rsidRDefault="00C648D5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*****</w:t>
            </w:r>
          </w:p>
        </w:tc>
      </w:tr>
      <w:tr w:rsidR="00C648D5" w:rsidTr="00C648D5">
        <w:trPr>
          <w:trHeight w:val="349"/>
        </w:trPr>
        <w:tc>
          <w:tcPr>
            <w:tcW w:w="2760" w:type="dxa"/>
            <w:vAlign w:val="center"/>
            <w:hideMark/>
          </w:tcPr>
          <w:p w:rsidR="00C648D5" w:rsidRDefault="00C648D5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Peace-Work-Fatherland</w:t>
            </w:r>
            <w:proofErr w:type="spellEnd"/>
          </w:p>
        </w:tc>
      </w:tr>
    </w:tbl>
    <w:p w:rsidR="00C648D5" w:rsidRDefault="00C648D5" w:rsidP="00C648D5">
      <w:pPr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671830</wp:posOffset>
            </wp:positionV>
            <wp:extent cx="2171700" cy="10287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48D5" w:rsidRDefault="00C648D5" w:rsidP="00C648D5">
      <w:pPr>
        <w:tabs>
          <w:tab w:val="left" w:pos="3466"/>
        </w:tabs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</w:p>
    <w:p w:rsidR="00C648D5" w:rsidRDefault="00C648D5" w:rsidP="00C648D5">
      <w:pPr>
        <w:tabs>
          <w:tab w:val="left" w:pos="3466"/>
        </w:tabs>
        <w:jc w:val="center"/>
        <w:rPr>
          <w:bCs/>
          <w:lang w:val="fr-FR"/>
        </w:rPr>
      </w:pPr>
      <w:r>
        <w:rPr>
          <w:b/>
          <w:bCs/>
          <w:color w:val="EE0000"/>
          <w:sz w:val="28"/>
          <w:szCs w:val="40"/>
          <w:lang w:val="fr-FR"/>
        </w:rPr>
        <w:t>AFRILAND FIRST BANK</w:t>
      </w:r>
    </w:p>
    <w:p w:rsidR="00C648D5" w:rsidRDefault="00C648D5" w:rsidP="00C648D5">
      <w:pPr>
        <w:tabs>
          <w:tab w:val="left" w:pos="3466"/>
        </w:tabs>
        <w:jc w:val="center"/>
        <w:rPr>
          <w:lang w:val="fr-FR"/>
        </w:rPr>
      </w:pPr>
      <w:r>
        <w:rPr>
          <w:lang w:val="fr-FR"/>
        </w:rPr>
        <w:t>Directions des Systèmes d’Information</w:t>
      </w:r>
    </w:p>
    <w:p w:rsidR="00C648D5" w:rsidRDefault="00C648D5" w:rsidP="00C648D5">
      <w:pPr>
        <w:tabs>
          <w:tab w:val="left" w:pos="3466"/>
        </w:tabs>
        <w:rPr>
          <w:lang w:val="fr-FR"/>
        </w:rPr>
      </w:pPr>
    </w:p>
    <w:p w:rsidR="00C648D5" w:rsidRDefault="00C648D5" w:rsidP="00C648D5">
      <w:pPr>
        <w:tabs>
          <w:tab w:val="left" w:pos="3466"/>
        </w:tabs>
        <w:jc w:val="center"/>
        <w:rPr>
          <w:b/>
          <w:color w:val="2E74B5" w:themeColor="accent1" w:themeShade="BF"/>
          <w:sz w:val="40"/>
          <w:szCs w:val="40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223520</wp:posOffset>
                </wp:positionV>
                <wp:extent cx="5262880" cy="4445"/>
                <wp:effectExtent l="0" t="0" r="33020" b="33655"/>
                <wp:wrapNone/>
                <wp:docPr id="1021843831" name="Straight Connector 1021843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2880" cy="4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74688" id="Straight Connector 102184383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6pt" to="414.4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C648D5" w:rsidRDefault="00C648D5" w:rsidP="00C648D5">
      <w:pPr>
        <w:tabs>
          <w:tab w:val="left" w:pos="3466"/>
        </w:tabs>
        <w:jc w:val="center"/>
        <w:rPr>
          <w:b/>
          <w:color w:val="2E74B5" w:themeColor="accent1" w:themeShade="BF"/>
          <w:sz w:val="36"/>
          <w:szCs w:val="48"/>
        </w:rPr>
      </w:pPr>
      <w:r>
        <w:rPr>
          <w:b/>
          <w:color w:val="2E74B5" w:themeColor="accent1" w:themeShade="BF"/>
          <w:sz w:val="40"/>
          <w:szCs w:val="52"/>
        </w:rPr>
        <w:t>Deployment Guide Documentation</w:t>
      </w:r>
      <w:bookmarkStart w:id="0" w:name="_GoBack"/>
      <w:bookmarkEnd w:id="0"/>
    </w:p>
    <w:p w:rsidR="00C648D5" w:rsidRDefault="00C648D5" w:rsidP="00C648D5">
      <w:pPr>
        <w:spacing w:after="80"/>
        <w:jc w:val="center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108585</wp:posOffset>
                </wp:positionV>
                <wp:extent cx="5262880" cy="4445"/>
                <wp:effectExtent l="0" t="0" r="33020" b="33655"/>
                <wp:wrapNone/>
                <wp:docPr id="1605822955" name="Straight Connector 1605822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2880" cy="4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E5265A" id="Straight Connector 160582295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55pt" to="414.4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825AB7" w:rsidRDefault="00906E9F">
      <w:pPr>
        <w:spacing w:before="360" w:after="80"/>
        <w:jc w:val="center"/>
      </w:pPr>
      <w:r>
        <w:rPr>
          <w:b/>
          <w:bCs/>
          <w:sz w:val="28"/>
          <w:szCs w:val="28"/>
        </w:rPr>
        <w:t>${project.name}</w:t>
      </w:r>
    </w:p>
    <w:p w:rsidR="00825AB7" w:rsidRDefault="00906E9F">
      <w:pPr>
        <w:spacing w:after="80"/>
        <w:jc w:val="center"/>
      </w:pPr>
      <w:r>
        <w:rPr>
          <w:color w:val="6B6B6B"/>
        </w:rPr>
        <w:t>${</w:t>
      </w:r>
      <w:proofErr w:type="spellStart"/>
      <w:r>
        <w:rPr>
          <w:color w:val="6B6B6B"/>
        </w:rPr>
        <w:t>project.organisationName</w:t>
      </w:r>
      <w:proofErr w:type="spellEnd"/>
      <w:r>
        <w:rPr>
          <w:color w:val="6B6B6B"/>
        </w:rPr>
        <w:t>}</w:t>
      </w:r>
    </w:p>
    <w:p w:rsidR="00825AB7" w:rsidRDefault="00906E9F">
      <w:pPr>
        <w:spacing w:after="80"/>
        <w:jc w:val="center"/>
      </w:pPr>
      <w:r>
        <w:rPr>
          <w:color w:val="6B6B6B"/>
          <w:sz w:val="20"/>
          <w:szCs w:val="20"/>
        </w:rPr>
        <w:t>Version ${</w:t>
      </w:r>
      <w:proofErr w:type="spellStart"/>
      <w:r>
        <w:rPr>
          <w:color w:val="6B6B6B"/>
          <w:sz w:val="20"/>
          <w:szCs w:val="20"/>
        </w:rPr>
        <w:t>project.version</w:t>
      </w:r>
      <w:proofErr w:type="spellEnd"/>
      <w:r>
        <w:rPr>
          <w:color w:val="6B6B6B"/>
          <w:sz w:val="20"/>
          <w:szCs w:val="20"/>
        </w:rPr>
        <w:t>} | ${</w:t>
      </w:r>
      <w:proofErr w:type="spellStart"/>
      <w:r>
        <w:rPr>
          <w:color w:val="6B6B6B"/>
          <w:sz w:val="20"/>
          <w:szCs w:val="20"/>
        </w:rPr>
        <w:t>project.date</w:t>
      </w:r>
      <w:proofErr w:type="spellEnd"/>
      <w:r>
        <w:rPr>
          <w:color w:val="6B6B6B"/>
          <w:sz w:val="20"/>
          <w:szCs w:val="20"/>
        </w:rPr>
        <w:t>}</w:t>
      </w:r>
    </w:p>
    <w:p w:rsidR="00825AB7" w:rsidRDefault="00906E9F">
      <w:r>
        <w:br w:type="page"/>
      </w:r>
    </w:p>
    <w:p w:rsidR="00825AB7" w:rsidRDefault="00906E9F">
      <w:pPr>
        <w:pStyle w:val="Heading1"/>
      </w:pPr>
      <w:r>
        <w:lastRenderedPageBreak/>
        <w:t>1. Introduction</w:t>
      </w:r>
    </w:p>
    <w:p w:rsidR="00825AB7" w:rsidRDefault="00906E9F">
      <w:pPr>
        <w:pStyle w:val="Heading2"/>
      </w:pPr>
      <w:r>
        <w:rPr>
          <w:u w:val="single"/>
        </w:rPr>
        <w:t>1.1 Purpose of this Document</w:t>
      </w:r>
    </w:p>
    <w:p w:rsidR="00825AB7" w:rsidRDefault="00906E9F">
      <w:pPr>
        <w:spacing w:after="120" w:line="276" w:lineRule="auto"/>
        <w:ind w:firstLine="567"/>
        <w:jc w:val="both"/>
      </w:pPr>
      <w:r>
        <w:rPr>
          <w:color w:val="1A1A1A"/>
        </w:rPr>
        <w:t>${</w:t>
      </w:r>
      <w:proofErr w:type="spellStart"/>
      <w:r>
        <w:rPr>
          <w:color w:val="1A1A1A"/>
        </w:rPr>
        <w:t>introduction.purpose</w:t>
      </w:r>
      <w:proofErr w:type="spellEnd"/>
      <w:r>
        <w:rPr>
          <w:color w:val="1A1A1A"/>
        </w:rPr>
        <w:t>}</w:t>
      </w:r>
    </w:p>
    <w:p w:rsidR="00825AB7" w:rsidRDefault="00825AB7">
      <w:pPr>
        <w:spacing w:after="120"/>
      </w:pPr>
    </w:p>
    <w:p w:rsidR="00825AB7" w:rsidRDefault="00906E9F">
      <w:pPr>
        <w:pStyle w:val="Heading2"/>
      </w:pPr>
      <w:r>
        <w:rPr>
          <w:u w:val="single"/>
        </w:rPr>
        <w:t>1.2 Scope</w:t>
      </w:r>
    </w:p>
    <w:p w:rsidR="00825AB7" w:rsidRDefault="00906E9F">
      <w:pPr>
        <w:spacing w:after="120" w:line="276" w:lineRule="auto"/>
        <w:ind w:firstLine="567"/>
        <w:jc w:val="both"/>
      </w:pPr>
      <w:r>
        <w:rPr>
          <w:color w:val="1A1A1A"/>
        </w:rPr>
        <w:t>${</w:t>
      </w:r>
      <w:proofErr w:type="spellStart"/>
      <w:r>
        <w:rPr>
          <w:color w:val="1A1A1A"/>
        </w:rPr>
        <w:t>introduction.scope</w:t>
      </w:r>
      <w:proofErr w:type="spellEnd"/>
      <w:r>
        <w:rPr>
          <w:color w:val="1A1A1A"/>
        </w:rPr>
        <w:t>}</w:t>
      </w:r>
    </w:p>
    <w:p w:rsidR="00825AB7" w:rsidRDefault="00825AB7">
      <w:pPr>
        <w:spacing w:after="120"/>
      </w:pPr>
    </w:p>
    <w:p w:rsidR="00825AB7" w:rsidRDefault="00906E9F">
      <w:pPr>
        <w:pStyle w:val="Heading2"/>
      </w:pPr>
      <w:r>
        <w:rPr>
          <w:u w:val="single"/>
        </w:rPr>
        <w:t>1.3 Intended Audience</w:t>
      </w:r>
    </w:p>
    <w:p w:rsidR="00825AB7" w:rsidRDefault="00906E9F">
      <w:pPr>
        <w:spacing w:after="120" w:line="276" w:lineRule="auto"/>
        <w:ind w:firstLine="567"/>
        <w:jc w:val="both"/>
      </w:pPr>
      <w:r>
        <w:rPr>
          <w:color w:val="1A1A1A"/>
        </w:rPr>
        <w:t>${</w:t>
      </w:r>
      <w:proofErr w:type="spellStart"/>
      <w:r>
        <w:rPr>
          <w:color w:val="1A1A1A"/>
        </w:rPr>
        <w:t>introduction.intendedAudience</w:t>
      </w:r>
      <w:proofErr w:type="spellEnd"/>
      <w:r>
        <w:rPr>
          <w:color w:val="1A1A1A"/>
        </w:rPr>
        <w:t>}</w:t>
      </w:r>
    </w:p>
    <w:p w:rsidR="00825AB7" w:rsidRDefault="00825AB7">
      <w:pPr>
        <w:spacing w:after="120"/>
      </w:pPr>
    </w:p>
    <w:p w:rsidR="00825AB7" w:rsidRDefault="00906E9F">
      <w:pPr>
        <w:pStyle w:val="Heading2"/>
      </w:pPr>
      <w:r>
        <w:rPr>
          <w:u w:val="single"/>
        </w:rPr>
        <w:t>1.4 Conventions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monospace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A command to execute in a terminal, or a file path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&lt;PLACEHOLDER&gt;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A value to replace with the correct value for your environment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⚠️ Warning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An action with potential to cause data loss or service disruption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💡</w:t>
            </w:r>
            <w:r>
              <w:rPr>
                <w:b/>
                <w:bCs/>
                <w:sz w:val="20"/>
                <w:szCs w:val="20"/>
              </w:rPr>
              <w:t xml:space="preserve"> Note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Contextual information that may prevent a common mistake</w:t>
            </w:r>
          </w:p>
        </w:tc>
      </w:tr>
    </w:tbl>
    <w:p w:rsidR="00825AB7" w:rsidRDefault="00825AB7">
      <w:pPr>
        <w:spacing w:after="120"/>
      </w:pPr>
    </w:p>
    <w:p w:rsidR="00825AB7" w:rsidRDefault="00906E9F">
      <w:pPr>
        <w:pStyle w:val="Heading1"/>
      </w:pPr>
      <w:r>
        <w:t>2. Architecture Overview</w:t>
      </w:r>
    </w:p>
    <w:p w:rsidR="00825AB7" w:rsidRDefault="00906E9F">
      <w:pPr>
        <w:pStyle w:val="Heading2"/>
      </w:pPr>
      <w:r>
        <w:rPr>
          <w:u w:val="single"/>
        </w:rPr>
        <w:t>2.1 Component Architecture</w:t>
      </w:r>
    </w:p>
    <w:p w:rsidR="00825AB7" w:rsidRDefault="00906E9F">
      <w:pPr>
        <w:spacing w:after="120" w:line="276" w:lineRule="auto"/>
        <w:ind w:firstLine="567"/>
        <w:jc w:val="both"/>
      </w:pPr>
      <w:r>
        <w:rPr>
          <w:color w:val="1A1A1A"/>
        </w:rPr>
        <w:t>${</w:t>
      </w:r>
      <w:proofErr w:type="spellStart"/>
      <w:r>
        <w:rPr>
          <w:color w:val="1A1A1A"/>
        </w:rPr>
        <w:t>architecture.componentDescription</w:t>
      </w:r>
      <w:proofErr w:type="spellEnd"/>
      <w:r>
        <w:rPr>
          <w:color w:val="1A1A1A"/>
        </w:rPr>
        <w:t>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38"/>
        <w:gridCol w:w="5000"/>
      </w:tblGrid>
      <w:tr w:rsidR="00825A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6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${component.name}</w:t>
            </w:r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component.technology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component.role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825AB7" w:rsidRDefault="00825AB7">
      <w:pPr>
        <w:spacing w:after="120"/>
      </w:pPr>
    </w:p>
    <w:p w:rsidR="00825AB7" w:rsidRDefault="00906E9F">
      <w:pPr>
        <w:pStyle w:val="Heading2"/>
      </w:pPr>
      <w:r>
        <w:rPr>
          <w:u w:val="single"/>
        </w:rPr>
        <w:t>2.2 Network Architecture</w:t>
      </w:r>
    </w:p>
    <w:p w:rsidR="00825AB7" w:rsidRDefault="00906E9F">
      <w:pPr>
        <w:spacing w:after="120" w:line="276" w:lineRule="auto"/>
        <w:ind w:firstLine="567"/>
        <w:jc w:val="both"/>
      </w:pPr>
      <w:r>
        <w:rPr>
          <w:color w:val="1A1A1A"/>
        </w:rPr>
        <w:t>${</w:t>
      </w:r>
      <w:proofErr w:type="spellStart"/>
      <w:r>
        <w:rPr>
          <w:color w:val="1A1A1A"/>
        </w:rPr>
        <w:t>architecture.networkDescription</w:t>
      </w:r>
      <w:proofErr w:type="spellEnd"/>
      <w:r>
        <w:rPr>
          <w:color w:val="1A1A1A"/>
        </w:rPr>
        <w:t>}</w:t>
      </w:r>
    </w:p>
    <w:p w:rsidR="00825AB7" w:rsidRDefault="00825AB7">
      <w:pPr>
        <w:spacing w:after="120"/>
      </w:pPr>
    </w:p>
    <w:p w:rsidR="00825AB7" w:rsidRDefault="00906E9F">
      <w:pPr>
        <w:pStyle w:val="Heading2"/>
      </w:pPr>
      <w:r>
        <w:rPr>
          <w:u w:val="single"/>
        </w:rPr>
        <w:t>2.3 Data Flow Summary</w:t>
      </w:r>
    </w:p>
    <w:p w:rsidR="00825AB7" w:rsidRDefault="00906E9F">
      <w:pPr>
        <w:spacing w:after="120" w:line="276" w:lineRule="auto"/>
        <w:ind w:firstLine="567"/>
        <w:jc w:val="both"/>
      </w:pPr>
      <w:r>
        <w:rPr>
          <w:color w:val="1A1A1A"/>
        </w:rPr>
        <w:t>${</w:t>
      </w:r>
      <w:proofErr w:type="spellStart"/>
      <w:r>
        <w:rPr>
          <w:color w:val="1A1A1A"/>
        </w:rPr>
        <w:t>architecture.dataFlowSummary</w:t>
      </w:r>
      <w:proofErr w:type="spellEnd"/>
      <w:r>
        <w:rPr>
          <w:color w:val="1A1A1A"/>
        </w:rPr>
        <w:t>}</w:t>
      </w:r>
    </w:p>
    <w:p w:rsidR="00825AB7" w:rsidRDefault="00825AB7">
      <w:pPr>
        <w:spacing w:after="120"/>
      </w:pPr>
    </w:p>
    <w:p w:rsidR="00825AB7" w:rsidRDefault="00906E9F">
      <w:pPr>
        <w:pStyle w:val="Heading1"/>
      </w:pPr>
      <w:r>
        <w:t>3. Prerequisites</w:t>
      </w:r>
    </w:p>
    <w:p w:rsidR="00825AB7" w:rsidRDefault="00906E9F">
      <w:pPr>
        <w:pStyle w:val="Heading2"/>
      </w:pPr>
      <w:r>
        <w:rPr>
          <w:u w:val="single"/>
        </w:rPr>
        <w:t>3.1 Software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6"/>
        <w:gridCol w:w="2538"/>
        <w:gridCol w:w="4744"/>
      </w:tblGrid>
      <w:tr w:rsidR="00825A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Software</w:t>
            </w:r>
          </w:p>
        </w:tc>
        <w:tc>
          <w:tcPr>
            <w:tcW w:w="16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Min. Version</w:t>
            </w:r>
          </w:p>
        </w:tc>
        <w:tc>
          <w:tcPr>
            <w:tcW w:w="55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swReq.software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swReq.minimumVersion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5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swReq.purpose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825AB7" w:rsidRDefault="00825AB7">
      <w:pPr>
        <w:spacing w:after="120"/>
      </w:pPr>
    </w:p>
    <w:p w:rsidR="00825AB7" w:rsidRDefault="00906E9F">
      <w:pPr>
        <w:pStyle w:val="Heading2"/>
      </w:pPr>
      <w:r>
        <w:rPr>
          <w:u w:val="single"/>
        </w:rPr>
        <w:t>3.2 Hardware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Minimum CPU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hardwareRequirements.minimumCpu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Minimum RAM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hardwareRequirements.minimumRam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Minimum Disk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hardwareRequirements.minimumDisk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Recommended CPU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hardwareRequirements.recommendedCpu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Recommended RAM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hardwareRequirements.recommendedRam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Recommended Disk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hardwareRequirements.recommendedDisk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825AB7" w:rsidRDefault="00825AB7">
      <w:pPr>
        <w:spacing w:after="120"/>
      </w:pPr>
    </w:p>
    <w:p w:rsidR="00825AB7" w:rsidRDefault="00906E9F">
      <w:pPr>
        <w:pStyle w:val="Heading2"/>
      </w:pPr>
      <w:r>
        <w:rPr>
          <w:u w:val="single"/>
        </w:rPr>
        <w:t>3.3 Network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7"/>
        <w:gridCol w:w="1571"/>
        <w:gridCol w:w="1615"/>
        <w:gridCol w:w="5225"/>
      </w:tblGrid>
      <w:tr w:rsidR="00825A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2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16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58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port.port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port.protocol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port.direction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port.purpose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825AB7" w:rsidRDefault="00825AB7">
      <w:pPr>
        <w:spacing w:after="120"/>
      </w:pPr>
    </w:p>
    <w:p w:rsidR="00825AB7" w:rsidRDefault="00906E9F">
      <w:pPr>
        <w:pStyle w:val="Heading1"/>
      </w:pPr>
      <w:r>
        <w:t>4. Environment Configuration</w:t>
      </w:r>
    </w:p>
    <w:p w:rsidR="00825AB7" w:rsidRDefault="00906E9F">
      <w:pPr>
        <w:pStyle w:val="Heading2"/>
      </w:pPr>
      <w:r>
        <w:rPr>
          <w:u w:val="single"/>
        </w:rPr>
        <w:t>4.1 Environment Variables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838"/>
      </w:tblGrid>
      <w:tr w:rsidR="00825A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Variable Name</w:t>
            </w:r>
          </w:p>
        </w:tc>
        <w:tc>
          <w:tcPr>
            <w:tcW w:w="2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  <w:tc>
          <w:tcPr>
            <w:tcW w:w="48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${envVar.name}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envVar.usedBy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envVar.description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825AB7" w:rsidRDefault="00825AB7">
      <w:pPr>
        <w:spacing w:after="120"/>
      </w:pPr>
    </w:p>
    <w:p w:rsidR="00825AB7" w:rsidRDefault="00906E9F">
      <w:pPr>
        <w:pStyle w:val="Heading1"/>
      </w:pPr>
      <w:r>
        <w:t>5. Database Setup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 xml:space="preserve">Schema </w:t>
            </w:r>
            <w:proofErr w:type="spellStart"/>
            <w:r>
              <w:rPr>
                <w:b/>
                <w:bCs/>
                <w:sz w:val="20"/>
                <w:szCs w:val="20"/>
              </w:rPr>
              <w:t>initialisation</w:t>
            </w:r>
            <w:proofErr w:type="spellEnd"/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databaseSetup.schemaInitialisation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Seed data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databaseSetup.seedData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Migration strategy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databaseSetup.migrationStrategy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Backup command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databaseSetup.backupCommand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Restore command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databaseSetup.restoreCommand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825AB7" w:rsidRDefault="00825AB7">
      <w:pPr>
        <w:spacing w:after="120"/>
      </w:pPr>
    </w:p>
    <w:p w:rsidR="00825AB7" w:rsidRDefault="00906E9F">
      <w:pPr>
        <w:pStyle w:val="Heading1"/>
      </w:pPr>
      <w:r>
        <w:t>6. Building Application Artefacts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Backend build command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buildInstructions.backendBuild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Frontend build command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buildInstructions.frontendBuild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Docker build command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buildInstructions.dockerBuild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825AB7" w:rsidRDefault="00825AB7">
      <w:pPr>
        <w:spacing w:after="120"/>
      </w:pPr>
    </w:p>
    <w:p w:rsidR="00825AB7" w:rsidRDefault="00906E9F">
      <w:pPr>
        <w:pStyle w:val="Heading1"/>
      </w:pPr>
      <w:r>
        <w:lastRenderedPageBreak/>
        <w:t>7. Deployment with Docker Compose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Start command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deployment.startCommand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Stop command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deployment.stopCommand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Update procedure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deployment.updateProcedure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b/>
                <w:bCs/>
                <w:sz w:val="20"/>
                <w:szCs w:val="20"/>
              </w:rPr>
              <w:t>View logs command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deployment.logCommand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825AB7" w:rsidRDefault="00825AB7">
      <w:pPr>
        <w:spacing w:after="120"/>
      </w:pPr>
    </w:p>
    <w:p w:rsidR="00825AB7" w:rsidRDefault="00906E9F">
      <w:pPr>
        <w:pStyle w:val="Heading1"/>
      </w:pPr>
      <w:r>
        <w:t>8. Post-Deployment Verification</w:t>
      </w:r>
    </w:p>
    <w:p w:rsidR="00825AB7" w:rsidRDefault="00906E9F">
      <w:pPr>
        <w:pStyle w:val="Heading2"/>
      </w:pPr>
      <w:r>
        <w:rPr>
          <w:u w:val="single"/>
        </w:rPr>
        <w:t>8.1 Health Checks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25A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6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Expected Response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healthCheck.endpoint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healthCheck.expectedResponse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825AB7" w:rsidRDefault="00825AB7">
      <w:pPr>
        <w:spacing w:after="120"/>
      </w:pPr>
    </w:p>
    <w:p w:rsidR="00825AB7" w:rsidRDefault="00906E9F">
      <w:pPr>
        <w:pStyle w:val="Heading2"/>
      </w:pPr>
      <w:r>
        <w:rPr>
          <w:u w:val="single"/>
        </w:rPr>
        <w:t>8.2 Smoke Tests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1"/>
        <w:gridCol w:w="2206"/>
        <w:gridCol w:w="3115"/>
        <w:gridCol w:w="2546"/>
      </w:tblGrid>
      <w:tr w:rsidR="00825A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Test Action</w:t>
            </w:r>
          </w:p>
        </w:tc>
        <w:tc>
          <w:tcPr>
            <w:tcW w:w="35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31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smokeTest.step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smokeTest.action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smokeTest.expectedResult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smokeTest.status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825AB7" w:rsidRDefault="00825AB7">
      <w:pPr>
        <w:spacing w:after="120"/>
      </w:pPr>
    </w:p>
    <w:p w:rsidR="00825AB7" w:rsidRDefault="00906E9F">
      <w:pPr>
        <w:pStyle w:val="Heading1"/>
      </w:pPr>
      <w:r>
        <w:t>10. Troubleshooting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3000"/>
        <w:gridCol w:w="4000"/>
      </w:tblGrid>
      <w:tr w:rsidR="00825A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3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Probable Cause</w:t>
            </w:r>
          </w:p>
        </w:tc>
        <w:tc>
          <w:tcPr>
            <w:tcW w:w="4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5AB7" w:rsidRDefault="00906E9F">
            <w:r>
              <w:rPr>
                <w:b/>
                <w:bCs/>
                <w:color w:val="FFFFFF"/>
                <w:sz w:val="20"/>
                <w:szCs w:val="20"/>
              </w:rPr>
              <w:t>Corrective Action</w:t>
            </w:r>
          </w:p>
        </w:tc>
      </w:tr>
      <w:tr w:rsidR="00825AB7">
        <w:tblPrEx>
          <w:tblCellMar>
            <w:top w:w="0" w:type="dxa"/>
            <w:bottom w:w="0" w:type="dxa"/>
          </w:tblCellMar>
        </w:tblPrEx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trouble.symptom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trouble.probableCause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5AB7" w:rsidRDefault="00906E9F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trouble.correctiveAction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825AB7" w:rsidRDefault="00825AB7">
      <w:pPr>
        <w:spacing w:after="120"/>
      </w:pPr>
    </w:p>
    <w:p w:rsidR="00825AB7" w:rsidRDefault="00906E9F">
      <w:pPr>
        <w:pStyle w:val="Heading1"/>
      </w:pPr>
      <w:r>
        <w:t>11. Rollback Procedure</w:t>
      </w:r>
    </w:p>
    <w:p w:rsidR="00825AB7" w:rsidRDefault="00906E9F">
      <w:pPr>
        <w:spacing w:after="120" w:line="276" w:lineRule="auto"/>
        <w:ind w:firstLine="567"/>
        <w:jc w:val="both"/>
      </w:pPr>
      <w:r>
        <w:rPr>
          <w:color w:val="1A1A1A"/>
        </w:rPr>
        <w:t>${</w:t>
      </w:r>
      <w:proofErr w:type="spellStart"/>
      <w:r>
        <w:rPr>
          <w:color w:val="1A1A1A"/>
        </w:rPr>
        <w:t>rollbackProcedure</w:t>
      </w:r>
      <w:proofErr w:type="spellEnd"/>
      <w:r>
        <w:rPr>
          <w:color w:val="1A1A1A"/>
        </w:rPr>
        <w:t>}</w:t>
      </w:r>
    </w:p>
    <w:p w:rsidR="00825AB7" w:rsidRDefault="00825AB7">
      <w:pPr>
        <w:spacing w:after="120"/>
      </w:pPr>
    </w:p>
    <w:p w:rsidR="00825AB7" w:rsidRDefault="00906E9F">
      <w:pPr>
        <w:pStyle w:val="Heading1"/>
      </w:pPr>
      <w:r>
        <w:t>12. Security Hardening</w:t>
      </w:r>
    </w:p>
    <w:p w:rsidR="00825AB7" w:rsidRDefault="00906E9F">
      <w:pPr>
        <w:spacing w:after="120" w:line="276" w:lineRule="auto"/>
        <w:ind w:firstLine="567"/>
        <w:jc w:val="both"/>
      </w:pPr>
      <w:r>
        <w:rPr>
          <w:color w:val="1A1A1A"/>
        </w:rPr>
        <w:t>${</w:t>
      </w:r>
      <w:proofErr w:type="spellStart"/>
      <w:r>
        <w:rPr>
          <w:color w:val="1A1A1A"/>
        </w:rPr>
        <w:t>securityHardening</w:t>
      </w:r>
      <w:proofErr w:type="spellEnd"/>
      <w:r>
        <w:rPr>
          <w:color w:val="1A1A1A"/>
        </w:rPr>
        <w:t>}</w:t>
      </w:r>
    </w:p>
    <w:sectPr w:rsidR="00825AB7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6E9F" w:rsidRDefault="00906E9F">
      <w:r>
        <w:separator/>
      </w:r>
    </w:p>
  </w:endnote>
  <w:endnote w:type="continuationSeparator" w:id="0">
    <w:p w:rsidR="00906E9F" w:rsidRDefault="00906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AB7" w:rsidRDefault="00906E9F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C648D5">
      <w:rPr>
        <w:sz w:val="20"/>
        <w:szCs w:val="20"/>
      </w:rPr>
      <w:fldChar w:fldCharType="separate"/>
    </w:r>
    <w:r w:rsidR="00C648D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6E9F" w:rsidRDefault="00906E9F">
      <w:r>
        <w:separator/>
      </w:r>
    </w:p>
  </w:footnote>
  <w:footnote w:type="continuationSeparator" w:id="0">
    <w:p w:rsidR="00906E9F" w:rsidRDefault="00906E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A6C2B"/>
    <w:multiLevelType w:val="hybridMultilevel"/>
    <w:tmpl w:val="F7FC051E"/>
    <w:lvl w:ilvl="0" w:tplc="938875F2">
      <w:start w:val="1"/>
      <w:numFmt w:val="bullet"/>
      <w:lvlText w:val="●"/>
      <w:lvlJc w:val="left"/>
      <w:pPr>
        <w:ind w:left="720" w:hanging="360"/>
      </w:pPr>
    </w:lvl>
    <w:lvl w:ilvl="1" w:tplc="47E47EEE">
      <w:start w:val="1"/>
      <w:numFmt w:val="bullet"/>
      <w:lvlText w:val="○"/>
      <w:lvlJc w:val="left"/>
      <w:pPr>
        <w:ind w:left="1440" w:hanging="360"/>
      </w:pPr>
    </w:lvl>
    <w:lvl w:ilvl="2" w:tplc="E5FC879C">
      <w:start w:val="1"/>
      <w:numFmt w:val="bullet"/>
      <w:lvlText w:val="■"/>
      <w:lvlJc w:val="left"/>
      <w:pPr>
        <w:ind w:left="2160" w:hanging="360"/>
      </w:pPr>
    </w:lvl>
    <w:lvl w:ilvl="3" w:tplc="16200982">
      <w:start w:val="1"/>
      <w:numFmt w:val="bullet"/>
      <w:lvlText w:val="●"/>
      <w:lvlJc w:val="left"/>
      <w:pPr>
        <w:ind w:left="2880" w:hanging="360"/>
      </w:pPr>
    </w:lvl>
    <w:lvl w:ilvl="4" w:tplc="1498835C">
      <w:start w:val="1"/>
      <w:numFmt w:val="bullet"/>
      <w:lvlText w:val="○"/>
      <w:lvlJc w:val="left"/>
      <w:pPr>
        <w:ind w:left="3600" w:hanging="360"/>
      </w:pPr>
    </w:lvl>
    <w:lvl w:ilvl="5" w:tplc="C630BB5A">
      <w:start w:val="1"/>
      <w:numFmt w:val="bullet"/>
      <w:lvlText w:val="■"/>
      <w:lvlJc w:val="left"/>
      <w:pPr>
        <w:ind w:left="4320" w:hanging="360"/>
      </w:pPr>
    </w:lvl>
    <w:lvl w:ilvl="6" w:tplc="DD4087D8">
      <w:start w:val="1"/>
      <w:numFmt w:val="bullet"/>
      <w:lvlText w:val="●"/>
      <w:lvlJc w:val="left"/>
      <w:pPr>
        <w:ind w:left="5040" w:hanging="360"/>
      </w:pPr>
    </w:lvl>
    <w:lvl w:ilvl="7" w:tplc="D7FC5C68">
      <w:start w:val="1"/>
      <w:numFmt w:val="bullet"/>
      <w:lvlText w:val="●"/>
      <w:lvlJc w:val="left"/>
      <w:pPr>
        <w:ind w:left="5760" w:hanging="360"/>
      </w:pPr>
    </w:lvl>
    <w:lvl w:ilvl="8" w:tplc="64DE18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AB7"/>
    <w:rsid w:val="00825AB7"/>
    <w:rsid w:val="00906E9F"/>
    <w:rsid w:val="00C6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C98C"/>
  <w15:docId w15:val="{7A1CF700-CE45-41A9-8D8F-0834288E0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1A1A1A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648D5"/>
    <w:pPr>
      <w:ind w:firstLine="567"/>
      <w:jc w:val="both"/>
    </w:pPr>
    <w:rPr>
      <w:rFonts w:eastAsiaTheme="minorEastAsia" w:cstheme="minorBidi"/>
      <w:bCs/>
      <w:kern w:val="2"/>
      <w:lang w:val="fr-FR" w:eastAsia="zh-CN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Liyeye</cp:lastModifiedBy>
  <cp:revision>2</cp:revision>
  <dcterms:created xsi:type="dcterms:W3CDTF">2026-07-14T08:17:00Z</dcterms:created>
  <dcterms:modified xsi:type="dcterms:W3CDTF">2026-07-15T07:29:00Z</dcterms:modified>
</cp:coreProperties>
</file>