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6162" w14:textId="4364927F" w:rsidR="00017755" w:rsidRPr="00FA6C58" w:rsidRDefault="00FA6C58">
      <w:pPr>
        <w:spacing w:line="531" w:lineRule="atLeast"/>
        <w:ind w:left="5" w:right="-200"/>
        <w:jc w:val="both"/>
        <w:rPr>
          <w:sz w:val="22"/>
          <w:szCs w:val="22"/>
        </w:rPr>
      </w:pP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="00000000" w:rsidRPr="00FA6C58">
        <w:rPr>
          <w:color w:val="000000"/>
          <w:sz w:val="44"/>
          <w:szCs w:val="44"/>
        </w:rPr>
        <w:t>Notes on the code:</w:t>
      </w:r>
    </w:p>
    <w:p w14:paraId="7797D6EC" w14:textId="5DFB2AC7" w:rsidR="00017755" w:rsidRPr="00FA6C58" w:rsidRDefault="00000000">
      <w:pPr>
        <w:numPr>
          <w:ilvl w:val="0"/>
          <w:numId w:val="1"/>
        </w:numPr>
        <w:spacing w:before="345" w:after="291" w:line="398" w:lineRule="atLeast"/>
        <w:ind w:right="-200"/>
        <w:jc w:val="both"/>
        <w:rPr>
          <w:sz w:val="22"/>
          <w:szCs w:val="22"/>
        </w:rPr>
      </w:pPr>
      <w:proofErr w:type="spellStart"/>
      <w:r w:rsidRPr="00FA6C58">
        <w:rPr>
          <w:color w:val="000000"/>
          <w:sz w:val="32"/>
          <w:szCs w:val="32"/>
        </w:rPr>
        <w:t>Amain</w:t>
      </w:r>
      <w:proofErr w:type="spellEnd"/>
      <w:r w:rsidRPr="00FA6C58">
        <w:rPr>
          <w:color w:val="000000"/>
          <w:sz w:val="32"/>
          <w:szCs w:val="32"/>
        </w:rPr>
        <w:t xml:space="preserve"> contains the all cod</w:t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Pr="00FA6C58">
        <w:rPr>
          <w:color w:val="000000"/>
          <w:sz w:val="32"/>
          <w:szCs w:val="32"/>
        </w:rPr>
        <w:t xml:space="preserve">e except the </w:t>
      </w:r>
      <w:proofErr w:type="gramStart"/>
      <w:r w:rsidRPr="00FA6C58">
        <w:rPr>
          <w:color w:val="000000"/>
          <w:sz w:val="32"/>
          <w:szCs w:val="32"/>
        </w:rPr>
        <w:t>controllers</w:t>
      </w:r>
      <w:proofErr w:type="gramEnd"/>
      <w:r w:rsidRPr="00FA6C58">
        <w:rPr>
          <w:color w:val="000000"/>
          <w:sz w:val="32"/>
          <w:szCs w:val="32"/>
        </w:rPr>
        <w:t xml:space="preserve"> portion.</w:t>
      </w:r>
    </w:p>
    <w:p w14:paraId="171D1246" w14:textId="77777777" w:rsidR="00017755" w:rsidRPr="00FA6C58" w:rsidRDefault="00000000">
      <w:pPr>
        <w:numPr>
          <w:ilvl w:val="0"/>
          <w:numId w:val="2"/>
        </w:numPr>
        <w:spacing w:before="234" w:line="310" w:lineRule="atLeast"/>
        <w:ind w:right="-200"/>
        <w:jc w:val="both"/>
        <w:rPr>
          <w:sz w:val="22"/>
          <w:szCs w:val="22"/>
        </w:rPr>
      </w:pPr>
      <w:r w:rsidRPr="00FA6C58">
        <w:rPr>
          <w:color w:val="000000"/>
        </w:rPr>
        <w:t>Change the value of 'v' at the top to get the values for different values.</w:t>
      </w:r>
    </w:p>
    <w:p w14:paraId="5152C8B1" w14:textId="77777777" w:rsidR="00017755" w:rsidRPr="00FA6C58" w:rsidRDefault="00000000">
      <w:pPr>
        <w:numPr>
          <w:ilvl w:val="0"/>
          <w:numId w:val="2"/>
        </w:numPr>
        <w:spacing w:before="234" w:line="329" w:lineRule="atLeast"/>
        <w:ind w:right="-200"/>
        <w:rPr>
          <w:sz w:val="22"/>
          <w:szCs w:val="22"/>
        </w:rPr>
      </w:pPr>
      <w:r w:rsidRPr="00FA6C58">
        <w:rPr>
          <w:color w:val="000000"/>
        </w:rPr>
        <w:t xml:space="preserve">Bode, Nyquist, root locus plots, as well as Zero input response plot and Step response plots are all commented. </w:t>
      </w:r>
      <w:proofErr w:type="spellStart"/>
      <w:r w:rsidRPr="00FA6C58">
        <w:rPr>
          <w:color w:val="000000"/>
        </w:rPr>
        <w:t>PLease</w:t>
      </w:r>
      <w:proofErr w:type="spellEnd"/>
      <w:r w:rsidRPr="00FA6C58">
        <w:rPr>
          <w:color w:val="000000"/>
        </w:rPr>
        <w:t xml:space="preserve"> uncomment them to get the plot.</w:t>
      </w:r>
    </w:p>
    <w:p w14:paraId="6FEA1028" w14:textId="77777777" w:rsidR="00017755" w:rsidRPr="00FA6C58" w:rsidRDefault="00000000">
      <w:pPr>
        <w:numPr>
          <w:ilvl w:val="0"/>
          <w:numId w:val="3"/>
        </w:numPr>
        <w:spacing w:before="270" w:line="420" w:lineRule="atLeast"/>
        <w:ind w:right="-165"/>
        <w:rPr>
          <w:sz w:val="22"/>
          <w:szCs w:val="22"/>
        </w:rPr>
      </w:pPr>
      <w:r w:rsidRPr="00FA6C58">
        <w:rPr>
          <w:color w:val="000000"/>
          <w:sz w:val="32"/>
          <w:szCs w:val="32"/>
        </w:rPr>
        <w:t xml:space="preserve">v2case.m (v=3.5 m/s) and v3case.m (v=5 m/s) contain the code where we demonstrated stability using example </w:t>
      </w:r>
      <w:proofErr w:type="gramStart"/>
      <w:r w:rsidRPr="00FA6C58">
        <w:rPr>
          <w:color w:val="000000"/>
          <w:sz w:val="32"/>
          <w:szCs w:val="32"/>
        </w:rPr>
        <w:t>values ,</w:t>
      </w:r>
      <w:proofErr w:type="gramEnd"/>
      <w:r w:rsidRPr="00FA6C58">
        <w:rPr>
          <w:color w:val="000000"/>
          <w:sz w:val="32"/>
          <w:szCs w:val="32"/>
        </w:rPr>
        <w:t xml:space="preserve"> using Proportional controller and PID controller respectively.</w:t>
      </w:r>
    </w:p>
    <w:p w14:paraId="017AB0EB" w14:textId="77777777" w:rsidR="00017755" w:rsidRPr="00FA6C58" w:rsidRDefault="00000000">
      <w:pPr>
        <w:numPr>
          <w:ilvl w:val="0"/>
          <w:numId w:val="3"/>
        </w:numPr>
        <w:spacing w:before="271" w:line="330" w:lineRule="atLeast"/>
        <w:ind w:right="383"/>
        <w:rPr>
          <w:sz w:val="22"/>
          <w:szCs w:val="22"/>
        </w:rPr>
      </w:pPr>
      <w:r w:rsidRPr="00FA6C58">
        <w:rPr>
          <w:color w:val="000000"/>
        </w:rPr>
        <w:t xml:space="preserve">Please launch </w:t>
      </w:r>
      <w:proofErr w:type="spellStart"/>
      <w:r w:rsidRPr="00FA6C58">
        <w:rPr>
          <w:color w:val="000000"/>
        </w:rPr>
        <w:t>sisotool</w:t>
      </w:r>
      <w:proofErr w:type="spellEnd"/>
      <w:r w:rsidRPr="00FA6C58">
        <w:rPr>
          <w:color w:val="000000"/>
        </w:rPr>
        <w:t xml:space="preserve"> and import the session data files v2controller.mat [proportional controller for v=3.5 m/s] and v3controller.mat [PID controller for v=5 m/</w:t>
      </w:r>
      <w:proofErr w:type="spellStart"/>
      <w:r w:rsidRPr="00FA6C58">
        <w:rPr>
          <w:color w:val="000000"/>
        </w:rPr>
        <w:t>ps</w:t>
      </w:r>
      <w:proofErr w:type="spellEnd"/>
      <w:r w:rsidRPr="00FA6C58">
        <w:rPr>
          <w:color w:val="000000"/>
        </w:rPr>
        <w:t>] to see the entire controller parameters including compensator, design requirements, Root locus plot, Step response plot etc.</w:t>
      </w:r>
    </w:p>
    <w:sectPr w:rsidR="00017755" w:rsidRPr="00FA6C58">
      <w:pgSz w:w="11906" w:h="16838"/>
      <w:pgMar w:top="333" w:right="220" w:bottom="640" w:left="11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309"/>
        </w:tabs>
        <w:ind w:left="309" w:hanging="30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5"/>
        </w:tabs>
        <w:ind w:left="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54842728">
    <w:abstractNumId w:val="0"/>
  </w:num>
  <w:num w:numId="2" w16cid:durableId="1398823038">
    <w:abstractNumId w:val="1"/>
  </w:num>
  <w:num w:numId="3" w16cid:durableId="8581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755"/>
    <w:rsid w:val="00017755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9E0"/>
  <w15:docId w15:val="{12C10C3B-4389-4BC0-8799-DC358CA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lastModifiedBy>Amit Pandey</cp:lastModifiedBy>
  <cp:revision>1</cp:revision>
  <dcterms:created xsi:type="dcterms:W3CDTF">2023-05-11T13:17:00Z</dcterms:created>
  <dcterms:modified xsi:type="dcterms:W3CDTF">2023-05-11T13:17:00Z</dcterms:modified>
</cp:coreProperties>
</file>