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Peer-Review 2: Sequence diagrams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Carlo dell'Orco, Federico Falcone, Francesco Cugliandro, Jacopo Donnini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Gruppo AM12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Sequence diagram evaluation for group AM21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Positive aspects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general the sequence diagram is very well described: all implementations are clear, and the entirety of the communication has been covered totally and in a very clear way. Overall very good.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Negative Aspects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only few remarks we can possibly make are: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-Socket connections are not covered in any way whatsoever, so we are wondering if        the choice was to not implement 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-Also we are not really sure about the format of the messages exchanged: we believe they are simple strings, which would not be optimal (Json could be used).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-Finally, overall the protocol seems a little too sequential, as the user is "forced" to only send inputs that differ in each phase, not allowing for a free game experience.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Architecture comparison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you focused mainly on the RMI communication protocol, we actually have implemented mainly the TCP connections: with this big main difference aside, the protocols are quite similar in the type of messages sent. However there are some differences in the way phases are handled: our users can chat before the game starts, and after the game has been initialized the game phase is recognized by the server and checked whenever a package is coming, so we actually deal with all possible packages straight from the start.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