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Fernando Pardo</w:t>
        <w:br/>
        <w:t>Francisca Cuesta Garat</w:t>
        <w:br/>
        <w:t>Resumen de la Jornada.</w:t>
        <w:br/>
        <w:t>Tema. Adición y Ilustración. Este tema ha sido explicado por el</w:t>
        <w:br/>
        <w:t>Sr. Pedregal haciendo un resumen de lo expuesto cuyo trabajo</w:t>
        <w:br/>
        <w:t>de hemos entregado la terminar la hora</w:t>
        <w:br/>
        <w:t>Tema. Importancia de la lengua oficial y materna en la escuela.</w:t>
        <w:br/>
        <w:t>La Sra. profesora ha explicado este tema, no pudiendo hacer el</w:t>
        <w:br/>
        <w:t>resumen por falta de tiempo.</w:t>
        <w:br/>
        <w:t>Tema. Orientaciones pedagógicas de los nuevos métodos de dibujo.</w:t>
        <w:br/>
        <w:t>El Sr. Vicente nos ha dado el resumen del tema y</w:t>
        <w:br/>
        <w:t>por falta de tiempo no hemos podido hacer ningún</w:t>
        <w:br/>
        <w:t>trabajo.</w:t>
        <w:br/>
        <w:t>Lección modelo. Esta lección modelo ha tratado de Historia un</w:t>
        <w:br/>
        <w:t>poco más amena para los niños. El profesor ha planteado en el</w:t>
        <w:br/>
        <w:t>mismo las cuestiones siguientes: La vida urbana en la Edad</w:t>
        <w:br/>
        <w:t>media (siglos V-XV) Las ciudades, Las calles, Las calamidades</w:t>
        <w:br/>
        <w:t>públicas. Las fiestas, La industria y el comercio.</w:t>
        <w:br/>
        <w:t>Fundamentándose en el discurso y en la inspección, el profesor</w:t>
        <w:br/>
        <w:t>ha salido de procedimientos gráficos para que los niños se den</w:t>
        <w:br/>
        <w:t>verdadera cuenta de lo expuesto.</w:t>
        <w:br/>
        <w:t>Concentrando al primer epígrafe de la ciudad de como eran</w:t>
        <w:br/>
        <w:t>las ciudades, rodeadas de murallas cuyas puertas se cerraba</w:t>
        <w:br/>
        <w:t>al caer de noche, sostenimientos y materiales que proporcionaba</w:t>
        <w:br/>
        <w:t>varios cristianos y varios mores etc.</w:t>
        <w:br/>
        <w:t>Las casas en aquella época, sus insignia, peligros 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