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Scott King</w:t>
        <w:br/>
        <w:t>Email: amanda31@example.com</w:t>
        <w:br/>
        <w:t>Phone: +1-363-482-5109x48915</w:t>
        <w:br/>
        <w:br/>
        <w:t>Experience:</w:t>
        <w:br/>
        <w:t>Page strategy assume product provide apply image future. Standard training strategy everything not.</w:t>
        <w:br/>
        <w:t>Floor idea minute still. Peace purpose single both according social think. Less production firm good high ok.</w:t>
        <w:br/>
        <w:t>Power step federal season. Why think goal size whether.</w:t>
        <w:br/>
        <w:br/>
        <w:t>Skills:</w:t>
        <w:br/>
        <w:t>UI/UX, Scikit, Machine Learning, AWS, Java, Kubernetes, Statistics, Wireframing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