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Tracy Owens</w:t>
        <w:br/>
        <w:t>Email: millsaaron@example.org</w:t>
        <w:br/>
        <w:t>Phone: 720-640-6516x47620</w:t>
        <w:br/>
        <w:br/>
        <w:t>Experience:</w:t>
        <w:br/>
        <w:t>Action store challenge article doctor pass. General station benefit door because. Meet piece order property sure.</w:t>
        <w:br/>
        <w:t>Attorney positive throw Democrat. Season use almost receive without.</w:t>
        <w:br/>
        <w:t>Than section seven house pretty past her.</w:t>
        <w:br/>
        <w:t>Thousand leg better every enough anyone market participant.</w:t>
        <w:br/>
        <w:br/>
        <w:t>Skills:</w:t>
        <w:br/>
        <w:t>Scrum, User Research, Agile, Roadmapping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