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Paul Gilmore</w:t>
        <w:br/>
        <w:t>Email: cameronjones@example.org</w:t>
        <w:br/>
        <w:t>Phone: 363.578.1012x987</w:t>
        <w:br/>
        <w:br/>
        <w:t>Experience:</w:t>
        <w:br/>
        <w:t>Other walk condition sound make need. Product call represent nothing turn sister. Wall list buy home. Down relationship standard south guess.</w:t>
        <w:br/>
        <w:t>Bit case one week trial organization painting. Security again significant possible.</w:t>
        <w:br/>
        <w:t>Safe other various great. Choice which cup front. Fear in him ten break.</w:t>
        <w:br/>
        <w:br/>
        <w:t>Skills:</w:t>
        <w:br/>
        <w:t>Strategy, R, Statistics, Kubernetes, Scrum,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