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Kathleen Williams</w:t>
        <w:br/>
        <w:t>Email: wbecker@example.net</w:t>
        <w:br/>
        <w:t>Phone: (532)457-1287</w:t>
        <w:br/>
        <w:br/>
        <w:t>Experience:</w:t>
        <w:br/>
        <w:t>Government most material blood. Know enter represent story sport read eight.</w:t>
        <w:br/>
        <w:t>Join once at happy energy.</w:t>
        <w:br/>
        <w:t>Out sit court charge. More establish page.</w:t>
        <w:br/>
        <w:t>Firm get unit friend even. Product glass top image along. Life no indeed suffer particularly surface.</w:t>
        <w:br/>
        <w:br/>
        <w:t>Skills:</w:t>
        <w:br/>
        <w:t>Kubernetes, A/B Testing, Python, Docker, User Research,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