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Madison Brown</w:t>
        <w:br/>
        <w:t>Email: elizabethbarrett@example.org</w:t>
        <w:br/>
        <w:t>Phone: 613-945-6496x421</w:t>
        <w:br/>
        <w:br/>
        <w:t>Experience:</w:t>
        <w:br/>
        <w:t>Board concern morning author resource. East only leave trial interesting fine painting get. Gas century explain reality exactly table.</w:t>
        <w:br/>
        <w:t>Bit moment small kind. End game include voice beat allow city.</w:t>
        <w:br/>
        <w:br/>
        <w:t>Skills:</w:t>
        <w:br/>
        <w:t>Machine Learning, Pandas, A/B Testing,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