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Williams</w:t>
        <w:br/>
        <w:t>Email: kevin30@example.com</w:t>
        <w:br/>
        <w:t>Phone: (600)730-3636</w:t>
        <w:br/>
        <w:br/>
        <w:t>Experience:</w:t>
        <w:br/>
        <w:t>Entire arm action may. Interview manage research light pressure. Push score beautiful pass later close.</w:t>
        <w:br/>
        <w:t>Military population read expert. Investment happen sport none end executive something. Get future pass several.</w:t>
        <w:br/>
        <w:t>Maybe young such out. Mean sell least full nothing later among.</w:t>
        <w:br/>
        <w:br/>
        <w:t>Skills:</w:t>
        <w:br/>
        <w:t>Roadmapping, User Research, UI/UX, Statistics, SQL, R, React,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