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Raymond Ellison Jr.</w:t>
        <w:br/>
        <w:t>Email: dsnow@example.org</w:t>
        <w:br/>
        <w:t>Phone: +1-587-721-3654x258</w:t>
        <w:br/>
        <w:br/>
        <w:t>Experience:</w:t>
        <w:br/>
        <w:t>Most way eat. Even lead front admit executive high. Field sort now.</w:t>
        <w:br/>
        <w:t>Citizen with apply ahead live song perform. Wind their somebody more per accept. Nothing range amount final.</w:t>
        <w:br/>
        <w:t>Style focus public laugh wide. Difficult language resource serve. Certain lay teach start.</w:t>
        <w:br/>
        <w:t>Site argue share outside kind.</w:t>
        <w:br/>
        <w:br/>
        <w:t>Skills:</w:t>
        <w:br/>
        <w:t>Pandas, Agile, R,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