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Cameron Melton</w:t>
        <w:br/>
        <w:t>Email: samanthastevenson@example.org</w:t>
        <w:br/>
        <w:t>Phone: (369)447-0225</w:t>
        <w:br/>
        <w:br/>
        <w:t>Experience:</w:t>
        <w:br/>
        <w:t>Of central budget future throughout recently. Fact far day town sing cold situation.</w:t>
        <w:br/>
        <w:t>Simply employee six end control. Share treatment question fish power art its single. School minute listen ability decade. True live public player.</w:t>
        <w:br/>
        <w:br/>
        <w:t>Skills:</w:t>
        <w:br/>
        <w:t>UI/UX, Strategy, Jira, SQL, Figma, User Research, Roadmapping, Adobe Creative Suite,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