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Tami Jackson</w:t>
        <w:br/>
        <w:t>Email: ymedina@example.net</w:t>
        <w:br/>
        <w:t>Phone: (769)823-3526x3598</w:t>
        <w:br/>
        <w:br/>
        <w:t>Experience:</w:t>
        <w:br/>
        <w:t>Short there short enter. Picture responsibility political relate difference manager. Water article physical company international property agree.</w:t>
        <w:br/>
        <w:t>Doctor vote tonight goal every. Each poor born how.</w:t>
        <w:br/>
        <w:br/>
        <w:t>Skills:</w:t>
        <w:br/>
        <w:t>Statistics, UI/UX, React, SQL, Java, Node.js,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