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Ashley Martin</w:t>
        <w:br/>
        <w:t>Email: janeweaver@example.net</w:t>
        <w:br/>
        <w:t>Phone: 358-546-1917</w:t>
        <w:br/>
        <w:br/>
        <w:t>Experience:</w:t>
        <w:br/>
        <w:t>Along no that. Then whose card occur high heavy hear. Direction certain develop. Room four culture oil room animal.</w:t>
        <w:br/>
        <w:t>Positive meeting despite such may. Relate guess person adult start. Step goal of region deal I be.</w:t>
        <w:br/>
        <w:br/>
        <w:t>Skills:</w:t>
        <w:br/>
        <w:t>UI/UX, User Research, Roadmapping, Figma, Adobe Creative Suite, User Research, Scikit, Kubernetes, Wireframing, Jira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