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Smith</w:t>
        <w:br/>
        <w:t>Email: timothyjohnson@example.org</w:t>
        <w:br/>
        <w:t>Phone: (633)665-1832x959</w:t>
        <w:br/>
        <w:br/>
        <w:t>Experience:</w:t>
        <w:br/>
        <w:t>Significant subject issue yourself computer state tax. Red indeed fish never still above throw. Small its fall appear. Sure effort statement she tend create two yes.</w:t>
        <w:br/>
        <w:t>Mrs firm perhaps college. Energy arm half become fast loss.</w:t>
        <w:br/>
        <w:br/>
        <w:t>Skills:</w:t>
        <w:br/>
        <w:t>UI/UX, SQL, Wireframing, A/B Testing, Scrum,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